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PRASHANT C. FULORIA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ook Antiqua" w:cs="Book Antiqua" w:eastAsia="Book Antiqua" w:hAnsi="Book Antiqua"/>
        </w:rPr>
      </w:pPr>
      <w:hyperlink r:id="rId7">
        <w:r w:rsidDel="00000000" w:rsidR="00000000" w:rsidRPr="00000000">
          <w:rPr>
            <w:rFonts w:ascii="Book Antiqua" w:cs="Book Antiqua" w:eastAsia="Book Antiqua" w:hAnsi="Book Antiqua"/>
            <w:color w:val="0563c1"/>
            <w:u w:val="single"/>
            <w:rtl w:val="0"/>
          </w:rPr>
          <w:t xml:space="preserve">fuloria@gmail.com</w:t>
        </w:r>
      </w:hyperlink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 (650) 799-4090</w:t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OPERATING EXPERIENCE</w:t>
      </w:r>
    </w:p>
    <w:p w:rsidR="00000000" w:rsidDel="00000000" w:rsidP="00000000" w:rsidRDefault="00000000" w:rsidRPr="00000000" w14:paraId="00000006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Fundbox</w:t>
        <w:tab/>
        <w:tab/>
        <w:tab/>
        <w:tab/>
        <w:tab/>
        <w:tab/>
        <w:tab/>
        <w:tab/>
        <w:tab/>
        <w:t xml:space="preserve">San Francisco, CA</w:t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CEO </w:t>
        <w:tab/>
        <w:tab/>
        <w:tab/>
        <w:tab/>
        <w:tab/>
        <w:tab/>
        <w:tab/>
        <w:tab/>
        <w:tab/>
        <w:tab/>
        <w:t xml:space="preserve">2016 – Present </w:t>
      </w:r>
    </w:p>
    <w:p w:rsidR="00000000" w:rsidDel="00000000" w:rsidP="00000000" w:rsidRDefault="00000000" w:rsidRPr="00000000" w14:paraId="00000009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Run high-growth fintech company provides embedded capital solutions for small businesses. Company has 200 employees across US and Israel, generated over $100M in revenue (2021), and was valued at over $1B in its Series D fundraise (2022). </w:t>
      </w:r>
    </w:p>
    <w:p w:rsidR="00000000" w:rsidDel="00000000" w:rsidP="00000000" w:rsidRDefault="00000000" w:rsidRPr="00000000" w14:paraId="0000000A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Yahoo</w:t>
        <w:tab/>
        <w:tab/>
        <w:tab/>
        <w:tab/>
        <w:tab/>
        <w:tab/>
        <w:tab/>
        <w:tab/>
        <w:tab/>
        <w:tab/>
        <w:t xml:space="preserve">Sunnyvale, CA</w:t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SVP Advertising Products</w:t>
        <w:tab/>
        <w:tab/>
        <w:tab/>
        <w:tab/>
        <w:tab/>
        <w:tab/>
        <w:tab/>
        <w:t xml:space="preserve">2015 </w:t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Joined Yahoo through acquisition of Flurry. Led over 1000 people across Engineering, PM, UX, and Product Marketing functions. Responsible for advertising products driving over $4B in annual revenue. Reported to CEO. </w:t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Flurry </w:t>
        <w:tab/>
        <w:tab/>
        <w:tab/>
        <w:tab/>
        <w:tab/>
        <w:tab/>
        <w:tab/>
        <w:tab/>
        <w:tab/>
        <w:t xml:space="preserve">San Francisco, CA</w:t>
        <w:br w:type="textWrapping"/>
      </w: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Chief Product Officer </w:t>
        <w:tab/>
        <w:tab/>
        <w:tab/>
        <w:tab/>
        <w:tab/>
        <w:tab/>
        <w:tab/>
        <w:tab/>
        <w:t xml:space="preserve">2013 – 2014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Ran Engineering and Product for world’s leading mobile analytics platform, with 2 billion monthly active devices and over $50M in annual revenue. Successfully integrated Flurry into Yahoo’s mobile initiatives after $300M acquisition.  </w:t>
      </w:r>
    </w:p>
    <w:p w:rsidR="00000000" w:rsidDel="00000000" w:rsidP="00000000" w:rsidRDefault="00000000" w:rsidRPr="00000000" w14:paraId="00000011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Mayfield Fund</w:t>
        <w:tab/>
        <w:tab/>
        <w:tab/>
        <w:tab/>
        <w:tab/>
        <w:tab/>
        <w:tab/>
        <w:tab/>
        <w:t xml:space="preserve">Menlo Park, CA</w:t>
      </w:r>
    </w:p>
    <w:p w:rsidR="00000000" w:rsidDel="00000000" w:rsidP="00000000" w:rsidRDefault="00000000" w:rsidRPr="00000000" w14:paraId="00000013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Executive-In-Residence </w:t>
        <w:tab/>
        <w:tab/>
        <w:tab/>
        <w:tab/>
        <w:tab/>
        <w:tab/>
        <w:tab/>
        <w:t xml:space="preserve">2012 – 2013  </w:t>
      </w:r>
    </w:p>
    <w:p w:rsidR="00000000" w:rsidDel="00000000" w:rsidP="00000000" w:rsidRDefault="00000000" w:rsidRPr="00000000" w14:paraId="00000014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Advised 50-year-old venture capital firm on startup investment opportunities in social media, mobile platforms, advertising technology, and education technology. </w:t>
      </w:r>
    </w:p>
    <w:p w:rsidR="00000000" w:rsidDel="00000000" w:rsidP="00000000" w:rsidRDefault="00000000" w:rsidRPr="00000000" w14:paraId="00000015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Facebook </w:t>
        <w:tab/>
        <w:tab/>
        <w:tab/>
        <w:tab/>
        <w:tab/>
        <w:tab/>
        <w:tab/>
        <w:tab/>
        <w:tab/>
        <w:t xml:space="preserve">Menlo Park, CA</w:t>
      </w:r>
    </w:p>
    <w:p w:rsidR="00000000" w:rsidDel="00000000" w:rsidP="00000000" w:rsidRDefault="00000000" w:rsidRPr="00000000" w14:paraId="00000017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Senior Director of Product Management </w:t>
        <w:tab/>
        <w:tab/>
        <w:tab/>
        <w:tab/>
        <w:tab/>
        <w:t xml:space="preserve">2009 – 2012 </w:t>
      </w:r>
    </w:p>
    <w:p w:rsidR="00000000" w:rsidDel="00000000" w:rsidP="00000000" w:rsidRDefault="00000000" w:rsidRPr="00000000" w14:paraId="00000018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Led product management for Facebook Ads, improving both user experience and advertiser ROI, while scaling annual revenue from less than $500M to over $2B. As founding CEO of Facebook Payments Inc., built global payment capabilities and launched Facebook Credits virtual currency for apps on Facebook Platform. </w:t>
      </w:r>
    </w:p>
    <w:p w:rsidR="00000000" w:rsidDel="00000000" w:rsidP="00000000" w:rsidRDefault="00000000" w:rsidRPr="00000000" w14:paraId="00000019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Google </w:t>
        <w:tab/>
        <w:tab/>
        <w:tab/>
        <w:tab/>
        <w:tab/>
        <w:tab/>
        <w:tab/>
        <w:tab/>
        <w:tab/>
        <w:t xml:space="preserve">Mountain View, CA</w:t>
      </w:r>
    </w:p>
    <w:p w:rsidR="00000000" w:rsidDel="00000000" w:rsidP="00000000" w:rsidRDefault="00000000" w:rsidRPr="00000000" w14:paraId="0000001B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PM Director</w:t>
        <w:tab/>
        <w:tab/>
        <w:tab/>
        <w:tab/>
        <w:tab/>
        <w:tab/>
        <w:tab/>
        <w:tab/>
        <w:tab/>
        <w:t xml:space="preserve">2003 – 2009  </w:t>
      </w:r>
    </w:p>
    <w:p w:rsidR="00000000" w:rsidDel="00000000" w:rsidP="00000000" w:rsidRDefault="00000000" w:rsidRPr="00000000" w14:paraId="0000001C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As early Ads PM, facilitated Google’s transition from Premium Sponsorships to AdWords. Helped Google prepare for IPO by making SOX-required changes to its advertising systems. Built Google’s global payment platform as first PM Director of Billing &amp; Payments. Ran all Google’s products for APAC region. </w:t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Closedloop Solutions</w:t>
        <w:tab/>
        <w:tab/>
        <w:tab/>
        <w:tab/>
        <w:tab/>
        <w:tab/>
        <w:tab/>
        <w:t xml:space="preserve">Redwood City, CA</w:t>
      </w:r>
    </w:p>
    <w:p w:rsidR="00000000" w:rsidDel="00000000" w:rsidP="00000000" w:rsidRDefault="00000000" w:rsidRPr="00000000" w14:paraId="0000001F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Senior Product Manager </w:t>
        <w:tab/>
        <w:tab/>
        <w:tab/>
        <w:tab/>
        <w:tab/>
        <w:tab/>
        <w:tab/>
        <w:t xml:space="preserve">1999 – 2003  </w:t>
      </w:r>
    </w:p>
    <w:p w:rsidR="00000000" w:rsidDel="00000000" w:rsidP="00000000" w:rsidRDefault="00000000" w:rsidRPr="00000000" w14:paraId="00000020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Very early member of startup providing web-based, distributed financial planning solutions. Played product management, presales, professional services, and customer support roles. Company acquired by Lawson Software. </w:t>
      </w:r>
    </w:p>
    <w:p w:rsidR="00000000" w:rsidDel="00000000" w:rsidP="00000000" w:rsidRDefault="00000000" w:rsidRPr="00000000" w14:paraId="00000021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TEACHING EXPERIENCE</w:t>
      </w:r>
    </w:p>
    <w:p w:rsidR="00000000" w:rsidDel="00000000" w:rsidP="00000000" w:rsidRDefault="00000000" w:rsidRPr="00000000" w14:paraId="00000024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Stanford Graduate School of Business</w:t>
        <w:tab/>
        <w:tab/>
        <w:tab/>
        <w:tab/>
        <w:tab/>
        <w:t xml:space="preserve">Stanford, CA </w:t>
      </w:r>
    </w:p>
    <w:p w:rsidR="00000000" w:rsidDel="00000000" w:rsidP="00000000" w:rsidRDefault="00000000" w:rsidRPr="00000000" w14:paraId="00000026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Lecturer </w:t>
        <w:tab/>
        <w:tab/>
        <w:tab/>
        <w:tab/>
        <w:tab/>
        <w:tab/>
        <w:tab/>
        <w:tab/>
        <w:tab/>
        <w:t xml:space="preserve">2012 – Present  </w:t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Taught course on Emerging Network-Based Consumer Internet Businesses. Deliver guest lectures for OIT (Operations, Information, and Technology) courses.  </w:t>
      </w:r>
    </w:p>
    <w:p w:rsidR="00000000" w:rsidDel="00000000" w:rsidP="00000000" w:rsidRDefault="00000000" w:rsidRPr="00000000" w14:paraId="00000028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Cornell Johnson Graduate School of Management</w:t>
        <w:tab/>
        <w:tab/>
        <w:tab/>
        <w:t xml:space="preserve">Ithaca, NY</w:t>
      </w:r>
    </w:p>
    <w:p w:rsidR="00000000" w:rsidDel="00000000" w:rsidP="00000000" w:rsidRDefault="00000000" w:rsidRPr="00000000" w14:paraId="0000002A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Lecturer </w:t>
        <w:tab/>
        <w:tab/>
        <w:tab/>
        <w:tab/>
        <w:tab/>
        <w:tab/>
        <w:tab/>
        <w:tab/>
        <w:tab/>
        <w:t xml:space="preserve">2016 – Present  </w:t>
      </w:r>
    </w:p>
    <w:p w:rsidR="00000000" w:rsidDel="00000000" w:rsidP="00000000" w:rsidRDefault="00000000" w:rsidRPr="00000000" w14:paraId="0000002B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Teach MBA elective on Building Consumer Internet Businesses in Spring semester. </w:t>
      </w:r>
    </w:p>
    <w:p w:rsidR="00000000" w:rsidDel="00000000" w:rsidP="00000000" w:rsidRDefault="00000000" w:rsidRPr="00000000" w14:paraId="0000002C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University of California, Berkeley, Haas School of Business </w:t>
        <w:tab/>
        <w:t xml:space="preserve">Berkeley, CA </w:t>
      </w:r>
    </w:p>
    <w:p w:rsidR="00000000" w:rsidDel="00000000" w:rsidP="00000000" w:rsidRDefault="00000000" w:rsidRPr="00000000" w14:paraId="0000002E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Lecturer </w:t>
        <w:tab/>
        <w:tab/>
        <w:tab/>
        <w:tab/>
        <w:tab/>
        <w:tab/>
        <w:tab/>
        <w:tab/>
        <w:tab/>
        <w:t xml:space="preserve">2016 – Present  </w:t>
      </w:r>
    </w:p>
    <w:p w:rsidR="00000000" w:rsidDel="00000000" w:rsidP="00000000" w:rsidRDefault="00000000" w:rsidRPr="00000000" w14:paraId="0000002F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Teach MBA elective on Building Consumer Internet Businesses in Fall semester. </w:t>
      </w:r>
    </w:p>
    <w:p w:rsidR="00000000" w:rsidDel="00000000" w:rsidP="00000000" w:rsidRDefault="00000000" w:rsidRPr="00000000" w14:paraId="00000030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CONSULTING EXPERIENCE</w:t>
      </w:r>
    </w:p>
    <w:p w:rsidR="00000000" w:rsidDel="00000000" w:rsidP="00000000" w:rsidRDefault="00000000" w:rsidRPr="00000000" w14:paraId="00000033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Bidgely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Mountain View, CA</w:t>
        <w:br w:type="textWrapping"/>
      </w: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Advisor </w:t>
        <w:tab/>
        <w:tab/>
        <w:tab/>
        <w:tab/>
        <w:tab/>
        <w:tab/>
        <w:tab/>
        <w:tab/>
        <w:tab/>
        <w:t xml:space="preserve">2019 – Present </w:t>
      </w:r>
    </w:p>
    <w:p w:rsidR="00000000" w:rsidDel="00000000" w:rsidP="00000000" w:rsidRDefault="00000000" w:rsidRPr="00000000" w14:paraId="00000035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Advise CEO of tech company building consumer engagement platform for utilities. </w:t>
      </w:r>
    </w:p>
    <w:p w:rsidR="00000000" w:rsidDel="00000000" w:rsidP="00000000" w:rsidRDefault="00000000" w:rsidRPr="00000000" w14:paraId="00000036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141"/>
        </w:tabs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Patreon</w:t>
        <w:tab/>
        <w:tab/>
        <w:tab/>
        <w:tab/>
        <w:tab/>
        <w:tab/>
        <w:tab/>
        <w:tab/>
        <w:tab/>
        <w:t xml:space="preserve">San Francisco, CA</w:t>
        <w:tab/>
        <w:br w:type="textWrapping"/>
      </w: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Advisor </w:t>
        <w:tab/>
        <w:tab/>
        <w:tab/>
        <w:tab/>
        <w:tab/>
        <w:tab/>
        <w:tab/>
        <w:tab/>
        <w:tab/>
        <w:t xml:space="preserve">2015 – 2018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Advised CEO of membership platform that helps artists and creators get paid. </w:t>
      </w:r>
    </w:p>
    <w:p w:rsidR="00000000" w:rsidDel="00000000" w:rsidP="00000000" w:rsidRDefault="00000000" w:rsidRPr="00000000" w14:paraId="00000039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3C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Stanford University</w:t>
        <w:tab/>
        <w:tab/>
        <w:tab/>
        <w:tab/>
        <w:tab/>
        <w:tab/>
        <w:tab/>
        <w:t xml:space="preserve">Stanford, CA</w:t>
      </w:r>
    </w:p>
    <w:p w:rsidR="00000000" w:rsidDel="00000000" w:rsidP="00000000" w:rsidRDefault="00000000" w:rsidRPr="00000000" w14:paraId="0000003E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Ph.D. in Business</w:t>
        <w:tab/>
        <w:tab/>
        <w:tab/>
        <w:tab/>
        <w:tab/>
        <w:tab/>
        <w:tab/>
        <w:tab/>
        <w:t xml:space="preserve">2000</w:t>
      </w:r>
    </w:p>
    <w:p w:rsidR="00000000" w:rsidDel="00000000" w:rsidP="00000000" w:rsidRDefault="00000000" w:rsidRPr="00000000" w14:paraId="0000003F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Ph.D. Minor in Management Science &amp; Engineering </w:t>
        <w:tab/>
        <w:tab/>
        <w:tab/>
        <w:t xml:space="preserve">2000</w:t>
      </w:r>
    </w:p>
    <w:p w:rsidR="00000000" w:rsidDel="00000000" w:rsidP="00000000" w:rsidRDefault="00000000" w:rsidRPr="00000000" w14:paraId="00000040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Master of Arts in Business Research</w:t>
        <w:tab/>
        <w:tab/>
        <w:tab/>
        <w:tab/>
        <w:tab/>
        <w:tab/>
        <w:t xml:space="preserve">2000</w:t>
      </w:r>
    </w:p>
    <w:p w:rsidR="00000000" w:rsidDel="00000000" w:rsidP="00000000" w:rsidRDefault="00000000" w:rsidRPr="00000000" w14:paraId="00000041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Master of Science in Statistics</w:t>
        <w:tab/>
        <w:tab/>
        <w:tab/>
        <w:tab/>
        <w:tab/>
        <w:tab/>
        <w:t xml:space="preserve">1998</w:t>
      </w:r>
    </w:p>
    <w:p w:rsidR="00000000" w:rsidDel="00000000" w:rsidP="00000000" w:rsidRDefault="00000000" w:rsidRPr="00000000" w14:paraId="00000042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Dissertation research awarded by INFORMS (Institute for Operations Research and Management Sciences). Academic performance at Stanford Graduate School of Business recognized through Jaedicke Award. Granted Asia/Pacific Scholars Program Fellowship for academic and leadership achievement.</w:t>
      </w:r>
    </w:p>
    <w:p w:rsidR="00000000" w:rsidDel="00000000" w:rsidP="00000000" w:rsidRDefault="00000000" w:rsidRPr="00000000" w14:paraId="00000043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Indian Institute of Technology (IIT), Delhi</w:t>
        <w:tab/>
        <w:tab/>
        <w:tab/>
        <w:tab/>
        <w:t xml:space="preserve">New Delhi, India</w:t>
      </w:r>
    </w:p>
    <w:p w:rsidR="00000000" w:rsidDel="00000000" w:rsidP="00000000" w:rsidRDefault="00000000" w:rsidRPr="00000000" w14:paraId="00000045">
      <w:pPr>
        <w:rPr>
          <w:rFonts w:ascii="Book Antiqua" w:cs="Book Antiqua" w:eastAsia="Book Antiqua" w:hAnsi="Book Antiqua"/>
          <w:i w:val="1"/>
        </w:rPr>
      </w:pP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Bachelor of Technology in Chemical Engineering </w:t>
        <w:tab/>
        <w:tab/>
        <w:tab/>
        <w:tab/>
        <w:t xml:space="preserve">1996</w:t>
      </w:r>
    </w:p>
    <w:p w:rsidR="00000000" w:rsidDel="00000000" w:rsidP="00000000" w:rsidRDefault="00000000" w:rsidRPr="00000000" w14:paraId="00000046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Won President of India’s Gold Medal for best academic performance in Class of 1996 (out of 350+ students). Granted AT&amp;T Asia-Pacific Leadership Award for demonstrated leadership potential and achievement. Ranked 32 out of 100,000+ students in all-India Joint Entrance Examination for IITs in 1992.</w:t>
      </w:r>
    </w:p>
    <w:p w:rsidR="00000000" w:rsidDel="00000000" w:rsidP="00000000" w:rsidRDefault="00000000" w:rsidRPr="00000000" w14:paraId="00000047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C7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C7ED5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717F5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24666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ulor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lOtLZHfFcWKUvk3ptXsVASVog==">CgMxLjA4AHIhMUFWenZiTDd4aGhLNWZTQWMzZU9TWnhoM0xLc0JkTEN4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2021-11-17T01:46:00Z</dcterms:created>
  <dc:creator>Prashant Fuloria</dc:creator>
</cp:coreProperties>
</file>