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BF23" w14:textId="77777777" w:rsidR="00382C67" w:rsidRPr="00382C67" w:rsidRDefault="00382C67" w:rsidP="00382C67">
      <w:pPr>
        <w:ind w:left="-450" w:right="-450"/>
        <w:rPr>
          <w:rFonts w:ascii="Book Antiqua" w:hAnsi="Book Antiqua"/>
          <w:b/>
          <w:bCs/>
          <w:sz w:val="36"/>
          <w:szCs w:val="36"/>
        </w:rPr>
      </w:pPr>
      <w:r w:rsidRPr="00382C67">
        <w:rPr>
          <w:rFonts w:ascii="Book Antiqua" w:hAnsi="Book Antiqua"/>
          <w:b/>
          <w:bCs/>
          <w:sz w:val="36"/>
          <w:szCs w:val="36"/>
        </w:rPr>
        <w:t>Krishnamurty Kambhampati </w:t>
      </w:r>
    </w:p>
    <w:p w14:paraId="3BB9BF9B" w14:textId="77777777" w:rsidR="00382C67" w:rsidRPr="00382C67" w:rsidRDefault="00382C67" w:rsidP="00382C67">
      <w:pPr>
        <w:ind w:left="-450" w:right="-450"/>
        <w:rPr>
          <w:rFonts w:ascii="Book Antiqua" w:hAnsi="Book Antiqua"/>
        </w:rPr>
      </w:pPr>
    </w:p>
    <w:p w14:paraId="62E3E557" w14:textId="09EE993D" w:rsidR="00382C67" w:rsidRPr="00382C67" w:rsidRDefault="00382C67" w:rsidP="00382C67">
      <w:pPr>
        <w:ind w:left="-450" w:right="-450"/>
        <w:rPr>
          <w:rFonts w:ascii="Book Antiqua" w:hAnsi="Book Antiqua"/>
          <w:sz w:val="22"/>
          <w:szCs w:val="22"/>
        </w:rPr>
      </w:pPr>
      <w:r w:rsidRPr="00382C67">
        <w:rPr>
          <w:rFonts w:ascii="Book Antiqua" w:hAnsi="Book Antiqua"/>
          <w:sz w:val="22"/>
          <w:szCs w:val="22"/>
        </w:rPr>
        <w:t xml:space="preserve">E-Mail: </w:t>
      </w:r>
      <w:hyperlink r:id="rId7" w:history="1">
        <w:r w:rsidRPr="00382C67">
          <w:rPr>
            <w:rStyle w:val="Hyperlink"/>
            <w:rFonts w:ascii="Book Antiqua" w:hAnsi="Book Antiqua"/>
            <w:sz w:val="22"/>
            <w:szCs w:val="22"/>
          </w:rPr>
          <w:t>kk397@cornell.edu</w:t>
        </w:r>
      </w:hyperlink>
      <w:r w:rsidRPr="00382C67">
        <w:rPr>
          <w:rFonts w:ascii="Book Antiqua" w:hAnsi="Book Antiqua"/>
          <w:sz w:val="22"/>
          <w:szCs w:val="22"/>
        </w:rPr>
        <w:t> </w:t>
      </w:r>
    </w:p>
    <w:p w14:paraId="335E3959" w14:textId="77777777" w:rsidR="00382C67" w:rsidRPr="00382C67" w:rsidRDefault="00382C67" w:rsidP="00382C67">
      <w:pPr>
        <w:ind w:left="-450" w:right="-450"/>
        <w:rPr>
          <w:rFonts w:ascii="Book Antiqua" w:hAnsi="Book Antiqua"/>
          <w:sz w:val="22"/>
          <w:szCs w:val="22"/>
        </w:rPr>
      </w:pPr>
    </w:p>
    <w:p w14:paraId="5BE213D8" w14:textId="4D751DA0" w:rsidR="00382C67" w:rsidRDefault="00382C67" w:rsidP="00382C67">
      <w:pPr>
        <w:ind w:left="-450" w:right="-720"/>
        <w:rPr>
          <w:rFonts w:ascii="Book Antiqua" w:hAnsi="Book Antiqua"/>
          <w:sz w:val="22"/>
          <w:szCs w:val="22"/>
        </w:rPr>
      </w:pPr>
      <w:r w:rsidRPr="00382C67">
        <w:rPr>
          <w:rFonts w:ascii="Book Antiqua" w:hAnsi="Book Antiqua"/>
          <w:sz w:val="22"/>
          <w:szCs w:val="22"/>
        </w:rPr>
        <w:t xml:space="preserve">Seasoned technology CEO, venture capitalist and startup advisor in the greater New York entrepreneurial ecosystem. Left a successful tenure with AT&amp;T Bell Laboratories to </w:t>
      </w:r>
      <w:r>
        <w:rPr>
          <w:rFonts w:ascii="Book Antiqua" w:hAnsi="Book Antiqua"/>
          <w:sz w:val="22"/>
          <w:szCs w:val="22"/>
        </w:rPr>
        <w:t>launch</w:t>
      </w:r>
      <w:r w:rsidRPr="00382C67">
        <w:rPr>
          <w:rFonts w:ascii="Book Antiqua" w:hAnsi="Book Antiqua"/>
          <w:sz w:val="22"/>
          <w:szCs w:val="22"/>
        </w:rPr>
        <w:t>, evolve, grow, run and sell a venture-backed company. Currently an early-stage venture capitalist investing in technology startups. Provide hands-on help to first time founders as a CEO mentor, coach, advisor, and board member. Mentor companies in greater New York incubators and accelerators and entrepreneurship students at universities. Frequent panelist talking about entrepreneurship as well as pitch competition and hackathon judge. </w:t>
      </w:r>
    </w:p>
    <w:p w14:paraId="013CD1D4" w14:textId="77777777" w:rsidR="00382C67" w:rsidRPr="00382C67" w:rsidRDefault="00382C67" w:rsidP="00382C67">
      <w:pPr>
        <w:ind w:left="-450" w:right="-720"/>
        <w:rPr>
          <w:rFonts w:ascii="Book Antiqua" w:hAnsi="Book Antiqua"/>
          <w:sz w:val="22"/>
          <w:szCs w:val="22"/>
        </w:rPr>
      </w:pPr>
    </w:p>
    <w:p w14:paraId="0B202C20" w14:textId="77777777" w:rsidR="00382C67" w:rsidRDefault="00382C67" w:rsidP="00382C67">
      <w:pPr>
        <w:ind w:left="-450" w:right="-720"/>
        <w:rPr>
          <w:rFonts w:ascii="Book Antiqua" w:hAnsi="Book Antiqua"/>
          <w:b/>
          <w:bCs/>
        </w:rPr>
      </w:pPr>
      <w:r w:rsidRPr="00382C67">
        <w:rPr>
          <w:rFonts w:ascii="Book Antiqua" w:hAnsi="Book Antiqua"/>
          <w:b/>
          <w:bCs/>
        </w:rPr>
        <w:t>Experience </w:t>
      </w:r>
    </w:p>
    <w:p w14:paraId="1197125E" w14:textId="77777777" w:rsidR="00382C67" w:rsidRPr="00382C67" w:rsidRDefault="00382C67" w:rsidP="00382C67">
      <w:pPr>
        <w:ind w:left="-450" w:right="-720"/>
        <w:rPr>
          <w:rFonts w:ascii="Book Antiqua" w:hAnsi="Book Antiqua"/>
          <w:b/>
          <w:bCs/>
        </w:rPr>
      </w:pPr>
    </w:p>
    <w:p w14:paraId="1C04D710" w14:textId="4E87C031" w:rsidR="00640078" w:rsidRPr="00382C67" w:rsidRDefault="00640078" w:rsidP="00640078">
      <w:pPr>
        <w:ind w:left="-450" w:right="-720"/>
        <w:rPr>
          <w:rFonts w:ascii="Book Antiqua" w:hAnsi="Book Antiqua"/>
          <w:b/>
          <w:bCs/>
          <w:sz w:val="22"/>
          <w:szCs w:val="22"/>
        </w:rPr>
      </w:pPr>
      <w:r w:rsidRPr="00382C67">
        <w:rPr>
          <w:rFonts w:ascii="Book Antiqua" w:hAnsi="Book Antiqua"/>
          <w:b/>
          <w:bCs/>
          <w:sz w:val="22"/>
          <w:szCs w:val="22"/>
        </w:rPr>
        <w:t xml:space="preserve">Visiting Faculty, </w:t>
      </w:r>
      <w:r>
        <w:rPr>
          <w:rFonts w:ascii="Book Antiqua" w:hAnsi="Book Antiqua"/>
          <w:b/>
          <w:bCs/>
          <w:sz w:val="22"/>
          <w:szCs w:val="22"/>
        </w:rPr>
        <w:t xml:space="preserve">Cornell S.C. Johnson </w:t>
      </w:r>
      <w:r w:rsidR="0066710F">
        <w:rPr>
          <w:rFonts w:ascii="Book Antiqua" w:hAnsi="Book Antiqua"/>
          <w:b/>
          <w:bCs/>
          <w:sz w:val="22"/>
          <w:szCs w:val="22"/>
        </w:rPr>
        <w:t>College</w:t>
      </w:r>
      <w:r>
        <w:rPr>
          <w:rFonts w:ascii="Book Antiqua" w:hAnsi="Book Antiqua"/>
          <w:b/>
          <w:bCs/>
          <w:sz w:val="22"/>
          <w:szCs w:val="22"/>
        </w:rPr>
        <w:t xml:space="preserve"> of Business</w:t>
      </w:r>
      <w:r w:rsidRPr="00382C67">
        <w:rPr>
          <w:rFonts w:ascii="Book Antiqua" w:hAnsi="Book Antiqua"/>
          <w:b/>
          <w:bCs/>
          <w:sz w:val="22"/>
          <w:szCs w:val="22"/>
        </w:rPr>
        <w:t xml:space="preserve"> </w:t>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00764A2A">
        <w:rPr>
          <w:rFonts w:ascii="Book Antiqua" w:hAnsi="Book Antiqua"/>
          <w:b/>
          <w:bCs/>
          <w:sz w:val="22"/>
          <w:szCs w:val="22"/>
        </w:rPr>
        <w:t xml:space="preserve">            </w:t>
      </w:r>
      <w:r w:rsidRPr="00382C67">
        <w:rPr>
          <w:rFonts w:ascii="Book Antiqua" w:hAnsi="Book Antiqua"/>
          <w:b/>
          <w:bCs/>
          <w:sz w:val="22"/>
          <w:szCs w:val="22"/>
        </w:rPr>
        <w:t>2019-present </w:t>
      </w:r>
    </w:p>
    <w:p w14:paraId="00BB308C" w14:textId="77777777" w:rsidR="00640078" w:rsidRDefault="00640078" w:rsidP="00640078">
      <w:pPr>
        <w:pStyle w:val="ListParagraph"/>
        <w:numPr>
          <w:ilvl w:val="0"/>
          <w:numId w:val="3"/>
        </w:numPr>
        <w:ind w:left="0" w:right="-720"/>
        <w:rPr>
          <w:rFonts w:ascii="Book Antiqua" w:hAnsi="Book Antiqua"/>
          <w:sz w:val="22"/>
          <w:szCs w:val="22"/>
        </w:rPr>
      </w:pPr>
      <w:r w:rsidRPr="00DD4543">
        <w:rPr>
          <w:rFonts w:ascii="Book Antiqua" w:hAnsi="Book Antiqua"/>
          <w:sz w:val="22"/>
          <w:szCs w:val="22"/>
        </w:rPr>
        <w:t>Teach a course on Business Models as part of the MBA program</w:t>
      </w:r>
      <w:r>
        <w:rPr>
          <w:rFonts w:ascii="Book Antiqua" w:hAnsi="Book Antiqua"/>
          <w:sz w:val="22"/>
          <w:szCs w:val="22"/>
        </w:rPr>
        <w:t xml:space="preserve"> at Cornell </w:t>
      </w:r>
      <w:proofErr w:type="gramStart"/>
      <w:r>
        <w:rPr>
          <w:rFonts w:ascii="Book Antiqua" w:hAnsi="Book Antiqua"/>
          <w:sz w:val="22"/>
          <w:szCs w:val="22"/>
        </w:rPr>
        <w:t>Tech.</w:t>
      </w:r>
      <w:r w:rsidRPr="00DD4543">
        <w:rPr>
          <w:rFonts w:ascii="Book Antiqua" w:hAnsi="Book Antiqua"/>
          <w:sz w:val="22"/>
          <w:szCs w:val="22"/>
        </w:rPr>
        <w:t>.</w:t>
      </w:r>
      <w:proofErr w:type="gramEnd"/>
      <w:r w:rsidRPr="00DD4543">
        <w:rPr>
          <w:rFonts w:ascii="Book Antiqua" w:hAnsi="Book Antiqua"/>
          <w:sz w:val="22"/>
          <w:szCs w:val="22"/>
        </w:rPr>
        <w:t xml:space="preserve"> </w:t>
      </w:r>
    </w:p>
    <w:p w14:paraId="28421306" w14:textId="77777777" w:rsidR="00640078" w:rsidRDefault="00640078" w:rsidP="00640078">
      <w:pPr>
        <w:pStyle w:val="ListParagraph"/>
        <w:numPr>
          <w:ilvl w:val="0"/>
          <w:numId w:val="3"/>
        </w:numPr>
        <w:ind w:left="0" w:right="-720"/>
        <w:rPr>
          <w:rFonts w:ascii="Book Antiqua" w:hAnsi="Book Antiqua"/>
          <w:sz w:val="22"/>
          <w:szCs w:val="22"/>
        </w:rPr>
      </w:pPr>
      <w:r w:rsidRPr="00DD4543">
        <w:rPr>
          <w:rFonts w:ascii="Book Antiqua" w:hAnsi="Book Antiqua"/>
          <w:sz w:val="22"/>
          <w:szCs w:val="22"/>
        </w:rPr>
        <w:t>Advise several Cornell Tech startups from the MBA and Runway program. </w:t>
      </w:r>
    </w:p>
    <w:p w14:paraId="1DE74D2A" w14:textId="77777777" w:rsidR="00640078" w:rsidRPr="00DD4543" w:rsidRDefault="00640078" w:rsidP="00640078">
      <w:pPr>
        <w:pStyle w:val="ListParagraph"/>
        <w:ind w:left="0" w:right="-720"/>
        <w:rPr>
          <w:rFonts w:ascii="Book Antiqua" w:hAnsi="Book Antiqua"/>
          <w:sz w:val="22"/>
          <w:szCs w:val="22"/>
        </w:rPr>
      </w:pPr>
    </w:p>
    <w:p w14:paraId="6C497541" w14:textId="645997C9" w:rsidR="00382C67" w:rsidRPr="00382C67" w:rsidRDefault="00382C67" w:rsidP="00382C67">
      <w:pPr>
        <w:ind w:left="-450" w:right="-720"/>
        <w:rPr>
          <w:rFonts w:ascii="Book Antiqua" w:hAnsi="Book Antiqua"/>
          <w:b/>
          <w:bCs/>
          <w:sz w:val="22"/>
          <w:szCs w:val="22"/>
        </w:rPr>
      </w:pPr>
      <w:r w:rsidRPr="00382C67">
        <w:rPr>
          <w:rFonts w:ascii="Book Antiqua" w:hAnsi="Book Antiqua"/>
          <w:b/>
          <w:bCs/>
          <w:sz w:val="22"/>
          <w:szCs w:val="22"/>
        </w:rPr>
        <w:t xml:space="preserve">Partner, Cloquet Capital Partners </w:t>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Pr>
          <w:rFonts w:ascii="Book Antiqua" w:hAnsi="Book Antiqua"/>
          <w:b/>
          <w:bCs/>
          <w:sz w:val="22"/>
          <w:szCs w:val="22"/>
        </w:rPr>
        <w:t xml:space="preserve">        </w:t>
      </w:r>
      <w:r w:rsidR="009370B5">
        <w:rPr>
          <w:rFonts w:ascii="Book Antiqua" w:hAnsi="Book Antiqua"/>
          <w:b/>
          <w:bCs/>
          <w:sz w:val="22"/>
          <w:szCs w:val="22"/>
        </w:rPr>
        <w:t xml:space="preserve">    </w:t>
      </w:r>
      <w:r w:rsidRPr="00382C67">
        <w:rPr>
          <w:rFonts w:ascii="Book Antiqua" w:hAnsi="Book Antiqua"/>
          <w:b/>
          <w:bCs/>
          <w:sz w:val="22"/>
          <w:szCs w:val="22"/>
        </w:rPr>
        <w:t>2005-present </w:t>
      </w:r>
    </w:p>
    <w:p w14:paraId="59243034" w14:textId="2F0FAE6C" w:rsidR="00382C67" w:rsidRPr="00382C67" w:rsidRDefault="00382C67" w:rsidP="00382C67">
      <w:pPr>
        <w:pStyle w:val="ListParagraph"/>
        <w:numPr>
          <w:ilvl w:val="0"/>
          <w:numId w:val="1"/>
        </w:numPr>
        <w:ind w:left="0" w:right="-720"/>
        <w:rPr>
          <w:rFonts w:ascii="Book Antiqua" w:hAnsi="Book Antiqua"/>
          <w:sz w:val="22"/>
          <w:szCs w:val="22"/>
        </w:rPr>
      </w:pPr>
      <w:r w:rsidRPr="00382C67">
        <w:rPr>
          <w:rFonts w:ascii="Book Antiqua" w:hAnsi="Book Antiqua"/>
          <w:sz w:val="22"/>
          <w:szCs w:val="22"/>
        </w:rPr>
        <w:t>Partner, focusing on the firm’s technology venture capital investments and advising portfolio companies as they scale. Our investments span companies in healthcare, real estate,</w:t>
      </w:r>
      <w:r>
        <w:rPr>
          <w:rFonts w:ascii="Book Antiqua" w:hAnsi="Book Antiqua"/>
          <w:sz w:val="22"/>
          <w:szCs w:val="22"/>
        </w:rPr>
        <w:t xml:space="preserve"> </w:t>
      </w:r>
      <w:r w:rsidRPr="00382C67">
        <w:rPr>
          <w:rFonts w:ascii="Book Antiqua" w:hAnsi="Book Antiqua"/>
          <w:sz w:val="22"/>
          <w:szCs w:val="22"/>
        </w:rPr>
        <w:t>chemical supply chain, e-commerce, IoT, and food supply. </w:t>
      </w:r>
    </w:p>
    <w:p w14:paraId="5C5A22D1" w14:textId="486C1B69" w:rsidR="00382C67" w:rsidRDefault="00382C67" w:rsidP="00382C67">
      <w:pPr>
        <w:pStyle w:val="ListParagraph"/>
        <w:numPr>
          <w:ilvl w:val="0"/>
          <w:numId w:val="1"/>
        </w:numPr>
        <w:ind w:left="0" w:right="-720"/>
        <w:rPr>
          <w:rFonts w:ascii="Book Antiqua" w:hAnsi="Book Antiqua"/>
          <w:sz w:val="22"/>
          <w:szCs w:val="22"/>
        </w:rPr>
      </w:pPr>
      <w:r w:rsidRPr="00382C67">
        <w:rPr>
          <w:rFonts w:ascii="Book Antiqua" w:hAnsi="Book Antiqua"/>
          <w:sz w:val="22"/>
          <w:szCs w:val="22"/>
        </w:rPr>
        <w:t>Board Member Agilis Commerce </w:t>
      </w:r>
    </w:p>
    <w:p w14:paraId="183121B2" w14:textId="77777777" w:rsidR="00382C67" w:rsidRDefault="00382C67" w:rsidP="00640078">
      <w:pPr>
        <w:ind w:right="-720"/>
        <w:rPr>
          <w:rFonts w:ascii="Book Antiqua" w:hAnsi="Book Antiqua"/>
          <w:sz w:val="22"/>
          <w:szCs w:val="22"/>
        </w:rPr>
      </w:pPr>
    </w:p>
    <w:p w14:paraId="4A4DA15F" w14:textId="78B17E73" w:rsidR="00382C67" w:rsidRPr="00382C67" w:rsidRDefault="00382C67" w:rsidP="00382C67">
      <w:pPr>
        <w:ind w:left="-450" w:right="-720"/>
        <w:rPr>
          <w:rFonts w:ascii="Book Antiqua" w:hAnsi="Book Antiqua"/>
          <w:b/>
          <w:bCs/>
          <w:sz w:val="22"/>
          <w:szCs w:val="22"/>
        </w:rPr>
      </w:pPr>
      <w:r w:rsidRPr="00382C67">
        <w:rPr>
          <w:rFonts w:ascii="Book Antiqua" w:hAnsi="Book Antiqua"/>
          <w:b/>
          <w:bCs/>
          <w:sz w:val="22"/>
          <w:szCs w:val="22"/>
        </w:rPr>
        <w:t xml:space="preserve">Member of the </w:t>
      </w:r>
      <w:proofErr w:type="spellStart"/>
      <w:r w:rsidRPr="00382C67">
        <w:rPr>
          <w:rFonts w:ascii="Book Antiqua" w:hAnsi="Book Antiqua"/>
          <w:b/>
          <w:bCs/>
          <w:sz w:val="22"/>
          <w:szCs w:val="22"/>
        </w:rPr>
        <w:t>eCornell</w:t>
      </w:r>
      <w:proofErr w:type="spellEnd"/>
      <w:r w:rsidRPr="00382C67">
        <w:rPr>
          <w:rFonts w:ascii="Book Antiqua" w:hAnsi="Book Antiqua"/>
          <w:b/>
          <w:bCs/>
          <w:sz w:val="22"/>
          <w:szCs w:val="22"/>
        </w:rPr>
        <w:t xml:space="preserve"> and External Education Advisory Board </w:t>
      </w:r>
      <w:r w:rsidRPr="00382C67">
        <w:rPr>
          <w:rFonts w:ascii="Book Antiqua" w:hAnsi="Book Antiqua"/>
          <w:b/>
          <w:bCs/>
          <w:sz w:val="22"/>
          <w:szCs w:val="22"/>
        </w:rPr>
        <w:tab/>
        <w:t xml:space="preserve">      </w:t>
      </w:r>
      <w:r w:rsidRPr="00382C67">
        <w:rPr>
          <w:rFonts w:ascii="Book Antiqua" w:hAnsi="Book Antiqua"/>
          <w:b/>
          <w:bCs/>
          <w:sz w:val="22"/>
          <w:szCs w:val="22"/>
        </w:rPr>
        <w:tab/>
        <w:t xml:space="preserve">      </w:t>
      </w:r>
      <w:r>
        <w:rPr>
          <w:rFonts w:ascii="Book Antiqua" w:hAnsi="Book Antiqua"/>
          <w:b/>
          <w:bCs/>
          <w:sz w:val="22"/>
          <w:szCs w:val="22"/>
        </w:rPr>
        <w:tab/>
        <w:t xml:space="preserve">    </w:t>
      </w:r>
      <w:r w:rsidRPr="00382C67">
        <w:rPr>
          <w:rFonts w:ascii="Book Antiqua" w:hAnsi="Book Antiqua"/>
          <w:b/>
          <w:bCs/>
          <w:sz w:val="22"/>
          <w:szCs w:val="22"/>
        </w:rPr>
        <w:t>Jan 2024 - present</w:t>
      </w:r>
    </w:p>
    <w:p w14:paraId="352B0D42" w14:textId="77777777" w:rsidR="00382C67" w:rsidRDefault="00382C67" w:rsidP="00382C67">
      <w:pPr>
        <w:ind w:left="-450" w:right="-720"/>
        <w:rPr>
          <w:rFonts w:ascii="Book Antiqua" w:hAnsi="Book Antiqua"/>
          <w:sz w:val="22"/>
          <w:szCs w:val="22"/>
        </w:rPr>
      </w:pPr>
    </w:p>
    <w:p w14:paraId="1F34A1BD" w14:textId="6AD7F92C" w:rsidR="00382C67" w:rsidRPr="00382C67" w:rsidRDefault="00382C67" w:rsidP="00382C67">
      <w:pPr>
        <w:ind w:left="-450" w:right="-720"/>
        <w:rPr>
          <w:rFonts w:ascii="Book Antiqua" w:hAnsi="Book Antiqua"/>
          <w:b/>
          <w:bCs/>
          <w:sz w:val="22"/>
          <w:szCs w:val="22"/>
        </w:rPr>
      </w:pPr>
      <w:r w:rsidRPr="00382C67">
        <w:rPr>
          <w:rFonts w:ascii="Book Antiqua" w:hAnsi="Book Antiqua"/>
          <w:b/>
          <w:bCs/>
          <w:sz w:val="22"/>
          <w:szCs w:val="22"/>
        </w:rPr>
        <w:t xml:space="preserve">Advisor, Board Member </w:t>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Pr>
          <w:rFonts w:ascii="Book Antiqua" w:hAnsi="Book Antiqua"/>
          <w:b/>
          <w:bCs/>
          <w:sz w:val="22"/>
          <w:szCs w:val="22"/>
        </w:rPr>
        <w:tab/>
      </w:r>
      <w:r w:rsidRPr="00382C67">
        <w:rPr>
          <w:rFonts w:ascii="Book Antiqua" w:hAnsi="Book Antiqua"/>
          <w:b/>
          <w:bCs/>
          <w:sz w:val="22"/>
          <w:szCs w:val="22"/>
        </w:rPr>
        <w:t>2010-present </w:t>
      </w:r>
    </w:p>
    <w:p w14:paraId="435DF1E2" w14:textId="77777777" w:rsidR="009370B5"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 xml:space="preserve">Investor and active board advisor to </w:t>
      </w:r>
      <w:proofErr w:type="spellStart"/>
      <w:r w:rsidRPr="00382C67">
        <w:rPr>
          <w:rFonts w:ascii="Book Antiqua" w:hAnsi="Book Antiqua"/>
          <w:sz w:val="22"/>
          <w:szCs w:val="22"/>
        </w:rPr>
        <w:t>Corente</w:t>
      </w:r>
      <w:proofErr w:type="spellEnd"/>
      <w:r w:rsidRPr="00382C67">
        <w:rPr>
          <w:rFonts w:ascii="Book Antiqua" w:hAnsi="Book Antiqua"/>
          <w:sz w:val="22"/>
          <w:szCs w:val="22"/>
        </w:rPr>
        <w:t>, a network security company. Sold to Oracle in 2014.</w:t>
      </w:r>
    </w:p>
    <w:p w14:paraId="412D9C89" w14:textId="061531EA" w:rsidR="00382C67" w:rsidRPr="00382C67"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Advisor/Mentor to several startups from NYU-EFL and ERA programs. Startups range from Mobile, Wearable Tech, Fin Tech, Internet Services, IoT, &amp; E-Commerce.  </w:t>
      </w:r>
    </w:p>
    <w:p w14:paraId="0DDB1B8C" w14:textId="0824B123" w:rsidR="00382C67"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Advise established startups on new product launches and/or repositioning existing platforms. </w:t>
      </w:r>
    </w:p>
    <w:p w14:paraId="0B5F8ADF" w14:textId="77777777" w:rsidR="009370B5" w:rsidRPr="00382C67" w:rsidRDefault="009370B5" w:rsidP="009370B5">
      <w:pPr>
        <w:pStyle w:val="ListParagraph"/>
        <w:ind w:left="0" w:right="-720"/>
        <w:rPr>
          <w:rFonts w:ascii="Book Antiqua" w:hAnsi="Book Antiqua"/>
          <w:sz w:val="22"/>
          <w:szCs w:val="22"/>
        </w:rPr>
      </w:pPr>
    </w:p>
    <w:p w14:paraId="29BC934A" w14:textId="4E5A84E7" w:rsidR="00382C67" w:rsidRPr="009370B5" w:rsidRDefault="00382C67" w:rsidP="009370B5">
      <w:pPr>
        <w:ind w:left="-360" w:right="-720"/>
        <w:rPr>
          <w:rFonts w:ascii="Book Antiqua" w:hAnsi="Book Antiqua"/>
          <w:b/>
          <w:bCs/>
          <w:sz w:val="22"/>
          <w:szCs w:val="22"/>
        </w:rPr>
      </w:pPr>
      <w:r w:rsidRPr="009370B5">
        <w:rPr>
          <w:rFonts w:ascii="Book Antiqua" w:hAnsi="Book Antiqua"/>
          <w:b/>
          <w:bCs/>
          <w:sz w:val="22"/>
          <w:szCs w:val="22"/>
        </w:rPr>
        <w:t xml:space="preserve">Co-Founder and CEO, uReach Technologies </w:t>
      </w:r>
      <w:r w:rsidRPr="009370B5">
        <w:rPr>
          <w:rFonts w:ascii="Book Antiqua" w:hAnsi="Book Antiqua"/>
          <w:b/>
          <w:bCs/>
          <w:sz w:val="22"/>
          <w:szCs w:val="22"/>
        </w:rPr>
        <w:tab/>
      </w:r>
      <w:r w:rsidRPr="009370B5">
        <w:rPr>
          <w:rFonts w:ascii="Book Antiqua" w:hAnsi="Book Antiqua"/>
          <w:sz w:val="22"/>
          <w:szCs w:val="22"/>
        </w:rPr>
        <w:tab/>
      </w:r>
      <w:r w:rsidRPr="009370B5">
        <w:rPr>
          <w:rFonts w:ascii="Book Antiqua" w:hAnsi="Book Antiqua"/>
          <w:sz w:val="22"/>
          <w:szCs w:val="22"/>
        </w:rPr>
        <w:tab/>
      </w:r>
      <w:r w:rsidRPr="009370B5">
        <w:rPr>
          <w:rFonts w:ascii="Book Antiqua" w:hAnsi="Book Antiqua"/>
          <w:sz w:val="22"/>
          <w:szCs w:val="22"/>
        </w:rPr>
        <w:tab/>
      </w:r>
      <w:r w:rsidRPr="009370B5">
        <w:rPr>
          <w:rFonts w:ascii="Book Antiqua" w:hAnsi="Book Antiqua"/>
          <w:sz w:val="22"/>
          <w:szCs w:val="22"/>
        </w:rPr>
        <w:tab/>
      </w:r>
      <w:r w:rsidRPr="009370B5">
        <w:rPr>
          <w:rFonts w:ascii="Book Antiqua" w:hAnsi="Book Antiqua"/>
          <w:sz w:val="22"/>
          <w:szCs w:val="22"/>
        </w:rPr>
        <w:tab/>
        <w:t> </w:t>
      </w:r>
      <w:r w:rsidR="009370B5">
        <w:rPr>
          <w:rFonts w:ascii="Book Antiqua" w:hAnsi="Book Antiqua"/>
          <w:sz w:val="22"/>
          <w:szCs w:val="22"/>
        </w:rPr>
        <w:t xml:space="preserve">            </w:t>
      </w:r>
      <w:r w:rsidRPr="009370B5">
        <w:rPr>
          <w:rFonts w:ascii="Book Antiqua" w:hAnsi="Book Antiqua"/>
          <w:sz w:val="22"/>
          <w:szCs w:val="22"/>
        </w:rPr>
        <w:t xml:space="preserve">     </w:t>
      </w:r>
      <w:r w:rsidRPr="009370B5">
        <w:rPr>
          <w:rFonts w:ascii="Book Antiqua" w:hAnsi="Book Antiqua"/>
          <w:b/>
          <w:bCs/>
          <w:sz w:val="22"/>
          <w:szCs w:val="22"/>
        </w:rPr>
        <w:t>1998-2014 </w:t>
      </w:r>
    </w:p>
    <w:p w14:paraId="426B5806" w14:textId="42BDA331" w:rsidR="00382C67" w:rsidRPr="009370B5" w:rsidRDefault="00382C67" w:rsidP="009370B5">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Founded uReach Technologies, a B-to-B and B-to-C calling and messaging solutions company</w:t>
      </w:r>
      <w:r w:rsidR="009370B5">
        <w:rPr>
          <w:rFonts w:ascii="Book Antiqua" w:hAnsi="Book Antiqua"/>
          <w:sz w:val="22"/>
          <w:szCs w:val="22"/>
        </w:rPr>
        <w:t xml:space="preserve">. </w:t>
      </w:r>
      <w:r w:rsidRPr="009370B5">
        <w:rPr>
          <w:rFonts w:ascii="Book Antiqua" w:hAnsi="Book Antiqua"/>
          <w:sz w:val="22"/>
          <w:szCs w:val="22"/>
        </w:rPr>
        <w:t>Sold the company in 2014. </w:t>
      </w:r>
    </w:p>
    <w:p w14:paraId="16928B4C" w14:textId="77777777" w:rsidR="009370B5"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Raised multiple rounds of financing. Lead the company to profitability and growth</w:t>
      </w:r>
      <w:r w:rsidR="009370B5">
        <w:rPr>
          <w:rFonts w:ascii="Book Antiqua" w:hAnsi="Book Antiqua"/>
          <w:sz w:val="22"/>
          <w:szCs w:val="22"/>
        </w:rPr>
        <w:t>.</w:t>
      </w:r>
    </w:p>
    <w:p w14:paraId="6EAA6EA8" w14:textId="77777777" w:rsidR="009370B5"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Initiated and acquired a unit of a global consulting firm to strengthen position in marketplace.</w:t>
      </w:r>
    </w:p>
    <w:p w14:paraId="2B1CA55D" w14:textId="2B581F03" w:rsidR="00382C67" w:rsidRPr="00382C67"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Successfully divested a legacy business and sold it to Alcatel Lucent. </w:t>
      </w:r>
    </w:p>
    <w:p w14:paraId="0500A9B2" w14:textId="05C6A8BE" w:rsidR="00382C67" w:rsidRDefault="00382C67" w:rsidP="00DD4543">
      <w:pPr>
        <w:pStyle w:val="ListParagraph"/>
        <w:numPr>
          <w:ilvl w:val="0"/>
          <w:numId w:val="2"/>
        </w:numPr>
        <w:ind w:left="0" w:right="-720"/>
        <w:rPr>
          <w:rFonts w:ascii="Book Antiqua" w:hAnsi="Book Antiqua"/>
          <w:sz w:val="22"/>
          <w:szCs w:val="22"/>
        </w:rPr>
      </w:pPr>
      <w:r w:rsidRPr="00382C67">
        <w:rPr>
          <w:rFonts w:ascii="Book Antiqua" w:hAnsi="Book Antiqua"/>
          <w:sz w:val="22"/>
          <w:szCs w:val="22"/>
        </w:rPr>
        <w:t>Negotiated multi-year, multi-</w:t>
      </w:r>
      <w:proofErr w:type="gramStart"/>
      <w:r w:rsidRPr="00382C67">
        <w:rPr>
          <w:rFonts w:ascii="Book Antiqua" w:hAnsi="Book Antiqua"/>
          <w:sz w:val="22"/>
          <w:szCs w:val="22"/>
        </w:rPr>
        <w:t>million dollar</w:t>
      </w:r>
      <w:proofErr w:type="gramEnd"/>
      <w:r w:rsidRPr="00382C67">
        <w:rPr>
          <w:rFonts w:ascii="Book Antiqua" w:hAnsi="Book Antiqua"/>
          <w:sz w:val="22"/>
          <w:szCs w:val="22"/>
        </w:rPr>
        <w:t xml:space="preserve"> contracts with Tier 1 domestic and international telecom carriers. </w:t>
      </w:r>
    </w:p>
    <w:p w14:paraId="7FD4CCC9" w14:textId="77777777" w:rsidR="00DD4543" w:rsidRPr="00382C67" w:rsidRDefault="00DD4543" w:rsidP="00DD4543">
      <w:pPr>
        <w:pStyle w:val="ListParagraph"/>
        <w:ind w:left="0" w:right="-720"/>
        <w:rPr>
          <w:rFonts w:ascii="Book Antiqua" w:hAnsi="Book Antiqua"/>
          <w:sz w:val="22"/>
          <w:szCs w:val="22"/>
        </w:rPr>
      </w:pPr>
    </w:p>
    <w:p w14:paraId="057ABB07" w14:textId="77777777" w:rsidR="00382C67" w:rsidRPr="00382C67" w:rsidRDefault="00382C67" w:rsidP="00382C67">
      <w:pPr>
        <w:ind w:left="-450" w:right="-720"/>
        <w:rPr>
          <w:rFonts w:ascii="Book Antiqua" w:hAnsi="Book Antiqua"/>
          <w:b/>
          <w:bCs/>
          <w:sz w:val="22"/>
          <w:szCs w:val="22"/>
        </w:rPr>
      </w:pPr>
      <w:r w:rsidRPr="00382C67">
        <w:rPr>
          <w:rFonts w:ascii="Book Antiqua" w:hAnsi="Book Antiqua"/>
          <w:b/>
          <w:bCs/>
          <w:sz w:val="22"/>
          <w:szCs w:val="22"/>
        </w:rPr>
        <w:t xml:space="preserve">Technical Management, AT&amp;T Bell Laboratories </w:t>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r>
      <w:r w:rsidRPr="00382C67">
        <w:rPr>
          <w:rFonts w:ascii="Book Antiqua" w:hAnsi="Book Antiqua"/>
          <w:b/>
          <w:bCs/>
          <w:sz w:val="22"/>
          <w:szCs w:val="22"/>
        </w:rPr>
        <w:tab/>
        <w:t>      1990-1998 </w:t>
      </w:r>
    </w:p>
    <w:p w14:paraId="697F12E6" w14:textId="0BDCDE18" w:rsidR="00382C67" w:rsidRPr="00DD4543" w:rsidRDefault="00382C67" w:rsidP="00DD4543">
      <w:pPr>
        <w:pStyle w:val="ListParagraph"/>
        <w:numPr>
          <w:ilvl w:val="0"/>
          <w:numId w:val="4"/>
        </w:numPr>
        <w:ind w:left="0" w:right="-720"/>
        <w:rPr>
          <w:rFonts w:ascii="Book Antiqua" w:hAnsi="Book Antiqua"/>
          <w:sz w:val="22"/>
          <w:szCs w:val="22"/>
        </w:rPr>
      </w:pPr>
      <w:r w:rsidRPr="00DD4543">
        <w:rPr>
          <w:rFonts w:ascii="Book Antiqua" w:hAnsi="Book Antiqua"/>
          <w:sz w:val="22"/>
          <w:szCs w:val="22"/>
        </w:rPr>
        <w:t>Lead the AT&amp;T WorldNet ISP architecture group, AT&amp;T’s first foray into providing Internet access</w:t>
      </w:r>
    </w:p>
    <w:p w14:paraId="4B04E9EE" w14:textId="77777777" w:rsidR="00382C67" w:rsidRPr="00DD4543" w:rsidRDefault="00382C67" w:rsidP="00DD4543">
      <w:pPr>
        <w:pStyle w:val="ListParagraph"/>
        <w:numPr>
          <w:ilvl w:val="0"/>
          <w:numId w:val="4"/>
        </w:numPr>
        <w:ind w:left="0" w:right="-720"/>
        <w:rPr>
          <w:rFonts w:ascii="Book Antiqua" w:hAnsi="Book Antiqua"/>
          <w:sz w:val="22"/>
          <w:szCs w:val="22"/>
        </w:rPr>
      </w:pPr>
      <w:r w:rsidRPr="00DD4543">
        <w:rPr>
          <w:rFonts w:ascii="Book Antiqua" w:hAnsi="Book Antiqua"/>
          <w:sz w:val="22"/>
          <w:szCs w:val="22"/>
        </w:rPr>
        <w:t>Lead the technology team that pioneered an eCommerce business service.</w:t>
      </w:r>
    </w:p>
    <w:p w14:paraId="0D559EF7" w14:textId="314441C3" w:rsidR="00382C67" w:rsidRPr="00DD4543" w:rsidRDefault="00382C67" w:rsidP="00DD4543">
      <w:pPr>
        <w:pStyle w:val="ListParagraph"/>
        <w:numPr>
          <w:ilvl w:val="0"/>
          <w:numId w:val="4"/>
        </w:numPr>
        <w:ind w:left="0" w:right="-720"/>
        <w:rPr>
          <w:rFonts w:ascii="Book Antiqua" w:hAnsi="Book Antiqua"/>
          <w:sz w:val="22"/>
          <w:szCs w:val="22"/>
        </w:rPr>
      </w:pPr>
      <w:r w:rsidRPr="00DD4543">
        <w:rPr>
          <w:rFonts w:ascii="Book Antiqua" w:hAnsi="Book Antiqua"/>
          <w:sz w:val="22"/>
          <w:szCs w:val="22"/>
        </w:rPr>
        <w:t>Member of a founding team that built the first hosted business SaaS product for business collaboration within AT&amp;T. </w:t>
      </w:r>
    </w:p>
    <w:p w14:paraId="009E53FA" w14:textId="77777777" w:rsidR="00DD4543" w:rsidRPr="00DD4543" w:rsidRDefault="00382C67" w:rsidP="00DD4543">
      <w:pPr>
        <w:pStyle w:val="ListParagraph"/>
        <w:numPr>
          <w:ilvl w:val="0"/>
          <w:numId w:val="4"/>
        </w:numPr>
        <w:ind w:left="0" w:right="-720"/>
        <w:rPr>
          <w:rFonts w:ascii="Book Antiqua" w:hAnsi="Book Antiqua"/>
          <w:sz w:val="22"/>
          <w:szCs w:val="22"/>
        </w:rPr>
      </w:pPr>
      <w:r w:rsidRPr="00DD4543">
        <w:rPr>
          <w:rFonts w:ascii="Book Antiqua" w:hAnsi="Book Antiqua"/>
          <w:sz w:val="22"/>
          <w:szCs w:val="22"/>
        </w:rPr>
        <w:t xml:space="preserve">Member of the team that managed the integration of NCR after its acquisition by AT&amp;T. </w:t>
      </w:r>
    </w:p>
    <w:p w14:paraId="28C033E9" w14:textId="3B62DF70" w:rsidR="00382C67" w:rsidRPr="00DD4543" w:rsidRDefault="00382C67" w:rsidP="00DD4543">
      <w:pPr>
        <w:pStyle w:val="ListParagraph"/>
        <w:numPr>
          <w:ilvl w:val="0"/>
          <w:numId w:val="4"/>
        </w:numPr>
        <w:ind w:left="0" w:right="-720"/>
        <w:rPr>
          <w:rFonts w:ascii="Book Antiqua" w:hAnsi="Book Antiqua"/>
          <w:sz w:val="22"/>
          <w:szCs w:val="22"/>
        </w:rPr>
      </w:pPr>
      <w:r w:rsidRPr="00DD4543">
        <w:rPr>
          <w:rFonts w:ascii="Book Antiqua" w:hAnsi="Book Antiqua"/>
          <w:sz w:val="22"/>
          <w:szCs w:val="22"/>
        </w:rPr>
        <w:lastRenderedPageBreak/>
        <w:t xml:space="preserve">Selected for AT&amp;T’s Leadership Continuity Program and the AT&amp;T Organization </w:t>
      </w:r>
      <w:r w:rsidR="00DD4543" w:rsidRPr="00DD4543">
        <w:rPr>
          <w:rFonts w:ascii="Book Antiqua" w:hAnsi="Book Antiqua"/>
          <w:sz w:val="22"/>
          <w:szCs w:val="22"/>
        </w:rPr>
        <w:t>Effectiveness Council</w:t>
      </w:r>
      <w:r w:rsidRPr="00DD4543">
        <w:rPr>
          <w:rFonts w:ascii="Book Antiqua" w:hAnsi="Book Antiqua"/>
          <w:sz w:val="22"/>
          <w:szCs w:val="22"/>
        </w:rPr>
        <w:t>. </w:t>
      </w:r>
    </w:p>
    <w:p w14:paraId="0D0F8B33" w14:textId="77777777" w:rsidR="00DD4543" w:rsidRPr="00382C67" w:rsidRDefault="00DD4543" w:rsidP="00382C67">
      <w:pPr>
        <w:ind w:left="-450" w:right="-720"/>
        <w:rPr>
          <w:rFonts w:ascii="Book Antiqua" w:hAnsi="Book Antiqua"/>
          <w:sz w:val="22"/>
          <w:szCs w:val="22"/>
        </w:rPr>
      </w:pPr>
    </w:p>
    <w:p w14:paraId="4F8A317D" w14:textId="740F64C5" w:rsidR="00DD4543" w:rsidRDefault="00382C67" w:rsidP="00382C67">
      <w:pPr>
        <w:ind w:left="-450" w:right="-720"/>
        <w:rPr>
          <w:rFonts w:ascii="Book Antiqua" w:hAnsi="Book Antiqua"/>
          <w:sz w:val="22"/>
          <w:szCs w:val="22"/>
        </w:rPr>
      </w:pPr>
      <w:r w:rsidRPr="00382C67">
        <w:rPr>
          <w:rFonts w:ascii="Book Antiqua" w:hAnsi="Book Antiqua"/>
          <w:b/>
          <w:bCs/>
          <w:sz w:val="22"/>
          <w:szCs w:val="22"/>
        </w:rPr>
        <w:t xml:space="preserve">Technical Staff, Odyssey Research </w:t>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00DD4543">
        <w:rPr>
          <w:rFonts w:ascii="Book Antiqua" w:hAnsi="Book Antiqua"/>
          <w:b/>
          <w:bCs/>
          <w:sz w:val="22"/>
          <w:szCs w:val="22"/>
        </w:rPr>
        <w:tab/>
      </w:r>
      <w:r w:rsidRPr="00382C67">
        <w:rPr>
          <w:rFonts w:ascii="Book Antiqua" w:hAnsi="Book Antiqua"/>
          <w:b/>
          <w:bCs/>
          <w:sz w:val="22"/>
          <w:szCs w:val="22"/>
        </w:rPr>
        <w:t>1987-1989</w:t>
      </w:r>
      <w:r w:rsidRPr="00382C67">
        <w:rPr>
          <w:rFonts w:ascii="Book Antiqua" w:hAnsi="Book Antiqua"/>
          <w:sz w:val="22"/>
          <w:szCs w:val="22"/>
        </w:rPr>
        <w:t xml:space="preserve"> </w:t>
      </w:r>
    </w:p>
    <w:p w14:paraId="709444BD" w14:textId="6120E01C" w:rsidR="00382C67" w:rsidRPr="00DD4543" w:rsidRDefault="00382C67" w:rsidP="00DD4543">
      <w:pPr>
        <w:pStyle w:val="ListParagraph"/>
        <w:numPr>
          <w:ilvl w:val="0"/>
          <w:numId w:val="5"/>
        </w:numPr>
        <w:ind w:left="0" w:right="-720"/>
        <w:rPr>
          <w:rFonts w:ascii="Book Antiqua" w:hAnsi="Book Antiqua"/>
          <w:sz w:val="22"/>
          <w:szCs w:val="22"/>
        </w:rPr>
      </w:pPr>
      <w:r w:rsidRPr="00DD4543">
        <w:rPr>
          <w:rFonts w:ascii="Book Antiqua" w:hAnsi="Book Antiqua"/>
          <w:sz w:val="22"/>
          <w:szCs w:val="22"/>
        </w:rPr>
        <w:t>Worked with researchers looking at automated algorithms to prove programs correct for the Department of Defense. </w:t>
      </w:r>
    </w:p>
    <w:p w14:paraId="031DF15D" w14:textId="77777777" w:rsidR="00382C67" w:rsidRPr="00DD4543" w:rsidRDefault="00382C67" w:rsidP="00DD4543">
      <w:pPr>
        <w:pStyle w:val="ListParagraph"/>
        <w:numPr>
          <w:ilvl w:val="0"/>
          <w:numId w:val="5"/>
        </w:numPr>
        <w:ind w:left="0" w:right="-720"/>
        <w:rPr>
          <w:rFonts w:ascii="Book Antiqua" w:hAnsi="Book Antiqua"/>
          <w:sz w:val="22"/>
          <w:szCs w:val="22"/>
        </w:rPr>
      </w:pPr>
      <w:r w:rsidRPr="00DD4543">
        <w:rPr>
          <w:rFonts w:ascii="Book Antiqua" w:hAnsi="Book Antiqua"/>
          <w:sz w:val="22"/>
          <w:szCs w:val="22"/>
        </w:rPr>
        <w:t>Other Freelance Entrepreneurial Endeavors 1984-1989 </w:t>
      </w:r>
    </w:p>
    <w:p w14:paraId="2EC12313" w14:textId="639D96CA" w:rsidR="00382C67" w:rsidRPr="00DD4543" w:rsidRDefault="00382C67" w:rsidP="00DD4543">
      <w:pPr>
        <w:pStyle w:val="ListParagraph"/>
        <w:numPr>
          <w:ilvl w:val="0"/>
          <w:numId w:val="5"/>
        </w:numPr>
        <w:ind w:left="0" w:right="-720"/>
        <w:rPr>
          <w:rFonts w:ascii="Book Antiqua" w:hAnsi="Book Antiqua"/>
          <w:sz w:val="22"/>
          <w:szCs w:val="22"/>
        </w:rPr>
      </w:pPr>
      <w:r w:rsidRPr="00DD4543">
        <w:rPr>
          <w:rFonts w:ascii="Book Antiqua" w:hAnsi="Book Antiqua"/>
          <w:sz w:val="22"/>
          <w:szCs w:val="22"/>
        </w:rPr>
        <w:t>Worked with Cornell linguistics researchers to develop a software package to help teach English to French students. </w:t>
      </w:r>
    </w:p>
    <w:p w14:paraId="426B62C7" w14:textId="1589D42E" w:rsidR="00382C67" w:rsidRDefault="00382C67" w:rsidP="00DD4543">
      <w:pPr>
        <w:pStyle w:val="ListParagraph"/>
        <w:numPr>
          <w:ilvl w:val="0"/>
          <w:numId w:val="5"/>
        </w:numPr>
        <w:ind w:left="0" w:right="-720"/>
        <w:rPr>
          <w:rFonts w:ascii="Book Antiqua" w:hAnsi="Book Antiqua"/>
          <w:sz w:val="22"/>
          <w:szCs w:val="22"/>
        </w:rPr>
      </w:pPr>
      <w:r w:rsidRPr="00DD4543">
        <w:rPr>
          <w:rFonts w:ascii="Book Antiqua" w:hAnsi="Book Antiqua"/>
          <w:sz w:val="22"/>
          <w:szCs w:val="22"/>
        </w:rPr>
        <w:t>Built a software package to evaluate the effectiveness of advertising campaigns. </w:t>
      </w:r>
    </w:p>
    <w:p w14:paraId="5CE5D66F" w14:textId="77777777" w:rsidR="00DD4543" w:rsidRPr="00DD4543" w:rsidRDefault="00DD4543" w:rsidP="00DD4543">
      <w:pPr>
        <w:pStyle w:val="ListParagraph"/>
        <w:ind w:left="0" w:right="-720"/>
        <w:rPr>
          <w:rFonts w:ascii="Book Antiqua" w:hAnsi="Book Antiqua"/>
          <w:sz w:val="22"/>
          <w:szCs w:val="22"/>
        </w:rPr>
      </w:pPr>
    </w:p>
    <w:p w14:paraId="2CB932BA" w14:textId="77777777" w:rsidR="00382C67" w:rsidRDefault="00382C67" w:rsidP="00382C67">
      <w:pPr>
        <w:ind w:left="-450" w:right="-720"/>
        <w:rPr>
          <w:rFonts w:ascii="Book Antiqua" w:hAnsi="Book Antiqua"/>
          <w:b/>
          <w:bCs/>
        </w:rPr>
      </w:pPr>
      <w:r w:rsidRPr="00382C67">
        <w:rPr>
          <w:rFonts w:ascii="Book Antiqua" w:hAnsi="Book Antiqua"/>
          <w:b/>
          <w:bCs/>
        </w:rPr>
        <w:t>Education </w:t>
      </w:r>
    </w:p>
    <w:p w14:paraId="278A5924" w14:textId="77777777" w:rsidR="002A654D" w:rsidRPr="00382C67" w:rsidRDefault="002A654D" w:rsidP="00382C67">
      <w:pPr>
        <w:ind w:left="-450" w:right="-720"/>
        <w:rPr>
          <w:rFonts w:ascii="Book Antiqua" w:hAnsi="Book Antiqua"/>
          <w:b/>
          <w:bCs/>
        </w:rPr>
      </w:pPr>
    </w:p>
    <w:p w14:paraId="3F6A71F0" w14:textId="5285B0BC" w:rsidR="00DD4543" w:rsidRPr="002A654D" w:rsidRDefault="00382C67" w:rsidP="002A654D">
      <w:pPr>
        <w:ind w:left="-360" w:right="-720"/>
        <w:rPr>
          <w:rFonts w:ascii="Book Antiqua" w:hAnsi="Book Antiqua"/>
          <w:sz w:val="22"/>
          <w:szCs w:val="22"/>
        </w:rPr>
      </w:pPr>
      <w:proofErr w:type="gramStart"/>
      <w:r w:rsidRPr="002A654D">
        <w:rPr>
          <w:rFonts w:ascii="Book Antiqua" w:hAnsi="Book Antiqua"/>
          <w:sz w:val="22"/>
          <w:szCs w:val="22"/>
        </w:rPr>
        <w:t>Masters in Engineering</w:t>
      </w:r>
      <w:proofErr w:type="gramEnd"/>
      <w:r w:rsidRPr="002A654D">
        <w:rPr>
          <w:rFonts w:ascii="Book Antiqua" w:hAnsi="Book Antiqua"/>
          <w:sz w:val="22"/>
          <w:szCs w:val="22"/>
        </w:rPr>
        <w:t xml:space="preserve">, Computer Science, Cornell University </w:t>
      </w:r>
      <w:r w:rsidR="00DD4543" w:rsidRPr="002A654D">
        <w:rPr>
          <w:rFonts w:ascii="Book Antiqua" w:hAnsi="Book Antiqua"/>
          <w:sz w:val="22"/>
          <w:szCs w:val="22"/>
        </w:rPr>
        <w:tab/>
      </w:r>
      <w:r w:rsidR="00DD4543" w:rsidRPr="002A654D">
        <w:rPr>
          <w:rFonts w:ascii="Book Antiqua" w:hAnsi="Book Antiqua"/>
          <w:sz w:val="22"/>
          <w:szCs w:val="22"/>
        </w:rPr>
        <w:tab/>
      </w:r>
      <w:r w:rsidR="00DD4543" w:rsidRPr="002A654D">
        <w:rPr>
          <w:rFonts w:ascii="Book Antiqua" w:hAnsi="Book Antiqua"/>
          <w:sz w:val="22"/>
          <w:szCs w:val="22"/>
        </w:rPr>
        <w:tab/>
      </w:r>
      <w:r w:rsidR="00DD4543" w:rsidRPr="002A654D">
        <w:rPr>
          <w:rFonts w:ascii="Book Antiqua" w:hAnsi="Book Antiqua"/>
          <w:sz w:val="22"/>
          <w:szCs w:val="22"/>
        </w:rPr>
        <w:tab/>
      </w:r>
      <w:r w:rsidR="00DD4543" w:rsidRPr="002A654D">
        <w:rPr>
          <w:rFonts w:ascii="Book Antiqua" w:hAnsi="Book Antiqua"/>
          <w:sz w:val="22"/>
          <w:szCs w:val="22"/>
        </w:rPr>
        <w:tab/>
      </w:r>
      <w:r w:rsidR="002A654D">
        <w:rPr>
          <w:rFonts w:ascii="Book Antiqua" w:hAnsi="Book Antiqua"/>
          <w:sz w:val="22"/>
          <w:szCs w:val="22"/>
        </w:rPr>
        <w:tab/>
      </w:r>
      <w:r w:rsidRPr="002A654D">
        <w:rPr>
          <w:rFonts w:ascii="Book Antiqua" w:hAnsi="Book Antiqua"/>
          <w:sz w:val="22"/>
          <w:szCs w:val="22"/>
        </w:rPr>
        <w:t xml:space="preserve">1990 </w:t>
      </w:r>
    </w:p>
    <w:p w14:paraId="57DBD985" w14:textId="6AB6A077" w:rsidR="00382C67" w:rsidRPr="002A654D" w:rsidRDefault="00382C67" w:rsidP="002A654D">
      <w:pPr>
        <w:ind w:left="-360" w:right="-720"/>
        <w:rPr>
          <w:rFonts w:ascii="Book Antiqua" w:hAnsi="Book Antiqua"/>
          <w:sz w:val="22"/>
          <w:szCs w:val="22"/>
        </w:rPr>
      </w:pPr>
      <w:proofErr w:type="gramStart"/>
      <w:r w:rsidRPr="002A654D">
        <w:rPr>
          <w:rFonts w:ascii="Book Antiqua" w:hAnsi="Book Antiqua"/>
          <w:sz w:val="22"/>
          <w:szCs w:val="22"/>
        </w:rPr>
        <w:t>Masters in Science</w:t>
      </w:r>
      <w:proofErr w:type="gramEnd"/>
      <w:r w:rsidRPr="002A654D">
        <w:rPr>
          <w:rFonts w:ascii="Book Antiqua" w:hAnsi="Book Antiqua"/>
          <w:sz w:val="22"/>
          <w:szCs w:val="22"/>
        </w:rPr>
        <w:t xml:space="preserve">, Mathematics, Indian Institute of Technology, Delhi </w:t>
      </w:r>
      <w:r w:rsidR="00DD4543" w:rsidRPr="002A654D">
        <w:rPr>
          <w:rFonts w:ascii="Book Antiqua" w:hAnsi="Book Antiqua"/>
          <w:sz w:val="22"/>
          <w:szCs w:val="22"/>
        </w:rPr>
        <w:tab/>
      </w:r>
      <w:r w:rsidR="00DD4543" w:rsidRPr="002A654D">
        <w:rPr>
          <w:rFonts w:ascii="Book Antiqua" w:hAnsi="Book Antiqua"/>
          <w:sz w:val="22"/>
          <w:szCs w:val="22"/>
        </w:rPr>
        <w:tab/>
      </w:r>
      <w:r w:rsidR="00DD4543" w:rsidRPr="002A654D">
        <w:rPr>
          <w:rFonts w:ascii="Book Antiqua" w:hAnsi="Book Antiqua"/>
          <w:sz w:val="22"/>
          <w:szCs w:val="22"/>
        </w:rPr>
        <w:tab/>
      </w:r>
      <w:r w:rsidR="00DD4543" w:rsidRPr="002A654D">
        <w:rPr>
          <w:rFonts w:ascii="Book Antiqua" w:hAnsi="Book Antiqua"/>
          <w:sz w:val="22"/>
          <w:szCs w:val="22"/>
        </w:rPr>
        <w:tab/>
      </w:r>
      <w:r w:rsidRPr="002A654D">
        <w:rPr>
          <w:rFonts w:ascii="Book Antiqua" w:hAnsi="Book Antiqua"/>
          <w:sz w:val="22"/>
          <w:szCs w:val="22"/>
        </w:rPr>
        <w:t>1984 </w:t>
      </w:r>
    </w:p>
    <w:p w14:paraId="67DE3A96" w14:textId="77777777" w:rsidR="00DD4543" w:rsidRPr="00DD4543" w:rsidRDefault="00DD4543" w:rsidP="00DD4543">
      <w:pPr>
        <w:pStyle w:val="ListParagraph"/>
        <w:ind w:left="0" w:right="-720"/>
        <w:rPr>
          <w:rFonts w:ascii="Book Antiqua" w:hAnsi="Book Antiqua"/>
          <w:sz w:val="22"/>
          <w:szCs w:val="22"/>
        </w:rPr>
      </w:pPr>
    </w:p>
    <w:p w14:paraId="283495E4" w14:textId="77777777" w:rsidR="00382C67" w:rsidRDefault="00382C67" w:rsidP="00382C67">
      <w:pPr>
        <w:ind w:left="-450" w:right="-720"/>
        <w:rPr>
          <w:rFonts w:ascii="Book Antiqua" w:hAnsi="Book Antiqua"/>
          <w:b/>
          <w:bCs/>
        </w:rPr>
      </w:pPr>
      <w:r w:rsidRPr="00382C67">
        <w:rPr>
          <w:rFonts w:ascii="Book Antiqua" w:hAnsi="Book Antiqua"/>
          <w:b/>
          <w:bCs/>
        </w:rPr>
        <w:t>Personal </w:t>
      </w:r>
    </w:p>
    <w:p w14:paraId="3BDAF5BC" w14:textId="77777777" w:rsidR="002A654D" w:rsidRPr="00382C67" w:rsidRDefault="002A654D" w:rsidP="00382C67">
      <w:pPr>
        <w:ind w:left="-450" w:right="-720"/>
        <w:rPr>
          <w:rFonts w:ascii="Book Antiqua" w:hAnsi="Book Antiqua"/>
          <w:b/>
          <w:bCs/>
        </w:rPr>
      </w:pPr>
    </w:p>
    <w:p w14:paraId="046705C0" w14:textId="77777777" w:rsidR="00382C67" w:rsidRPr="00382C67" w:rsidRDefault="00382C67" w:rsidP="00382C67">
      <w:pPr>
        <w:ind w:left="-450" w:right="-720"/>
        <w:rPr>
          <w:rFonts w:ascii="Book Antiqua" w:hAnsi="Book Antiqua"/>
          <w:sz w:val="22"/>
          <w:szCs w:val="22"/>
        </w:rPr>
      </w:pPr>
      <w:r w:rsidRPr="00382C67">
        <w:rPr>
          <w:rFonts w:ascii="Book Antiqua" w:hAnsi="Book Antiqua"/>
          <w:sz w:val="22"/>
          <w:szCs w:val="22"/>
        </w:rPr>
        <w:t>Enjoy endurance trail biking, mountain biking, playing with our golden retrievers and travel.  Interested in, and an early adopter of, green technologies and alternative energy.</w:t>
      </w:r>
    </w:p>
    <w:p w14:paraId="7F5459E2" w14:textId="77777777" w:rsidR="00382C67" w:rsidRPr="00382C67" w:rsidRDefault="00382C67" w:rsidP="00382C67">
      <w:pPr>
        <w:ind w:left="-450" w:right="-720"/>
        <w:rPr>
          <w:rFonts w:ascii="Book Antiqua" w:hAnsi="Book Antiqua"/>
          <w:sz w:val="22"/>
          <w:szCs w:val="22"/>
        </w:rPr>
      </w:pPr>
    </w:p>
    <w:p w14:paraId="620929B6" w14:textId="77777777" w:rsidR="00382C67" w:rsidRPr="00382C67" w:rsidRDefault="00382C67" w:rsidP="00382C67">
      <w:pPr>
        <w:ind w:left="-450" w:right="-720"/>
        <w:rPr>
          <w:rFonts w:ascii="Book Antiqua" w:hAnsi="Book Antiqua"/>
          <w:sz w:val="22"/>
          <w:szCs w:val="22"/>
        </w:rPr>
      </w:pPr>
    </w:p>
    <w:p w14:paraId="7CE08DE1" w14:textId="77777777" w:rsidR="00070C16" w:rsidRPr="00382C67" w:rsidRDefault="00070C16" w:rsidP="00382C67">
      <w:pPr>
        <w:ind w:left="-450" w:right="-720"/>
        <w:rPr>
          <w:rFonts w:ascii="Book Antiqua" w:hAnsi="Book Antiqua"/>
          <w:sz w:val="22"/>
          <w:szCs w:val="22"/>
        </w:rPr>
      </w:pPr>
    </w:p>
    <w:p w14:paraId="0E1725BF" w14:textId="77777777" w:rsidR="00382C67" w:rsidRPr="00382C67" w:rsidRDefault="00382C67">
      <w:pPr>
        <w:ind w:left="-450" w:right="-720"/>
        <w:rPr>
          <w:rFonts w:ascii="Book Antiqua" w:hAnsi="Book Antiqua"/>
          <w:sz w:val="22"/>
          <w:szCs w:val="22"/>
        </w:rPr>
      </w:pPr>
    </w:p>
    <w:sectPr w:rsidR="00382C67" w:rsidRPr="00382C67" w:rsidSect="00382C6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9F7EC" w14:textId="77777777" w:rsidR="00887311" w:rsidRDefault="00887311" w:rsidP="009370B5">
      <w:r>
        <w:separator/>
      </w:r>
    </w:p>
  </w:endnote>
  <w:endnote w:type="continuationSeparator" w:id="0">
    <w:p w14:paraId="7064C947" w14:textId="77777777" w:rsidR="00887311" w:rsidRDefault="00887311" w:rsidP="0093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0150599"/>
      <w:docPartObj>
        <w:docPartGallery w:val="Page Numbers (Bottom of Page)"/>
        <w:docPartUnique/>
      </w:docPartObj>
    </w:sdtPr>
    <w:sdtContent>
      <w:p w14:paraId="108DE295" w14:textId="0AC2BF78" w:rsidR="009370B5" w:rsidRDefault="009370B5" w:rsidP="009143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A983B" w14:textId="77777777" w:rsidR="009370B5" w:rsidRDefault="009370B5" w:rsidP="0093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BFBFBF" w:themeColor="background1" w:themeShade="BF"/>
      </w:rPr>
      <w:id w:val="-1527096723"/>
      <w:docPartObj>
        <w:docPartGallery w:val="Page Numbers (Bottom of Page)"/>
        <w:docPartUnique/>
      </w:docPartObj>
    </w:sdtPr>
    <w:sdtContent>
      <w:p w14:paraId="258549B7" w14:textId="46BB5473" w:rsidR="009370B5" w:rsidRPr="009370B5" w:rsidRDefault="009370B5" w:rsidP="009143ED">
        <w:pPr>
          <w:pStyle w:val="Footer"/>
          <w:framePr w:wrap="none" w:vAnchor="text" w:hAnchor="margin" w:xAlign="right" w:y="1"/>
          <w:rPr>
            <w:rStyle w:val="PageNumber"/>
            <w:color w:val="BFBFBF" w:themeColor="background1" w:themeShade="BF"/>
          </w:rPr>
        </w:pPr>
        <w:r w:rsidRPr="009370B5">
          <w:rPr>
            <w:rStyle w:val="PageNumber"/>
            <w:color w:val="BFBFBF" w:themeColor="background1" w:themeShade="BF"/>
          </w:rPr>
          <w:fldChar w:fldCharType="begin"/>
        </w:r>
        <w:r w:rsidRPr="009370B5">
          <w:rPr>
            <w:rStyle w:val="PageNumber"/>
            <w:color w:val="BFBFBF" w:themeColor="background1" w:themeShade="BF"/>
          </w:rPr>
          <w:instrText xml:space="preserve"> PAGE </w:instrText>
        </w:r>
        <w:r w:rsidRPr="009370B5">
          <w:rPr>
            <w:rStyle w:val="PageNumber"/>
            <w:color w:val="BFBFBF" w:themeColor="background1" w:themeShade="BF"/>
          </w:rPr>
          <w:fldChar w:fldCharType="separate"/>
        </w:r>
        <w:r w:rsidRPr="009370B5">
          <w:rPr>
            <w:rStyle w:val="PageNumber"/>
            <w:noProof/>
            <w:color w:val="BFBFBF" w:themeColor="background1" w:themeShade="BF"/>
          </w:rPr>
          <w:t>2</w:t>
        </w:r>
        <w:r w:rsidRPr="009370B5">
          <w:rPr>
            <w:rStyle w:val="PageNumber"/>
            <w:color w:val="BFBFBF" w:themeColor="background1" w:themeShade="BF"/>
          </w:rPr>
          <w:fldChar w:fldCharType="end"/>
        </w:r>
      </w:p>
    </w:sdtContent>
  </w:sdt>
  <w:p w14:paraId="7239C482" w14:textId="647D9297" w:rsidR="009370B5" w:rsidRDefault="009370B5" w:rsidP="009370B5">
    <w:pPr>
      <w:pStyle w:val="Footer"/>
      <w:ind w:right="360"/>
      <w:jc w:val="center"/>
      <w:rPr>
        <w:color w:val="BFBFBF" w:themeColor="background1" w:themeShade="BF"/>
      </w:rPr>
    </w:pPr>
    <w:r w:rsidRPr="009370B5">
      <w:rPr>
        <w:color w:val="BFBFBF" w:themeColor="background1" w:themeShade="BF"/>
      </w:rPr>
      <w:t>Krishnamurty Kambhampati</w:t>
    </w:r>
  </w:p>
  <w:p w14:paraId="2C4286CD" w14:textId="536F865C" w:rsidR="009370B5" w:rsidRPr="009370B5" w:rsidRDefault="009370B5" w:rsidP="009370B5">
    <w:pPr>
      <w:pStyle w:val="Footer"/>
      <w:ind w:right="360"/>
      <w:jc w:val="center"/>
      <w:rPr>
        <w:color w:val="BFBFBF" w:themeColor="background1" w:themeShade="BF"/>
      </w:rPr>
    </w:pPr>
    <w:r>
      <w:rPr>
        <w:color w:val="BFBFBF" w:themeColor="background1" w:themeShade="BF"/>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0D023" w14:textId="77777777" w:rsidR="00887311" w:rsidRDefault="00887311" w:rsidP="009370B5">
      <w:r>
        <w:separator/>
      </w:r>
    </w:p>
  </w:footnote>
  <w:footnote w:type="continuationSeparator" w:id="0">
    <w:p w14:paraId="54B2C917" w14:textId="77777777" w:rsidR="00887311" w:rsidRDefault="00887311" w:rsidP="0093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C7E"/>
    <w:multiLevelType w:val="hybridMultilevel"/>
    <w:tmpl w:val="FEC09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ED503F"/>
    <w:multiLevelType w:val="hybridMultilevel"/>
    <w:tmpl w:val="B180F7B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5DD74E8F"/>
    <w:multiLevelType w:val="hybridMultilevel"/>
    <w:tmpl w:val="12FC91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6F5447C5"/>
    <w:multiLevelType w:val="hybridMultilevel"/>
    <w:tmpl w:val="4672D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3568A9"/>
    <w:multiLevelType w:val="hybridMultilevel"/>
    <w:tmpl w:val="E2BCEA2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7CC0234B"/>
    <w:multiLevelType w:val="hybridMultilevel"/>
    <w:tmpl w:val="5500343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41444762">
    <w:abstractNumId w:val="0"/>
  </w:num>
  <w:num w:numId="2" w16cid:durableId="564414167">
    <w:abstractNumId w:val="3"/>
  </w:num>
  <w:num w:numId="3" w16cid:durableId="1647053015">
    <w:abstractNumId w:val="2"/>
  </w:num>
  <w:num w:numId="4" w16cid:durableId="740518888">
    <w:abstractNumId w:val="4"/>
  </w:num>
  <w:num w:numId="5" w16cid:durableId="756559761">
    <w:abstractNumId w:val="5"/>
  </w:num>
  <w:num w:numId="6" w16cid:durableId="115784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67"/>
    <w:rsid w:val="00070C16"/>
    <w:rsid w:val="00115BF7"/>
    <w:rsid w:val="00193EC3"/>
    <w:rsid w:val="002023FC"/>
    <w:rsid w:val="00274E07"/>
    <w:rsid w:val="00297C85"/>
    <w:rsid w:val="002A654D"/>
    <w:rsid w:val="002E22EE"/>
    <w:rsid w:val="00315D39"/>
    <w:rsid w:val="00382C67"/>
    <w:rsid w:val="00640078"/>
    <w:rsid w:val="0066710F"/>
    <w:rsid w:val="00667239"/>
    <w:rsid w:val="006842C6"/>
    <w:rsid w:val="006D671B"/>
    <w:rsid w:val="006D7AF0"/>
    <w:rsid w:val="006E57CB"/>
    <w:rsid w:val="00764A2A"/>
    <w:rsid w:val="007D11D2"/>
    <w:rsid w:val="007E7334"/>
    <w:rsid w:val="00840185"/>
    <w:rsid w:val="00853913"/>
    <w:rsid w:val="00886056"/>
    <w:rsid w:val="00887311"/>
    <w:rsid w:val="008F19E9"/>
    <w:rsid w:val="009277A5"/>
    <w:rsid w:val="009370B5"/>
    <w:rsid w:val="00A471F1"/>
    <w:rsid w:val="00C02BB6"/>
    <w:rsid w:val="00D51BA6"/>
    <w:rsid w:val="00D76200"/>
    <w:rsid w:val="00DD4543"/>
    <w:rsid w:val="00EA41AA"/>
    <w:rsid w:val="00EC1341"/>
    <w:rsid w:val="00F8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ADAB8"/>
  <w15:chartTrackingRefBased/>
  <w15:docId w15:val="{B52CD1FD-BB00-E44F-A30B-677F7513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C67"/>
    <w:rPr>
      <w:rFonts w:eastAsiaTheme="majorEastAsia" w:cstheme="majorBidi"/>
      <w:color w:val="272727" w:themeColor="text1" w:themeTint="D8"/>
    </w:rPr>
  </w:style>
  <w:style w:type="paragraph" w:styleId="Title">
    <w:name w:val="Title"/>
    <w:basedOn w:val="Normal"/>
    <w:next w:val="Normal"/>
    <w:link w:val="TitleChar"/>
    <w:uiPriority w:val="10"/>
    <w:qFormat/>
    <w:rsid w:val="00382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C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C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2C67"/>
    <w:rPr>
      <w:i/>
      <w:iCs/>
      <w:color w:val="404040" w:themeColor="text1" w:themeTint="BF"/>
    </w:rPr>
  </w:style>
  <w:style w:type="paragraph" w:styleId="ListParagraph">
    <w:name w:val="List Paragraph"/>
    <w:basedOn w:val="Normal"/>
    <w:uiPriority w:val="34"/>
    <w:qFormat/>
    <w:rsid w:val="00382C67"/>
    <w:pPr>
      <w:ind w:left="720"/>
      <w:contextualSpacing/>
    </w:pPr>
  </w:style>
  <w:style w:type="character" w:styleId="IntenseEmphasis">
    <w:name w:val="Intense Emphasis"/>
    <w:basedOn w:val="DefaultParagraphFont"/>
    <w:uiPriority w:val="21"/>
    <w:qFormat/>
    <w:rsid w:val="00382C67"/>
    <w:rPr>
      <w:i/>
      <w:iCs/>
      <w:color w:val="0F4761" w:themeColor="accent1" w:themeShade="BF"/>
    </w:rPr>
  </w:style>
  <w:style w:type="paragraph" w:styleId="IntenseQuote">
    <w:name w:val="Intense Quote"/>
    <w:basedOn w:val="Normal"/>
    <w:next w:val="Normal"/>
    <w:link w:val="IntenseQuoteChar"/>
    <w:uiPriority w:val="30"/>
    <w:qFormat/>
    <w:rsid w:val="00382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C67"/>
    <w:rPr>
      <w:i/>
      <w:iCs/>
      <w:color w:val="0F4761" w:themeColor="accent1" w:themeShade="BF"/>
    </w:rPr>
  </w:style>
  <w:style w:type="character" w:styleId="IntenseReference">
    <w:name w:val="Intense Reference"/>
    <w:basedOn w:val="DefaultParagraphFont"/>
    <w:uiPriority w:val="32"/>
    <w:qFormat/>
    <w:rsid w:val="00382C67"/>
    <w:rPr>
      <w:b/>
      <w:bCs/>
      <w:smallCaps/>
      <w:color w:val="0F4761" w:themeColor="accent1" w:themeShade="BF"/>
      <w:spacing w:val="5"/>
    </w:rPr>
  </w:style>
  <w:style w:type="character" w:styleId="Hyperlink">
    <w:name w:val="Hyperlink"/>
    <w:basedOn w:val="DefaultParagraphFont"/>
    <w:uiPriority w:val="99"/>
    <w:unhideWhenUsed/>
    <w:rsid w:val="00382C67"/>
    <w:rPr>
      <w:color w:val="467886" w:themeColor="hyperlink"/>
      <w:u w:val="single"/>
    </w:rPr>
  </w:style>
  <w:style w:type="character" w:styleId="UnresolvedMention">
    <w:name w:val="Unresolved Mention"/>
    <w:basedOn w:val="DefaultParagraphFont"/>
    <w:uiPriority w:val="99"/>
    <w:semiHidden/>
    <w:unhideWhenUsed/>
    <w:rsid w:val="00382C67"/>
    <w:rPr>
      <w:color w:val="605E5C"/>
      <w:shd w:val="clear" w:color="auto" w:fill="E1DFDD"/>
    </w:rPr>
  </w:style>
  <w:style w:type="paragraph" w:styleId="Header">
    <w:name w:val="header"/>
    <w:basedOn w:val="Normal"/>
    <w:link w:val="HeaderChar"/>
    <w:uiPriority w:val="99"/>
    <w:unhideWhenUsed/>
    <w:rsid w:val="009370B5"/>
    <w:pPr>
      <w:tabs>
        <w:tab w:val="center" w:pos="4680"/>
        <w:tab w:val="right" w:pos="9360"/>
      </w:tabs>
    </w:pPr>
  </w:style>
  <w:style w:type="character" w:customStyle="1" w:styleId="HeaderChar">
    <w:name w:val="Header Char"/>
    <w:basedOn w:val="DefaultParagraphFont"/>
    <w:link w:val="Header"/>
    <w:uiPriority w:val="99"/>
    <w:rsid w:val="009370B5"/>
  </w:style>
  <w:style w:type="paragraph" w:styleId="Footer">
    <w:name w:val="footer"/>
    <w:basedOn w:val="Normal"/>
    <w:link w:val="FooterChar"/>
    <w:uiPriority w:val="99"/>
    <w:unhideWhenUsed/>
    <w:rsid w:val="009370B5"/>
    <w:pPr>
      <w:tabs>
        <w:tab w:val="center" w:pos="4680"/>
        <w:tab w:val="right" w:pos="9360"/>
      </w:tabs>
    </w:pPr>
  </w:style>
  <w:style w:type="character" w:customStyle="1" w:styleId="FooterChar">
    <w:name w:val="Footer Char"/>
    <w:basedOn w:val="DefaultParagraphFont"/>
    <w:link w:val="Footer"/>
    <w:uiPriority w:val="99"/>
    <w:rsid w:val="009370B5"/>
  </w:style>
  <w:style w:type="character" w:styleId="PageNumber">
    <w:name w:val="page number"/>
    <w:basedOn w:val="DefaultParagraphFont"/>
    <w:uiPriority w:val="99"/>
    <w:semiHidden/>
    <w:unhideWhenUsed/>
    <w:rsid w:val="0093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3139">
      <w:bodyDiv w:val="1"/>
      <w:marLeft w:val="0"/>
      <w:marRight w:val="0"/>
      <w:marTop w:val="0"/>
      <w:marBottom w:val="0"/>
      <w:divBdr>
        <w:top w:val="none" w:sz="0" w:space="0" w:color="auto"/>
        <w:left w:val="none" w:sz="0" w:space="0" w:color="auto"/>
        <w:bottom w:val="none" w:sz="0" w:space="0" w:color="auto"/>
        <w:right w:val="none" w:sz="0" w:space="0" w:color="auto"/>
      </w:divBdr>
    </w:div>
    <w:div w:id="180284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k397@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Krishnamurty Kambhampati</dc:creator>
  <cp:keywords/>
  <dc:description/>
  <cp:lastModifiedBy>Krishnamurty Kambhampati</cp:lastModifiedBy>
  <cp:revision>7</cp:revision>
  <dcterms:created xsi:type="dcterms:W3CDTF">2024-11-22T19:44:00Z</dcterms:created>
  <dcterms:modified xsi:type="dcterms:W3CDTF">2024-12-04T14:54:00Z</dcterms:modified>
</cp:coreProperties>
</file>