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FA6D2" w14:textId="77777777" w:rsidR="001C0299" w:rsidRDefault="00BF2A27" w:rsidP="000A3015">
      <w:pPr>
        <w:ind w:left="270"/>
        <w:rPr>
          <w:rFonts w:ascii="Avenir Book" w:hAnsi="Avenir Book"/>
          <w:sz w:val="19"/>
          <w:szCs w:val="19"/>
        </w:rPr>
      </w:pPr>
      <w:r>
        <w:rPr>
          <w:rFonts w:ascii="Avenir Book" w:hAnsi="Avenir Book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7222DC7" wp14:editId="4F87A330">
                <wp:simplePos x="0" y="0"/>
                <wp:positionH relativeFrom="column">
                  <wp:posOffset>-1031240</wp:posOffset>
                </wp:positionH>
                <wp:positionV relativeFrom="paragraph">
                  <wp:posOffset>-31750</wp:posOffset>
                </wp:positionV>
                <wp:extent cx="9051290" cy="831850"/>
                <wp:effectExtent l="0" t="0" r="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51290" cy="831850"/>
                        </a:xfrm>
                        <a:prstGeom prst="rect">
                          <a:avLst/>
                        </a:prstGeom>
                        <a:solidFill>
                          <a:srgbClr val="808081">
                            <a:alpha val="12941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040BD4" id="Rectangle 14" o:spid="_x0000_s1026" style="position:absolute;margin-left:-81.2pt;margin-top:-2.5pt;width:712.7pt;height:65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" fillcolor="#808081" stroked="f" strokeweight="2pt">
                <v:fill opacity="8481f"/>
              </v:rect>
            </w:pict>
          </mc:Fallback>
        </mc:AlternateContent>
      </w:r>
    </w:p>
    <w:p w14:paraId="51FFC1EC" w14:textId="77777777" w:rsidR="00255BD3" w:rsidRDefault="00255BD3" w:rsidP="000A3015">
      <w:pPr>
        <w:ind w:left="270"/>
        <w:rPr>
          <w:rFonts w:ascii="Eurostile" w:hAnsi="Eurostile"/>
          <w:b/>
          <w:color w:val="595959" w:themeColor="text1" w:themeTint="A6"/>
          <w:sz w:val="16"/>
          <w:szCs w:val="16"/>
        </w:rPr>
      </w:pPr>
    </w:p>
    <w:p w14:paraId="5BBF497C" w14:textId="77777777" w:rsidR="00254D72" w:rsidRPr="0003439D" w:rsidRDefault="00254D72" w:rsidP="000A3015">
      <w:pPr>
        <w:ind w:left="270"/>
        <w:rPr>
          <w:rFonts w:ascii="Eurostile" w:hAnsi="Eurostile"/>
          <w:b/>
          <w:color w:val="D9D9D9" w:themeColor="background1" w:themeShade="D9"/>
          <w:sz w:val="20"/>
          <w:szCs w:val="20"/>
        </w:rPr>
      </w:pPr>
    </w:p>
    <w:p w14:paraId="58764379" w14:textId="2A8DD771" w:rsidR="002B26D5" w:rsidRPr="002B26D5" w:rsidRDefault="00CC2D01" w:rsidP="002B26D5">
      <w:pPr>
        <w:rPr>
          <w:rFonts w:ascii="Eurostile" w:hAnsi="Eurostile"/>
          <w:b/>
          <w:color w:val="7F7F7F" w:themeColor="text1" w:themeTint="80"/>
          <w:sz w:val="72"/>
          <w:szCs w:val="72"/>
        </w:rPr>
      </w:pPr>
      <w:r>
        <w:rPr>
          <w:rFonts w:ascii="Eurostile" w:hAnsi="Eurostile"/>
          <w:b/>
          <w:color w:val="7F7F7F" w:themeColor="text1" w:themeTint="80"/>
          <w:sz w:val="72"/>
          <w:szCs w:val="72"/>
        </w:rPr>
        <w:t>JESSICA V. TRACEY</w:t>
      </w:r>
      <w:r w:rsidR="00BF2A27" w:rsidRPr="00BF2A27">
        <w:rPr>
          <w:rFonts w:ascii="Avenir Book" w:hAnsi="Avenir Book"/>
          <w:noProof/>
          <w:sz w:val="19"/>
          <w:szCs w:val="19"/>
        </w:rPr>
        <w:t xml:space="preserve"> </w:t>
      </w:r>
    </w:p>
    <w:p w14:paraId="4C075C76" w14:textId="76A10720" w:rsidR="0071347E" w:rsidRPr="00672963" w:rsidRDefault="000E7E45" w:rsidP="00672963">
      <w:pPr>
        <w:spacing w:line="276" w:lineRule="auto"/>
        <w:ind w:right="-234"/>
        <w:rPr>
          <w:rFonts w:ascii="Avenir Book" w:hAnsi="Avenir Book"/>
          <w:color w:val="595959" w:themeColor="text1" w:themeTint="A6"/>
          <w:sz w:val="19"/>
          <w:szCs w:val="19"/>
        </w:rPr>
      </w:pPr>
      <w:r w:rsidRPr="00A004F8">
        <w:rPr>
          <w:rFonts w:ascii="Eurostile" w:hAnsi="Eurostile"/>
          <w:b/>
          <w:color w:val="31849B" w:themeColor="accent5" w:themeShade="BF"/>
          <w:sz w:val="19"/>
          <w:szCs w:val="19"/>
        </w:rPr>
        <w:t>E:</w:t>
      </w:r>
      <w:r w:rsidRPr="00672963">
        <w:rPr>
          <w:rFonts w:ascii="Avenir Book" w:hAnsi="Avenir Book"/>
          <w:color w:val="E36C0A" w:themeColor="accent6" w:themeShade="BF"/>
          <w:sz w:val="19"/>
          <w:szCs w:val="19"/>
        </w:rPr>
        <w:t xml:space="preserve"> </w:t>
      </w:r>
      <w:proofErr w:type="gramStart"/>
      <w:r w:rsidR="00BF2A27">
        <w:rPr>
          <w:rFonts w:ascii="Avenir Book" w:hAnsi="Avenir Book"/>
          <w:color w:val="595959" w:themeColor="text1" w:themeTint="A6"/>
          <w:sz w:val="19"/>
          <w:szCs w:val="19"/>
        </w:rPr>
        <w:t>j</w:t>
      </w:r>
      <w:r w:rsidR="00B9084B">
        <w:rPr>
          <w:rFonts w:ascii="Avenir Book" w:hAnsi="Avenir Book"/>
          <w:color w:val="595959" w:themeColor="text1" w:themeTint="A6"/>
          <w:sz w:val="19"/>
          <w:szCs w:val="19"/>
        </w:rPr>
        <w:t>sv22@cornell.edu</w:t>
      </w:r>
      <w:r w:rsidRPr="00672963">
        <w:rPr>
          <w:rFonts w:ascii="Eurostile" w:hAnsi="Eurostile"/>
          <w:b/>
          <w:color w:val="595959" w:themeColor="text1" w:themeTint="A6"/>
          <w:sz w:val="19"/>
          <w:szCs w:val="19"/>
        </w:rPr>
        <w:t xml:space="preserve"> </w:t>
      </w:r>
      <w:r w:rsidR="0071347E" w:rsidRPr="00672963">
        <w:rPr>
          <w:rFonts w:ascii="Eurostile" w:hAnsi="Eurostile"/>
          <w:b/>
          <w:color w:val="595959" w:themeColor="text1" w:themeTint="A6"/>
          <w:sz w:val="19"/>
          <w:szCs w:val="19"/>
        </w:rPr>
        <w:t xml:space="preserve"> </w:t>
      </w:r>
      <w:r w:rsidR="00452DA2" w:rsidRPr="00672963">
        <w:rPr>
          <w:rFonts w:ascii="Avenir Book" w:hAnsi="Avenir Book"/>
          <w:color w:val="595959" w:themeColor="text1" w:themeTint="A6"/>
          <w:sz w:val="19"/>
          <w:szCs w:val="19"/>
        </w:rPr>
        <w:t>|</w:t>
      </w:r>
      <w:proofErr w:type="gramEnd"/>
      <w:r w:rsidR="00452DA2" w:rsidRPr="00672963">
        <w:rPr>
          <w:rFonts w:ascii="Avenir Book" w:hAnsi="Avenir Book"/>
          <w:color w:val="595959" w:themeColor="text1" w:themeTint="A6"/>
          <w:sz w:val="19"/>
          <w:szCs w:val="19"/>
        </w:rPr>
        <w:t xml:space="preserve">  </w:t>
      </w:r>
      <w:r w:rsidR="00672963" w:rsidRPr="00A004F8">
        <w:rPr>
          <w:rFonts w:ascii="Eurostile" w:hAnsi="Eurostile"/>
          <w:b/>
          <w:color w:val="31849B" w:themeColor="accent5" w:themeShade="BF"/>
          <w:sz w:val="19"/>
          <w:szCs w:val="19"/>
        </w:rPr>
        <w:t>LI</w:t>
      </w:r>
      <w:r w:rsidR="00452DA2" w:rsidRPr="00A004F8">
        <w:rPr>
          <w:rFonts w:ascii="Eurostile" w:hAnsi="Eurostile"/>
          <w:b/>
          <w:color w:val="31849B" w:themeColor="accent5" w:themeShade="BF"/>
          <w:sz w:val="19"/>
          <w:szCs w:val="19"/>
        </w:rPr>
        <w:t>:</w:t>
      </w:r>
      <w:r w:rsidR="00452DA2" w:rsidRPr="00672963">
        <w:rPr>
          <w:rFonts w:ascii="Avenir Book" w:hAnsi="Avenir Book"/>
          <w:color w:val="E36C0A" w:themeColor="accent6" w:themeShade="BF"/>
          <w:sz w:val="19"/>
          <w:szCs w:val="19"/>
        </w:rPr>
        <w:t xml:space="preserve"> </w:t>
      </w:r>
      <w:r w:rsidR="00672963" w:rsidRPr="00672963">
        <w:rPr>
          <w:rFonts w:ascii="Avenir Book" w:hAnsi="Avenir Book"/>
          <w:color w:val="595959" w:themeColor="text1" w:themeTint="A6"/>
          <w:sz w:val="19"/>
          <w:szCs w:val="19"/>
        </w:rPr>
        <w:t>linkedin.com/in/</w:t>
      </w:r>
      <w:proofErr w:type="spellStart"/>
      <w:r w:rsidR="0071344C" w:rsidRPr="0071344C">
        <w:rPr>
          <w:rFonts w:ascii="Avenir Book" w:hAnsi="Avenir Book"/>
          <w:color w:val="595959" w:themeColor="text1" w:themeTint="A6"/>
          <w:sz w:val="19"/>
          <w:szCs w:val="19"/>
        </w:rPr>
        <w:t>jvtracey</w:t>
      </w:r>
      <w:proofErr w:type="spellEnd"/>
      <w:r w:rsidR="00672963" w:rsidRPr="00672963">
        <w:rPr>
          <w:rFonts w:ascii="Avenir Book" w:hAnsi="Avenir Book"/>
          <w:color w:val="595959" w:themeColor="text1" w:themeTint="A6"/>
          <w:sz w:val="19"/>
          <w:szCs w:val="19"/>
        </w:rPr>
        <w:t xml:space="preserve">  </w:t>
      </w:r>
    </w:p>
    <w:p w14:paraId="5172FD19" w14:textId="77777777" w:rsidR="00CC65D2" w:rsidRPr="000A3015" w:rsidRDefault="00CC65D2" w:rsidP="004164F9">
      <w:pPr>
        <w:spacing w:line="257" w:lineRule="auto"/>
        <w:ind w:right="-288"/>
        <w:rPr>
          <w:rFonts w:ascii="Avenir Medium" w:hAnsi="Avenir Medium"/>
          <w:color w:val="595959" w:themeColor="text1" w:themeTint="A6"/>
          <w:sz w:val="24"/>
          <w:szCs w:val="24"/>
        </w:rPr>
      </w:pPr>
    </w:p>
    <w:p w14:paraId="436486F1" w14:textId="3E21D3B5" w:rsidR="000A3015" w:rsidRPr="00A004F8" w:rsidRDefault="000A3015" w:rsidP="004164F9">
      <w:pPr>
        <w:spacing w:line="276" w:lineRule="auto"/>
        <w:rPr>
          <w:rFonts w:ascii="Eurostile" w:hAnsi="Eurostile"/>
          <w:b/>
          <w:color w:val="31849B" w:themeColor="accent5" w:themeShade="BF"/>
          <w:sz w:val="24"/>
          <w:szCs w:val="24"/>
        </w:rPr>
      </w:pPr>
      <w:r w:rsidRPr="00A004F8">
        <w:rPr>
          <w:rFonts w:ascii="Eurostile" w:hAnsi="Eurostile"/>
          <w:b/>
          <w:color w:val="31849B" w:themeColor="accent5" w:themeShade="BF"/>
          <w:sz w:val="24"/>
          <w:szCs w:val="24"/>
        </w:rPr>
        <w:t>SUMMARY</w:t>
      </w:r>
    </w:p>
    <w:p w14:paraId="0299A3BF" w14:textId="77777777" w:rsidR="000A3015" w:rsidRPr="00AD40F4" w:rsidRDefault="000A3015" w:rsidP="004164F9">
      <w:pPr>
        <w:spacing w:line="276" w:lineRule="auto"/>
        <w:rPr>
          <w:rFonts w:ascii="Eurostile" w:hAnsi="Eurostile"/>
          <w:b/>
          <w:color w:val="E36C0A" w:themeColor="accent6" w:themeShade="BF"/>
          <w:sz w:val="6"/>
          <w:szCs w:val="6"/>
        </w:rPr>
      </w:pPr>
    </w:p>
    <w:p w14:paraId="72FD0198" w14:textId="6E38C98C" w:rsidR="00A31EF1" w:rsidRDefault="00A31EF1" w:rsidP="00A31EF1">
      <w:pPr>
        <w:spacing w:line="257" w:lineRule="auto"/>
        <w:ind w:right="-288"/>
        <w:rPr>
          <w:rFonts w:ascii="Avenir Book" w:hAnsi="Avenir Book"/>
          <w:sz w:val="20"/>
          <w:szCs w:val="20"/>
        </w:rPr>
      </w:pPr>
      <w:r w:rsidRPr="008A2A48">
        <w:rPr>
          <w:rFonts w:ascii="Avenir Book" w:hAnsi="Avenir Book"/>
          <w:sz w:val="20"/>
          <w:szCs w:val="20"/>
        </w:rPr>
        <w:t>Financial professional with over 15 years of diverse experience in hospitality, real estate</w:t>
      </w:r>
      <w:r w:rsidR="00A118BE">
        <w:rPr>
          <w:rFonts w:ascii="Avenir Book" w:hAnsi="Avenir Book"/>
          <w:sz w:val="20"/>
          <w:szCs w:val="20"/>
        </w:rPr>
        <w:t xml:space="preserve"> development</w:t>
      </w:r>
      <w:r w:rsidRPr="008A2A48">
        <w:rPr>
          <w:rFonts w:ascii="Avenir Book" w:hAnsi="Avenir Book"/>
          <w:sz w:val="20"/>
          <w:szCs w:val="20"/>
        </w:rPr>
        <w:t xml:space="preserve">, banking, </w:t>
      </w:r>
      <w:r w:rsidR="00B9084B">
        <w:rPr>
          <w:rFonts w:ascii="Avenir Book" w:hAnsi="Avenir Book"/>
          <w:sz w:val="20"/>
          <w:szCs w:val="20"/>
        </w:rPr>
        <w:t xml:space="preserve">and </w:t>
      </w:r>
      <w:r w:rsidRPr="008A2A48">
        <w:rPr>
          <w:rFonts w:ascii="Avenir Book" w:hAnsi="Avenir Book"/>
          <w:sz w:val="20"/>
          <w:szCs w:val="20"/>
        </w:rPr>
        <w:t>higher education</w:t>
      </w:r>
      <w:r w:rsidR="00B9084B">
        <w:rPr>
          <w:rFonts w:ascii="Avenir Book" w:hAnsi="Avenir Book"/>
          <w:sz w:val="20"/>
          <w:szCs w:val="20"/>
        </w:rPr>
        <w:t xml:space="preserve">. </w:t>
      </w:r>
      <w:r w:rsidRPr="00C8333F">
        <w:rPr>
          <w:rFonts w:ascii="Avenir Book" w:hAnsi="Avenir Book"/>
          <w:sz w:val="20"/>
          <w:szCs w:val="20"/>
        </w:rPr>
        <w:t xml:space="preserve">Dynamic </w:t>
      </w:r>
      <w:r>
        <w:rPr>
          <w:rFonts w:ascii="Avenir Book" w:hAnsi="Avenir Book"/>
          <w:sz w:val="20"/>
          <w:szCs w:val="20"/>
        </w:rPr>
        <w:t xml:space="preserve">instructor </w:t>
      </w:r>
      <w:r w:rsidRPr="00C8333F">
        <w:rPr>
          <w:rFonts w:ascii="Avenir Book" w:hAnsi="Avenir Book"/>
          <w:sz w:val="20"/>
          <w:szCs w:val="20"/>
        </w:rPr>
        <w:t>with more than 10 years of successful teaching experience.</w:t>
      </w:r>
      <w:r>
        <w:rPr>
          <w:rFonts w:ascii="Avenir Book" w:hAnsi="Avenir Book"/>
          <w:sz w:val="20"/>
          <w:szCs w:val="20"/>
        </w:rPr>
        <w:t xml:space="preserve"> </w:t>
      </w:r>
      <w:proofErr w:type="gramStart"/>
      <w:r w:rsidRPr="00C8333F">
        <w:rPr>
          <w:rFonts w:ascii="Avenir Book" w:hAnsi="Avenir Book"/>
          <w:sz w:val="20"/>
          <w:szCs w:val="20"/>
        </w:rPr>
        <w:t>Known</w:t>
      </w:r>
      <w:proofErr w:type="gramEnd"/>
      <w:r w:rsidRPr="00C8333F">
        <w:rPr>
          <w:rFonts w:ascii="Avenir Book" w:hAnsi="Avenir Book"/>
          <w:sz w:val="20"/>
          <w:szCs w:val="20"/>
        </w:rPr>
        <w:t xml:space="preserve"> for interesting lectures with helpful supporting materials and detail-oriented classroom management. Dedicated to individual student succes</w:t>
      </w:r>
      <w:r w:rsidR="00E40FD1">
        <w:rPr>
          <w:rFonts w:ascii="Avenir Book" w:hAnsi="Avenir Book"/>
          <w:sz w:val="20"/>
          <w:szCs w:val="20"/>
        </w:rPr>
        <w:t xml:space="preserve">s. </w:t>
      </w:r>
    </w:p>
    <w:p w14:paraId="6F33228C" w14:textId="77777777" w:rsidR="00A31EF1" w:rsidRDefault="00A31EF1" w:rsidP="00A31EF1">
      <w:pPr>
        <w:spacing w:line="257" w:lineRule="auto"/>
        <w:ind w:right="-288"/>
        <w:rPr>
          <w:rFonts w:ascii="Avenir Book" w:hAnsi="Avenir Book"/>
          <w:color w:val="404040" w:themeColor="text1" w:themeTint="BF"/>
          <w:sz w:val="16"/>
          <w:szCs w:val="16"/>
        </w:rPr>
      </w:pPr>
    </w:p>
    <w:p w14:paraId="17C1384B" w14:textId="77777777" w:rsidR="00A31EF1" w:rsidRPr="00A004F8" w:rsidRDefault="00A31EF1" w:rsidP="00A31EF1">
      <w:pPr>
        <w:spacing w:line="276" w:lineRule="auto"/>
        <w:rPr>
          <w:rFonts w:ascii="Eurostile" w:hAnsi="Eurostile"/>
          <w:b/>
          <w:color w:val="31849B" w:themeColor="accent5" w:themeShade="BF"/>
          <w:sz w:val="24"/>
          <w:szCs w:val="24"/>
        </w:rPr>
      </w:pPr>
      <w:r w:rsidRPr="00A004F8">
        <w:rPr>
          <w:rFonts w:ascii="Eurostile" w:hAnsi="Eurostile"/>
          <w:b/>
          <w:color w:val="31849B" w:themeColor="accent5" w:themeShade="BF"/>
          <w:sz w:val="24"/>
          <w:szCs w:val="24"/>
        </w:rPr>
        <w:t>SKILLS &amp; EXPERTISE</w:t>
      </w:r>
    </w:p>
    <w:p w14:paraId="6A994A38" w14:textId="77777777" w:rsidR="00A31EF1" w:rsidRPr="00081D73" w:rsidRDefault="00A31EF1" w:rsidP="00A31EF1">
      <w:pPr>
        <w:spacing w:line="276" w:lineRule="auto"/>
        <w:rPr>
          <w:rFonts w:ascii="Eurostile" w:hAnsi="Eurostile"/>
          <w:b/>
          <w:color w:val="9C856C"/>
          <w:sz w:val="6"/>
          <w:szCs w:val="6"/>
        </w:rPr>
      </w:pPr>
    </w:p>
    <w:p w14:paraId="15C1304C" w14:textId="1522BBA8" w:rsidR="00A31EF1" w:rsidRDefault="00A31EF1" w:rsidP="00A31EF1">
      <w:pPr>
        <w:autoSpaceDE w:val="0"/>
        <w:autoSpaceDN w:val="0"/>
        <w:spacing w:line="276" w:lineRule="auto"/>
        <w:ind w:right="-144"/>
        <w:rPr>
          <w:rFonts w:ascii="Avenir Medium" w:hAnsi="Avenir Medium"/>
          <w:sz w:val="19"/>
          <w:szCs w:val="19"/>
        </w:rPr>
      </w:pPr>
      <w:r w:rsidRPr="00EA4C79">
        <w:rPr>
          <w:rFonts w:ascii="Avenir Medium" w:hAnsi="Avenir Medium"/>
          <w:sz w:val="19"/>
          <w:szCs w:val="19"/>
        </w:rPr>
        <w:t>•</w:t>
      </w:r>
      <w:r>
        <w:rPr>
          <w:rFonts w:ascii="Avenir Medium" w:hAnsi="Avenir Medium"/>
          <w:sz w:val="19"/>
          <w:szCs w:val="19"/>
        </w:rPr>
        <w:t xml:space="preserve">   </w:t>
      </w:r>
      <w:r w:rsidR="00B14275">
        <w:rPr>
          <w:rFonts w:ascii="Avenir Medium" w:hAnsi="Avenir Medium"/>
          <w:sz w:val="19"/>
          <w:szCs w:val="19"/>
        </w:rPr>
        <w:t xml:space="preserve">Real Estate &amp; </w:t>
      </w:r>
      <w:r>
        <w:rPr>
          <w:rFonts w:ascii="Avenir Medium" w:hAnsi="Avenir Medium"/>
          <w:sz w:val="19"/>
          <w:szCs w:val="19"/>
        </w:rPr>
        <w:t>Corporate</w:t>
      </w:r>
      <w:r w:rsidR="00B14275">
        <w:rPr>
          <w:rFonts w:ascii="Avenir Medium" w:hAnsi="Avenir Medium"/>
          <w:sz w:val="19"/>
          <w:szCs w:val="19"/>
        </w:rPr>
        <w:t xml:space="preserve"> </w:t>
      </w:r>
      <w:r>
        <w:rPr>
          <w:rFonts w:ascii="Avenir Medium" w:hAnsi="Avenir Medium"/>
          <w:sz w:val="19"/>
          <w:szCs w:val="19"/>
        </w:rPr>
        <w:t xml:space="preserve">Finance   </w:t>
      </w:r>
      <w:r w:rsidRPr="00AC7107">
        <w:rPr>
          <w:rFonts w:ascii="Avenir Medium" w:hAnsi="Avenir Medium"/>
          <w:sz w:val="19"/>
          <w:szCs w:val="19"/>
        </w:rPr>
        <w:t>•</w:t>
      </w:r>
      <w:r w:rsidR="00E71172">
        <w:rPr>
          <w:rFonts w:ascii="Avenir Medium" w:hAnsi="Avenir Medium"/>
          <w:sz w:val="19"/>
          <w:szCs w:val="19"/>
        </w:rPr>
        <w:t xml:space="preserve">   Financial Planning &amp; Analysis   </w:t>
      </w:r>
      <w:r w:rsidRPr="00AC7107">
        <w:rPr>
          <w:rFonts w:ascii="Avenir Medium" w:hAnsi="Avenir Medium"/>
          <w:sz w:val="19"/>
          <w:szCs w:val="19"/>
        </w:rPr>
        <w:t>•</w:t>
      </w:r>
      <w:r>
        <w:rPr>
          <w:rFonts w:ascii="Avenir Medium" w:hAnsi="Avenir Medium"/>
          <w:sz w:val="19"/>
          <w:szCs w:val="19"/>
        </w:rPr>
        <w:t xml:space="preserve">   </w:t>
      </w:r>
      <w:r w:rsidRPr="007E5595">
        <w:rPr>
          <w:rFonts w:ascii="Avenir Medium" w:hAnsi="Avenir Medium"/>
          <w:sz w:val="19"/>
          <w:szCs w:val="19"/>
        </w:rPr>
        <w:t>M&amp;A</w:t>
      </w:r>
      <w:r w:rsidR="001B0FB1">
        <w:rPr>
          <w:rFonts w:ascii="Avenir Medium" w:hAnsi="Avenir Medium"/>
          <w:sz w:val="19"/>
          <w:szCs w:val="19"/>
        </w:rPr>
        <w:t xml:space="preserve">   </w:t>
      </w:r>
      <w:r w:rsidR="001B0FB1" w:rsidRPr="00EA4C79">
        <w:rPr>
          <w:rFonts w:ascii="Avenir Medium" w:hAnsi="Avenir Medium"/>
          <w:sz w:val="19"/>
          <w:szCs w:val="19"/>
        </w:rPr>
        <w:t>•</w:t>
      </w:r>
      <w:r w:rsidR="001B0FB1">
        <w:rPr>
          <w:rFonts w:ascii="Avenir Medium" w:hAnsi="Avenir Medium"/>
          <w:sz w:val="19"/>
          <w:szCs w:val="19"/>
        </w:rPr>
        <w:t xml:space="preserve">   Financial Accounting</w:t>
      </w:r>
      <w:r w:rsidR="00E71172">
        <w:rPr>
          <w:rFonts w:ascii="Avenir Medium" w:hAnsi="Avenir Medium"/>
          <w:sz w:val="19"/>
          <w:szCs w:val="19"/>
        </w:rPr>
        <w:t xml:space="preserve">   </w:t>
      </w:r>
      <w:r w:rsidR="00E71172" w:rsidRPr="00EA4C79">
        <w:rPr>
          <w:rFonts w:ascii="Avenir Medium" w:hAnsi="Avenir Medium"/>
          <w:sz w:val="19"/>
          <w:szCs w:val="19"/>
        </w:rPr>
        <w:t>•</w:t>
      </w:r>
      <w:r w:rsidR="00E71172">
        <w:rPr>
          <w:rFonts w:ascii="Avenir Medium" w:hAnsi="Avenir Medium"/>
          <w:sz w:val="19"/>
          <w:szCs w:val="19"/>
        </w:rPr>
        <w:t xml:space="preserve">   Capital Budgeting</w:t>
      </w:r>
      <w:r w:rsidR="001B0FB1">
        <w:rPr>
          <w:rFonts w:ascii="Avenir Medium" w:hAnsi="Avenir Medium"/>
          <w:sz w:val="19"/>
          <w:szCs w:val="19"/>
        </w:rPr>
        <w:t xml:space="preserve">  </w:t>
      </w:r>
      <w:r w:rsidR="00B14275">
        <w:rPr>
          <w:rFonts w:ascii="Avenir Medium" w:hAnsi="Avenir Medium"/>
          <w:sz w:val="19"/>
          <w:szCs w:val="19"/>
        </w:rPr>
        <w:br/>
      </w:r>
      <w:r w:rsidR="00B14275" w:rsidRPr="007E5595">
        <w:rPr>
          <w:rFonts w:ascii="Avenir Medium" w:hAnsi="Avenir Medium"/>
          <w:sz w:val="19"/>
          <w:szCs w:val="19"/>
        </w:rPr>
        <w:t xml:space="preserve">•   </w:t>
      </w:r>
      <w:r w:rsidRPr="007E5595">
        <w:rPr>
          <w:rFonts w:ascii="Avenir Medium" w:hAnsi="Avenir Medium"/>
          <w:sz w:val="19"/>
          <w:szCs w:val="19"/>
        </w:rPr>
        <w:t xml:space="preserve">Financial </w:t>
      </w:r>
      <w:r>
        <w:rPr>
          <w:rFonts w:ascii="Avenir Medium" w:hAnsi="Avenir Medium"/>
          <w:sz w:val="19"/>
          <w:szCs w:val="19"/>
        </w:rPr>
        <w:t>Statement Analysis</w:t>
      </w:r>
      <w:r w:rsidRPr="007E5595">
        <w:rPr>
          <w:rFonts w:ascii="Avenir Medium" w:hAnsi="Avenir Medium"/>
          <w:sz w:val="19"/>
          <w:szCs w:val="19"/>
        </w:rPr>
        <w:t xml:space="preserve">  </w:t>
      </w:r>
      <w:r>
        <w:rPr>
          <w:rFonts w:ascii="Avenir Medium" w:hAnsi="Avenir Medium"/>
          <w:sz w:val="19"/>
          <w:szCs w:val="19"/>
        </w:rPr>
        <w:t xml:space="preserve"> </w:t>
      </w:r>
      <w:r w:rsidRPr="007E5595">
        <w:rPr>
          <w:rFonts w:ascii="Avenir Medium" w:hAnsi="Avenir Medium"/>
          <w:sz w:val="19"/>
          <w:szCs w:val="19"/>
        </w:rPr>
        <w:t xml:space="preserve">•   </w:t>
      </w:r>
      <w:r>
        <w:rPr>
          <w:rFonts w:ascii="Avenir Medium" w:hAnsi="Avenir Medium"/>
          <w:sz w:val="19"/>
          <w:szCs w:val="19"/>
        </w:rPr>
        <w:t>Adult Education</w:t>
      </w:r>
      <w:r w:rsidRPr="007E5595">
        <w:rPr>
          <w:rFonts w:ascii="Avenir Medium" w:hAnsi="Avenir Medium"/>
          <w:sz w:val="19"/>
          <w:szCs w:val="19"/>
        </w:rPr>
        <w:t xml:space="preserve">   •   </w:t>
      </w:r>
      <w:r>
        <w:rPr>
          <w:rFonts w:ascii="Avenir Medium" w:hAnsi="Avenir Medium"/>
          <w:sz w:val="19"/>
          <w:szCs w:val="19"/>
        </w:rPr>
        <w:t>Group &amp; Individual Instruction</w:t>
      </w:r>
      <w:r w:rsidRPr="007E5595">
        <w:rPr>
          <w:rFonts w:ascii="Avenir Medium" w:hAnsi="Avenir Medium"/>
          <w:sz w:val="19"/>
          <w:szCs w:val="19"/>
        </w:rPr>
        <w:t xml:space="preserve">   •   </w:t>
      </w:r>
      <w:r w:rsidR="0045302F">
        <w:rPr>
          <w:rFonts w:ascii="Avenir Medium" w:hAnsi="Avenir Medium"/>
          <w:sz w:val="19"/>
          <w:szCs w:val="19"/>
        </w:rPr>
        <w:t>In</w:t>
      </w:r>
      <w:r w:rsidR="00B14275">
        <w:rPr>
          <w:rFonts w:ascii="Avenir Medium" w:hAnsi="Avenir Medium"/>
          <w:sz w:val="19"/>
          <w:szCs w:val="19"/>
        </w:rPr>
        <w:t>-</w:t>
      </w:r>
      <w:r w:rsidR="0045302F">
        <w:rPr>
          <w:rFonts w:ascii="Avenir Medium" w:hAnsi="Avenir Medium"/>
          <w:sz w:val="19"/>
          <w:szCs w:val="19"/>
        </w:rPr>
        <w:t>person</w:t>
      </w:r>
      <w:r w:rsidR="00B14275">
        <w:rPr>
          <w:rFonts w:ascii="Avenir Medium" w:hAnsi="Avenir Medium"/>
          <w:sz w:val="19"/>
          <w:szCs w:val="19"/>
        </w:rPr>
        <w:t xml:space="preserve"> &amp; </w:t>
      </w:r>
      <w:r w:rsidR="0045302F">
        <w:rPr>
          <w:rFonts w:ascii="Avenir Medium" w:hAnsi="Avenir Medium"/>
          <w:sz w:val="19"/>
          <w:szCs w:val="19"/>
        </w:rPr>
        <w:t>Online Facilitation</w:t>
      </w:r>
    </w:p>
    <w:p w14:paraId="35486B39" w14:textId="77777777" w:rsidR="00A31EF1" w:rsidRDefault="00A31EF1" w:rsidP="00FB7360">
      <w:pPr>
        <w:autoSpaceDE w:val="0"/>
        <w:autoSpaceDN w:val="0"/>
        <w:spacing w:line="276" w:lineRule="auto"/>
        <w:ind w:right="-144"/>
        <w:rPr>
          <w:rFonts w:ascii="Avenir Medium" w:hAnsi="Avenir Medium"/>
          <w:sz w:val="19"/>
          <w:szCs w:val="19"/>
        </w:rPr>
      </w:pPr>
    </w:p>
    <w:tbl>
      <w:tblPr>
        <w:tblStyle w:val="TableGrid"/>
        <w:tblW w:w="0" w:type="auto"/>
        <w:tblInd w:w="-1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3330"/>
      </w:tblGrid>
      <w:tr w:rsidR="00A31EF1" w:rsidRPr="001658AF" w14:paraId="3E91DAF1" w14:textId="77777777" w:rsidTr="00EE7064">
        <w:trPr>
          <w:trHeight w:val="368"/>
        </w:trPr>
        <w:tc>
          <w:tcPr>
            <w:tcW w:w="3330" w:type="dxa"/>
            <w:shd w:val="clear" w:color="auto" w:fill="31849B" w:themeFill="accent5" w:themeFillShade="BF"/>
            <w:vAlign w:val="center"/>
          </w:tcPr>
          <w:p w14:paraId="364635FC" w14:textId="77777777" w:rsidR="00A31EF1" w:rsidRPr="00FE020B" w:rsidRDefault="00A31EF1" w:rsidP="00EE7064">
            <w:pPr>
              <w:ind w:left="1062"/>
              <w:rPr>
                <w:rFonts w:ascii="Eurostile" w:hAnsi="Eurostile"/>
                <w:b/>
                <w:color w:val="E36C0A" w:themeColor="accent6" w:themeShade="BF"/>
                <w:lang w:val="es-VE"/>
              </w:rPr>
            </w:pPr>
            <w:r w:rsidRPr="00FE020B">
              <w:rPr>
                <w:rFonts w:ascii="Eurostile" w:hAnsi="Eurostile"/>
                <w:b/>
                <w:color w:val="FFFFFF" w:themeColor="background1"/>
                <w:lang w:val="es-VE"/>
              </w:rPr>
              <w:t xml:space="preserve">E </w:t>
            </w:r>
            <w:r>
              <w:rPr>
                <w:rFonts w:ascii="Eurostile" w:hAnsi="Eurostile"/>
                <w:b/>
                <w:color w:val="FFFFFF" w:themeColor="background1"/>
                <w:lang w:val="es-VE"/>
              </w:rPr>
              <w:t>D</w:t>
            </w:r>
            <w:r w:rsidRPr="00FE020B">
              <w:rPr>
                <w:rFonts w:ascii="Eurostile" w:hAnsi="Eurostile"/>
                <w:b/>
                <w:color w:val="FFFFFF" w:themeColor="background1"/>
                <w:lang w:val="es-VE"/>
              </w:rPr>
              <w:t xml:space="preserve"> </w:t>
            </w:r>
            <w:r>
              <w:rPr>
                <w:rFonts w:ascii="Eurostile" w:hAnsi="Eurostile"/>
                <w:b/>
                <w:color w:val="FFFFFF" w:themeColor="background1"/>
                <w:lang w:val="es-VE"/>
              </w:rPr>
              <w:t>U</w:t>
            </w:r>
            <w:r w:rsidRPr="00FE020B">
              <w:rPr>
                <w:rFonts w:ascii="Eurostile" w:hAnsi="Eurostile"/>
                <w:b/>
                <w:color w:val="FFFFFF" w:themeColor="background1"/>
                <w:lang w:val="es-VE"/>
              </w:rPr>
              <w:t xml:space="preserve"> </w:t>
            </w:r>
            <w:r>
              <w:rPr>
                <w:rFonts w:ascii="Eurostile" w:hAnsi="Eurostile"/>
                <w:b/>
                <w:color w:val="FFFFFF" w:themeColor="background1"/>
                <w:lang w:val="es-VE"/>
              </w:rPr>
              <w:t>C</w:t>
            </w:r>
            <w:r w:rsidRPr="00FE020B">
              <w:rPr>
                <w:rFonts w:ascii="Eurostile" w:hAnsi="Eurostile"/>
                <w:b/>
                <w:color w:val="FFFFFF" w:themeColor="background1"/>
                <w:lang w:val="es-VE"/>
              </w:rPr>
              <w:t xml:space="preserve"> </w:t>
            </w:r>
            <w:r>
              <w:rPr>
                <w:rFonts w:ascii="Eurostile" w:hAnsi="Eurostile"/>
                <w:b/>
                <w:color w:val="FFFFFF" w:themeColor="background1"/>
                <w:lang w:val="es-VE"/>
              </w:rPr>
              <w:t>A</w:t>
            </w:r>
            <w:r w:rsidRPr="00FE020B">
              <w:rPr>
                <w:rFonts w:ascii="Eurostile" w:hAnsi="Eurostile"/>
                <w:b/>
                <w:color w:val="FFFFFF" w:themeColor="background1"/>
                <w:lang w:val="es-VE"/>
              </w:rPr>
              <w:t xml:space="preserve"> </w:t>
            </w:r>
            <w:r>
              <w:rPr>
                <w:rFonts w:ascii="Eurostile" w:hAnsi="Eurostile"/>
                <w:b/>
                <w:color w:val="FFFFFF" w:themeColor="background1"/>
                <w:lang w:val="es-VE"/>
              </w:rPr>
              <w:t>T</w:t>
            </w:r>
            <w:r w:rsidRPr="00FE020B">
              <w:rPr>
                <w:rFonts w:ascii="Eurostile" w:hAnsi="Eurostile"/>
                <w:b/>
                <w:color w:val="FFFFFF" w:themeColor="background1"/>
                <w:lang w:val="es-VE"/>
              </w:rPr>
              <w:t xml:space="preserve"> </w:t>
            </w:r>
            <w:r>
              <w:rPr>
                <w:rFonts w:ascii="Eurostile" w:hAnsi="Eurostile"/>
                <w:b/>
                <w:color w:val="FFFFFF" w:themeColor="background1"/>
                <w:lang w:val="es-VE"/>
              </w:rPr>
              <w:t>I</w:t>
            </w:r>
            <w:r w:rsidRPr="00FE020B">
              <w:rPr>
                <w:rFonts w:ascii="Eurostile" w:hAnsi="Eurostile"/>
                <w:b/>
                <w:color w:val="FFFFFF" w:themeColor="background1"/>
                <w:lang w:val="es-VE"/>
              </w:rPr>
              <w:t xml:space="preserve"> </w:t>
            </w:r>
            <w:r>
              <w:rPr>
                <w:rFonts w:ascii="Eurostile" w:hAnsi="Eurostile"/>
                <w:b/>
                <w:color w:val="FFFFFF" w:themeColor="background1"/>
                <w:lang w:val="es-VE"/>
              </w:rPr>
              <w:t>O</w:t>
            </w:r>
            <w:r w:rsidRPr="00FE020B">
              <w:rPr>
                <w:rFonts w:ascii="Eurostile" w:hAnsi="Eurostile"/>
                <w:b/>
                <w:color w:val="FFFFFF" w:themeColor="background1"/>
                <w:lang w:val="es-VE"/>
              </w:rPr>
              <w:t xml:space="preserve"> </w:t>
            </w:r>
            <w:r>
              <w:rPr>
                <w:rFonts w:ascii="Eurostile" w:hAnsi="Eurostile"/>
                <w:b/>
                <w:color w:val="FFFFFF" w:themeColor="background1"/>
                <w:lang w:val="es-VE"/>
              </w:rPr>
              <w:t>N</w:t>
            </w:r>
          </w:p>
        </w:tc>
      </w:tr>
    </w:tbl>
    <w:p w14:paraId="7C891395" w14:textId="77777777" w:rsidR="00A31EF1" w:rsidRPr="00FE020B" w:rsidRDefault="00A31EF1" w:rsidP="00A31EF1">
      <w:pPr>
        <w:spacing w:line="276" w:lineRule="auto"/>
        <w:ind w:left="270"/>
        <w:rPr>
          <w:rFonts w:ascii="Eurostile" w:hAnsi="Eurostile"/>
          <w:b/>
          <w:color w:val="E36C0A" w:themeColor="accent6" w:themeShade="BF"/>
          <w:sz w:val="16"/>
          <w:szCs w:val="16"/>
          <w:lang w:val="es-VE"/>
        </w:rPr>
      </w:pPr>
      <w:r w:rsidRPr="00AD40F4">
        <w:rPr>
          <w:rFonts w:ascii="Avenir Book" w:hAnsi="Avenir Boo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FC2F917" wp14:editId="15DA9D4F">
                <wp:simplePos x="0" y="0"/>
                <wp:positionH relativeFrom="column">
                  <wp:posOffset>-981710</wp:posOffset>
                </wp:positionH>
                <wp:positionV relativeFrom="paragraph">
                  <wp:posOffset>-3810</wp:posOffset>
                </wp:positionV>
                <wp:extent cx="8229600" cy="9525"/>
                <wp:effectExtent l="0" t="0" r="19050" b="28575"/>
                <wp:wrapNone/>
                <wp:docPr id="484339433" name="Straight Connector 484339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2960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07965C" id="Straight Connector 484339433" o:spid="_x0000_s1026" style="position:absolute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7.3pt,-.3pt" to="570.7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" strokecolor="#31849b [2408]" strokeweight="1.5pt"/>
            </w:pict>
          </mc:Fallback>
        </mc:AlternateContent>
      </w:r>
    </w:p>
    <w:p w14:paraId="31C138A3" w14:textId="0AEDDEEE" w:rsidR="00A31EF1" w:rsidRPr="00CC49A8" w:rsidRDefault="00A31EF1" w:rsidP="00A31EF1">
      <w:pPr>
        <w:spacing w:line="300" w:lineRule="auto"/>
        <w:rPr>
          <w:rFonts w:ascii="Avenir Book" w:hAnsi="Avenir Book"/>
          <w:sz w:val="20"/>
          <w:szCs w:val="20"/>
        </w:rPr>
      </w:pPr>
      <w:r w:rsidRPr="00CC49A8">
        <w:rPr>
          <w:rFonts w:ascii="Avenir Medium" w:hAnsi="Avenir Medium"/>
          <w:color w:val="595959" w:themeColor="text1" w:themeTint="A6"/>
        </w:rPr>
        <w:t xml:space="preserve">CORNELL UNIVERSITY – S.C. JOHNSON COLLEGE OF </w:t>
      </w:r>
      <w:proofErr w:type="gramStart"/>
      <w:r w:rsidRPr="00CC49A8">
        <w:rPr>
          <w:rFonts w:ascii="Avenir Medium" w:hAnsi="Avenir Medium"/>
          <w:color w:val="595959" w:themeColor="text1" w:themeTint="A6"/>
        </w:rPr>
        <w:t>BUSINESS  |</w:t>
      </w:r>
      <w:proofErr w:type="gramEnd"/>
      <w:r w:rsidRPr="00CC49A8">
        <w:rPr>
          <w:rFonts w:ascii="Avenir Medium" w:hAnsi="Avenir Medium"/>
          <w:color w:val="595959" w:themeColor="text1" w:themeTint="A6"/>
        </w:rPr>
        <w:t xml:space="preserve">  Ithaca, NY</w:t>
      </w:r>
      <w:r w:rsidRPr="00CC49A8">
        <w:rPr>
          <w:rFonts w:ascii="Avenir Medium" w:hAnsi="Avenir Medium"/>
          <w:color w:val="595959" w:themeColor="text1" w:themeTint="A6"/>
        </w:rPr>
        <w:tab/>
      </w:r>
      <w:r w:rsidRPr="00202CCF">
        <w:rPr>
          <w:rFonts w:ascii="Avenir Book" w:hAnsi="Avenir Book"/>
          <w:sz w:val="19"/>
          <w:szCs w:val="19"/>
        </w:rPr>
        <w:tab/>
      </w:r>
      <w:r w:rsidR="00F81896">
        <w:rPr>
          <w:rFonts w:ascii="Avenir Book" w:hAnsi="Avenir Book"/>
          <w:sz w:val="19"/>
          <w:szCs w:val="19"/>
        </w:rPr>
        <w:tab/>
      </w:r>
      <w:r w:rsidR="00F81896">
        <w:rPr>
          <w:rFonts w:ascii="Avenir Book" w:hAnsi="Avenir Book"/>
          <w:sz w:val="19"/>
          <w:szCs w:val="19"/>
        </w:rPr>
        <w:tab/>
        <w:t xml:space="preserve">             </w:t>
      </w:r>
      <w:r w:rsidRPr="00CC49A8">
        <w:rPr>
          <w:rFonts w:ascii="Avenir Book" w:hAnsi="Avenir Book"/>
          <w:sz w:val="20"/>
          <w:szCs w:val="20"/>
        </w:rPr>
        <w:t>2017</w:t>
      </w:r>
    </w:p>
    <w:p w14:paraId="5CA68248" w14:textId="414E1267" w:rsidR="00A31EF1" w:rsidRPr="008F7945" w:rsidRDefault="00A31EF1" w:rsidP="00A31EF1">
      <w:pPr>
        <w:spacing w:after="240" w:line="300" w:lineRule="auto"/>
        <w:rPr>
          <w:rFonts w:ascii="Avenir Book" w:hAnsi="Avenir Book"/>
          <w:i/>
          <w:sz w:val="20"/>
          <w:szCs w:val="20"/>
        </w:rPr>
      </w:pPr>
      <w:r>
        <w:rPr>
          <w:rFonts w:ascii="Avenir Book" w:hAnsi="Avenir Book"/>
          <w:b/>
          <w:color w:val="404040" w:themeColor="text1" w:themeTint="BF"/>
          <w:sz w:val="20"/>
          <w:szCs w:val="20"/>
        </w:rPr>
        <w:t>Master of Business Administration with Distinction</w:t>
      </w:r>
      <w:r>
        <w:rPr>
          <w:rFonts w:ascii="Avenir Book" w:hAnsi="Avenir Book"/>
          <w:b/>
          <w:color w:val="404040" w:themeColor="text1" w:themeTint="BF"/>
          <w:sz w:val="20"/>
          <w:szCs w:val="20"/>
        </w:rPr>
        <w:br/>
      </w:r>
      <w:r>
        <w:rPr>
          <w:rFonts w:ascii="Avenir Book" w:hAnsi="Avenir Book"/>
          <w:i/>
          <w:sz w:val="20"/>
          <w:szCs w:val="20"/>
        </w:rPr>
        <w:t>Graduate Minor in Real Estate</w:t>
      </w:r>
      <w:r w:rsidR="00B9084B">
        <w:rPr>
          <w:rFonts w:ascii="Avenir Book" w:hAnsi="Avenir Book"/>
          <w:i/>
          <w:sz w:val="20"/>
          <w:szCs w:val="20"/>
        </w:rPr>
        <w:br/>
        <w:t>Career Work Group Leader – Managerial Finance</w:t>
      </w:r>
      <w:r w:rsidR="008F7945">
        <w:rPr>
          <w:rFonts w:ascii="Avenir Book" w:hAnsi="Avenir Book"/>
          <w:i/>
          <w:sz w:val="20"/>
          <w:szCs w:val="20"/>
        </w:rPr>
        <w:br/>
        <w:t>Member, Associate Real Estate Council (AREC)</w:t>
      </w:r>
      <w:r w:rsidR="008F7945">
        <w:rPr>
          <w:rFonts w:ascii="Avenir Book" w:hAnsi="Avenir Book"/>
          <w:i/>
          <w:sz w:val="20"/>
          <w:szCs w:val="20"/>
        </w:rPr>
        <w:br/>
        <w:t>Member, Hospitality Business Club</w:t>
      </w:r>
      <w:r w:rsidRPr="00FB7360">
        <w:rPr>
          <w:rFonts w:ascii="Avenir Book" w:hAnsi="Avenir Book"/>
          <w:color w:val="404040" w:themeColor="text1" w:themeTint="BF"/>
          <w:sz w:val="20"/>
          <w:szCs w:val="20"/>
        </w:rPr>
        <w:tab/>
      </w:r>
      <w:r w:rsidRPr="00FB7360">
        <w:rPr>
          <w:rFonts w:ascii="Avenir Book" w:hAnsi="Avenir Book"/>
          <w:color w:val="404040" w:themeColor="text1" w:themeTint="BF"/>
          <w:sz w:val="20"/>
          <w:szCs w:val="20"/>
        </w:rPr>
        <w:tab/>
      </w:r>
    </w:p>
    <w:p w14:paraId="7AE0DF6A" w14:textId="3C05843F" w:rsidR="00A31EF1" w:rsidRPr="00CC49A8" w:rsidRDefault="00A31EF1" w:rsidP="00A31EF1">
      <w:pPr>
        <w:spacing w:line="300" w:lineRule="auto"/>
        <w:rPr>
          <w:rFonts w:ascii="Avenir Medium" w:hAnsi="Avenir Medium"/>
          <w:color w:val="595959" w:themeColor="text1" w:themeTint="A6"/>
        </w:rPr>
      </w:pPr>
      <w:r w:rsidRPr="00CC49A8">
        <w:rPr>
          <w:rFonts w:ascii="Avenir Medium" w:hAnsi="Avenir Medium"/>
          <w:color w:val="595959" w:themeColor="text1" w:themeTint="A6"/>
        </w:rPr>
        <w:t xml:space="preserve">CORNELL UNIVERSITY – SCHOOL OF HOTEL </w:t>
      </w:r>
      <w:proofErr w:type="gramStart"/>
      <w:r w:rsidRPr="00CC49A8">
        <w:rPr>
          <w:rFonts w:ascii="Avenir Medium" w:hAnsi="Avenir Medium"/>
          <w:color w:val="595959" w:themeColor="text1" w:themeTint="A6"/>
        </w:rPr>
        <w:t>ADMINISTRATION  |</w:t>
      </w:r>
      <w:proofErr w:type="gramEnd"/>
      <w:r w:rsidRPr="00CC49A8">
        <w:rPr>
          <w:rFonts w:ascii="Avenir Medium" w:hAnsi="Avenir Medium"/>
          <w:color w:val="595959" w:themeColor="text1" w:themeTint="A6"/>
        </w:rPr>
        <w:t xml:space="preserve">  Ithaca, NY</w:t>
      </w:r>
      <w:r w:rsidRPr="00CC49A8">
        <w:rPr>
          <w:rFonts w:ascii="Avenir Medium" w:hAnsi="Avenir Medium"/>
          <w:color w:val="595959" w:themeColor="text1" w:themeTint="A6"/>
        </w:rPr>
        <w:tab/>
      </w:r>
      <w:r w:rsidRPr="00CC49A8">
        <w:rPr>
          <w:rFonts w:ascii="Avenir Medium" w:hAnsi="Avenir Medium"/>
          <w:color w:val="595959" w:themeColor="text1" w:themeTint="A6"/>
        </w:rPr>
        <w:tab/>
      </w:r>
      <w:r w:rsidR="00F81896">
        <w:rPr>
          <w:rFonts w:ascii="Avenir Medium" w:hAnsi="Avenir Medium"/>
          <w:color w:val="595959" w:themeColor="text1" w:themeTint="A6"/>
        </w:rPr>
        <w:tab/>
      </w:r>
      <w:r w:rsidR="00F81896">
        <w:rPr>
          <w:rFonts w:ascii="Avenir Medium" w:hAnsi="Avenir Medium"/>
          <w:color w:val="595959" w:themeColor="text1" w:themeTint="A6"/>
        </w:rPr>
        <w:tab/>
        <w:t xml:space="preserve">              </w:t>
      </w:r>
      <w:r w:rsidRPr="00CC49A8">
        <w:rPr>
          <w:rFonts w:ascii="Avenir Book" w:hAnsi="Avenir Book"/>
          <w:sz w:val="20"/>
          <w:szCs w:val="20"/>
        </w:rPr>
        <w:t>2005</w:t>
      </w:r>
    </w:p>
    <w:p w14:paraId="1FE7EEDB" w14:textId="77777777" w:rsidR="00A31EF1" w:rsidRPr="00CC49A8" w:rsidRDefault="00A31EF1" w:rsidP="00A31EF1">
      <w:pPr>
        <w:spacing w:after="240" w:line="300" w:lineRule="auto"/>
        <w:rPr>
          <w:rFonts w:ascii="Avenir Medium" w:hAnsi="Avenir Medium"/>
          <w:color w:val="595959" w:themeColor="text1" w:themeTint="A6"/>
        </w:rPr>
      </w:pPr>
      <w:r w:rsidRPr="00CC49A8">
        <w:rPr>
          <w:rFonts w:ascii="Avenir Book" w:hAnsi="Avenir Book"/>
          <w:b/>
          <w:color w:val="404040" w:themeColor="text1" w:themeTint="BF"/>
          <w:sz w:val="20"/>
          <w:szCs w:val="20"/>
        </w:rPr>
        <w:t>Bachelor of Science with Distinction</w:t>
      </w:r>
      <w:r>
        <w:rPr>
          <w:rFonts w:ascii="Avenir Book" w:hAnsi="Avenir Book"/>
          <w:b/>
          <w:color w:val="404040" w:themeColor="text1" w:themeTint="BF"/>
          <w:sz w:val="20"/>
          <w:szCs w:val="20"/>
        </w:rPr>
        <w:br/>
      </w:r>
      <w:r w:rsidRPr="00CC49A8">
        <w:rPr>
          <w:rFonts w:ascii="Avenir Book" w:hAnsi="Avenir Book"/>
          <w:i/>
          <w:sz w:val="20"/>
          <w:szCs w:val="20"/>
        </w:rPr>
        <w:t>Concentrations in Corporate Finance and Real Estate</w:t>
      </w:r>
      <w:r w:rsidRPr="00CC49A8">
        <w:rPr>
          <w:rFonts w:ascii="Avenir Book" w:hAnsi="Avenir Book"/>
          <w:i/>
          <w:sz w:val="20"/>
          <w:szCs w:val="20"/>
        </w:rPr>
        <w:tab/>
      </w:r>
      <w:r w:rsidRPr="00CC49A8">
        <w:rPr>
          <w:rFonts w:ascii="Avenir Medium" w:hAnsi="Avenir Medium"/>
          <w:color w:val="595959" w:themeColor="text1" w:themeTint="A6"/>
        </w:rPr>
        <w:tab/>
      </w:r>
    </w:p>
    <w:tbl>
      <w:tblPr>
        <w:tblStyle w:val="TableGrid"/>
        <w:tblW w:w="0" w:type="auto"/>
        <w:tblInd w:w="-1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3330"/>
      </w:tblGrid>
      <w:tr w:rsidR="0003439D" w:rsidRPr="00144EC1" w14:paraId="792F273E" w14:textId="77777777" w:rsidTr="00A004F8">
        <w:trPr>
          <w:trHeight w:val="368"/>
        </w:trPr>
        <w:tc>
          <w:tcPr>
            <w:tcW w:w="3330" w:type="dxa"/>
            <w:shd w:val="clear" w:color="auto" w:fill="31849B" w:themeFill="accent5" w:themeFillShade="BF"/>
            <w:vAlign w:val="center"/>
          </w:tcPr>
          <w:p w14:paraId="0AA864C9" w14:textId="034D559E" w:rsidR="0003439D" w:rsidRPr="00FE020B" w:rsidRDefault="00A23195" w:rsidP="00303E97">
            <w:pPr>
              <w:ind w:left="1062"/>
              <w:rPr>
                <w:rFonts w:ascii="Eurostile" w:hAnsi="Eurostile"/>
                <w:b/>
                <w:color w:val="E36C0A" w:themeColor="accent6" w:themeShade="BF"/>
                <w:lang w:val="es-VE"/>
              </w:rPr>
            </w:pPr>
            <w:r w:rsidRPr="00A23195">
              <w:rPr>
                <w:rFonts w:ascii="Eurostile" w:hAnsi="Eurostile"/>
                <w:b/>
                <w:color w:val="FFFFFF" w:themeColor="background1"/>
              </w:rPr>
              <w:t xml:space="preserve">T </w:t>
            </w:r>
            <w:r w:rsidR="0003439D" w:rsidRPr="00A23195">
              <w:rPr>
                <w:rFonts w:ascii="Eurostile" w:hAnsi="Eurostile"/>
                <w:b/>
                <w:color w:val="FFFFFF" w:themeColor="background1"/>
              </w:rPr>
              <w:t xml:space="preserve">E </w:t>
            </w:r>
            <w:r w:rsidRPr="00A23195">
              <w:rPr>
                <w:rFonts w:ascii="Eurostile" w:hAnsi="Eurostile"/>
                <w:b/>
                <w:color w:val="FFFFFF" w:themeColor="background1"/>
              </w:rPr>
              <w:t>A C H I N G</w:t>
            </w:r>
            <w:r w:rsidR="0003439D" w:rsidRPr="00A23195">
              <w:rPr>
                <w:rFonts w:ascii="Eurostile" w:hAnsi="Eurostile"/>
                <w:b/>
                <w:color w:val="FFFFFF" w:themeColor="background1"/>
              </w:rPr>
              <w:t xml:space="preserve"> </w:t>
            </w:r>
          </w:p>
        </w:tc>
      </w:tr>
    </w:tbl>
    <w:p w14:paraId="21016684" w14:textId="77777777" w:rsidR="006D07EF" w:rsidRPr="00A23195" w:rsidRDefault="00AA64CB" w:rsidP="000A3015">
      <w:pPr>
        <w:spacing w:line="276" w:lineRule="auto"/>
        <w:ind w:left="270"/>
        <w:rPr>
          <w:rFonts w:ascii="Eurostile" w:hAnsi="Eurostile"/>
          <w:b/>
          <w:color w:val="E36C0A" w:themeColor="accent6" w:themeShade="BF"/>
          <w:sz w:val="16"/>
          <w:szCs w:val="16"/>
        </w:rPr>
      </w:pPr>
      <w:r w:rsidRPr="00AD40F4">
        <w:rPr>
          <w:rFonts w:ascii="Avenir Book" w:hAnsi="Avenir Boo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3E160CA" wp14:editId="369400E7">
                <wp:simplePos x="0" y="0"/>
                <wp:positionH relativeFrom="column">
                  <wp:posOffset>-981710</wp:posOffset>
                </wp:positionH>
                <wp:positionV relativeFrom="paragraph">
                  <wp:posOffset>-3810</wp:posOffset>
                </wp:positionV>
                <wp:extent cx="8229600" cy="952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2960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B78730" id="Straight Connector 6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7.3pt,-.3pt" to="570.7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" strokecolor="#31849b [2408]" strokeweight="1.5pt"/>
            </w:pict>
          </mc:Fallback>
        </mc:AlternateContent>
      </w:r>
    </w:p>
    <w:p w14:paraId="3EED5129" w14:textId="7590FBB0" w:rsidR="00951FD7" w:rsidRPr="0063742D" w:rsidRDefault="00951FD7" w:rsidP="00377D49">
      <w:pPr>
        <w:spacing w:before="120" w:line="276" w:lineRule="auto"/>
        <w:rPr>
          <w:rFonts w:ascii="Avenir Medium" w:hAnsi="Avenir Medium"/>
          <w:color w:val="595959" w:themeColor="text1" w:themeTint="A6"/>
        </w:rPr>
      </w:pPr>
      <w:r>
        <w:rPr>
          <w:rFonts w:ascii="Avenir Medium" w:hAnsi="Avenir Medium"/>
          <w:color w:val="595959" w:themeColor="text1" w:themeTint="A6"/>
        </w:rPr>
        <w:t xml:space="preserve">CORNELL </w:t>
      </w:r>
      <w:proofErr w:type="gramStart"/>
      <w:r>
        <w:rPr>
          <w:rFonts w:ascii="Avenir Medium" w:hAnsi="Avenir Medium"/>
          <w:color w:val="595959" w:themeColor="text1" w:themeTint="A6"/>
        </w:rPr>
        <w:t xml:space="preserve">UNIVERSITY  </w:t>
      </w:r>
      <w:r w:rsidRPr="0063742D">
        <w:rPr>
          <w:rFonts w:ascii="Avenir Medium" w:hAnsi="Avenir Medium"/>
          <w:color w:val="595959" w:themeColor="text1" w:themeTint="A6"/>
        </w:rPr>
        <w:t>|</w:t>
      </w:r>
      <w:proofErr w:type="gramEnd"/>
      <w:r w:rsidRPr="0063742D">
        <w:rPr>
          <w:rFonts w:ascii="Avenir Medium" w:hAnsi="Avenir Medium"/>
          <w:color w:val="595959" w:themeColor="text1" w:themeTint="A6"/>
        </w:rPr>
        <w:t xml:space="preserve">  </w:t>
      </w:r>
      <w:r w:rsidRPr="004A18F1">
        <w:rPr>
          <w:rFonts w:ascii="Avenir Medium" w:hAnsi="Avenir Medium"/>
          <w:color w:val="595959" w:themeColor="text1" w:themeTint="A6"/>
        </w:rPr>
        <w:t>Ithaca, NY</w:t>
      </w:r>
      <w:r w:rsidRPr="0063742D">
        <w:rPr>
          <w:rFonts w:ascii="Avenir Medium" w:hAnsi="Avenir Medium"/>
          <w:color w:val="595959" w:themeColor="text1" w:themeTint="A6"/>
        </w:rPr>
        <w:tab/>
      </w:r>
    </w:p>
    <w:p w14:paraId="2295B3EF" w14:textId="38141FA0" w:rsidR="00A118BE" w:rsidRDefault="00A118BE" w:rsidP="00852B2E">
      <w:pPr>
        <w:spacing w:line="276" w:lineRule="auto"/>
        <w:rPr>
          <w:rFonts w:ascii="Avenir Heavy" w:hAnsi="Avenir Heavy"/>
          <w:b/>
          <w:color w:val="404040" w:themeColor="text1" w:themeTint="BF"/>
          <w:sz w:val="20"/>
          <w:szCs w:val="20"/>
        </w:rPr>
      </w:pPr>
      <w:r>
        <w:rPr>
          <w:rFonts w:ascii="Avenir Heavy" w:hAnsi="Avenir Heavy"/>
          <w:b/>
          <w:color w:val="404040" w:themeColor="text1" w:themeTint="BF"/>
          <w:sz w:val="20"/>
          <w:szCs w:val="20"/>
        </w:rPr>
        <w:t>Lecturer, Peter and Stephanie Nolan School of Hotel Administration</w:t>
      </w:r>
    </w:p>
    <w:p w14:paraId="65271DF1" w14:textId="42FC0389" w:rsidR="00A118BE" w:rsidRDefault="00A118BE" w:rsidP="00A118BE">
      <w:pPr>
        <w:pStyle w:val="ListParagraph"/>
        <w:numPr>
          <w:ilvl w:val="0"/>
          <w:numId w:val="18"/>
        </w:numPr>
        <w:spacing w:line="300" w:lineRule="auto"/>
        <w:rPr>
          <w:rFonts w:ascii="Avenir Book" w:hAnsi="Avenir Book"/>
          <w:sz w:val="20"/>
          <w:szCs w:val="20"/>
        </w:rPr>
      </w:pPr>
      <w:proofErr w:type="spellStart"/>
      <w:r>
        <w:rPr>
          <w:rFonts w:ascii="Avenir Book" w:hAnsi="Avenir Book"/>
          <w:sz w:val="20"/>
          <w:szCs w:val="20"/>
        </w:rPr>
        <w:t>HADM2210</w:t>
      </w:r>
      <w:proofErr w:type="spellEnd"/>
      <w:r>
        <w:rPr>
          <w:rFonts w:ascii="Avenir Book" w:hAnsi="Avenir Book"/>
          <w:sz w:val="20"/>
          <w:szCs w:val="20"/>
        </w:rPr>
        <w:t xml:space="preserve"> Managerial Finance – Fall semester (in-person instruction)</w:t>
      </w:r>
    </w:p>
    <w:p w14:paraId="28B48437" w14:textId="654DAA88" w:rsidR="00A118BE" w:rsidRDefault="00A118BE" w:rsidP="00A118BE">
      <w:pPr>
        <w:pStyle w:val="ListParagraph"/>
        <w:numPr>
          <w:ilvl w:val="1"/>
          <w:numId w:val="18"/>
        </w:numPr>
        <w:spacing w:line="300" w:lineRule="auto"/>
        <w:rPr>
          <w:rFonts w:ascii="Avenir Book" w:hAnsi="Avenir Book"/>
          <w:sz w:val="20"/>
          <w:szCs w:val="20"/>
        </w:rPr>
      </w:pPr>
      <w:r w:rsidRPr="00722B95">
        <w:rPr>
          <w:rFonts w:ascii="Avenir Book" w:hAnsi="Avenir Book"/>
          <w:sz w:val="20"/>
          <w:szCs w:val="20"/>
        </w:rPr>
        <w:t>15-week course taught</w:t>
      </w:r>
      <w:r>
        <w:rPr>
          <w:rFonts w:ascii="Avenir Book" w:hAnsi="Avenir Book"/>
          <w:sz w:val="20"/>
          <w:szCs w:val="20"/>
        </w:rPr>
        <w:t xml:space="preserve"> in the Sophomore core</w:t>
      </w:r>
    </w:p>
    <w:p w14:paraId="3040E768" w14:textId="5C251F90" w:rsidR="00A118BE" w:rsidRDefault="00A118BE" w:rsidP="00A118BE">
      <w:pPr>
        <w:pStyle w:val="ListParagraph"/>
        <w:numPr>
          <w:ilvl w:val="0"/>
          <w:numId w:val="18"/>
        </w:numPr>
        <w:spacing w:line="300" w:lineRule="auto"/>
        <w:rPr>
          <w:rFonts w:ascii="Avenir Book" w:hAnsi="Avenir Book"/>
          <w:sz w:val="20"/>
          <w:szCs w:val="20"/>
        </w:rPr>
      </w:pPr>
      <w:proofErr w:type="spellStart"/>
      <w:r>
        <w:rPr>
          <w:rFonts w:ascii="Avenir Book" w:hAnsi="Avenir Book"/>
          <w:sz w:val="20"/>
          <w:szCs w:val="20"/>
        </w:rPr>
        <w:t>HADM2560</w:t>
      </w:r>
      <w:proofErr w:type="spellEnd"/>
      <w:r>
        <w:rPr>
          <w:rFonts w:ascii="Avenir Book" w:hAnsi="Avenir Book"/>
          <w:sz w:val="20"/>
          <w:szCs w:val="20"/>
        </w:rPr>
        <w:t xml:space="preserve"> Hospitality Development &amp; Management – Spring semester (in-person instruction)</w:t>
      </w:r>
    </w:p>
    <w:p w14:paraId="402AFFE4" w14:textId="77777777" w:rsidR="00A118BE" w:rsidRDefault="00A118BE" w:rsidP="00A118BE">
      <w:pPr>
        <w:pStyle w:val="ListParagraph"/>
        <w:numPr>
          <w:ilvl w:val="1"/>
          <w:numId w:val="18"/>
        </w:numPr>
        <w:spacing w:line="300" w:lineRule="auto"/>
        <w:rPr>
          <w:rFonts w:ascii="Avenir Book" w:hAnsi="Avenir Book"/>
          <w:sz w:val="20"/>
          <w:szCs w:val="20"/>
        </w:rPr>
      </w:pPr>
      <w:r w:rsidRPr="00722B95">
        <w:rPr>
          <w:rFonts w:ascii="Avenir Book" w:hAnsi="Avenir Book"/>
          <w:sz w:val="20"/>
          <w:szCs w:val="20"/>
        </w:rPr>
        <w:t>15-week course taught</w:t>
      </w:r>
      <w:r>
        <w:rPr>
          <w:rFonts w:ascii="Avenir Book" w:hAnsi="Avenir Book"/>
          <w:sz w:val="20"/>
          <w:szCs w:val="20"/>
        </w:rPr>
        <w:t xml:space="preserve"> in the Sophomore core</w:t>
      </w:r>
    </w:p>
    <w:p w14:paraId="6E535D57" w14:textId="77777777" w:rsidR="00A118BE" w:rsidRDefault="00A118BE" w:rsidP="00852B2E">
      <w:pPr>
        <w:spacing w:line="276" w:lineRule="auto"/>
        <w:rPr>
          <w:rFonts w:ascii="Avenir Heavy" w:hAnsi="Avenir Heavy"/>
          <w:b/>
          <w:color w:val="404040" w:themeColor="text1" w:themeTint="BF"/>
          <w:sz w:val="20"/>
          <w:szCs w:val="20"/>
        </w:rPr>
      </w:pPr>
    </w:p>
    <w:p w14:paraId="51144192" w14:textId="6424AED0" w:rsidR="00852B2E" w:rsidRDefault="00722B95" w:rsidP="00852B2E">
      <w:pPr>
        <w:spacing w:line="276" w:lineRule="auto"/>
        <w:rPr>
          <w:rFonts w:ascii="Avenir Medium" w:hAnsi="Avenir Medium"/>
          <w:color w:val="404040" w:themeColor="text1" w:themeTint="BF"/>
          <w:sz w:val="20"/>
          <w:szCs w:val="20"/>
        </w:rPr>
      </w:pPr>
      <w:r>
        <w:rPr>
          <w:rFonts w:ascii="Avenir Heavy" w:hAnsi="Avenir Heavy"/>
          <w:b/>
          <w:color w:val="404040" w:themeColor="text1" w:themeTint="BF"/>
          <w:sz w:val="20"/>
          <w:szCs w:val="20"/>
        </w:rPr>
        <w:t xml:space="preserve">Visiting </w:t>
      </w:r>
      <w:r w:rsidR="00951FD7" w:rsidRPr="00F22DCA">
        <w:rPr>
          <w:rFonts w:ascii="Avenir Heavy" w:hAnsi="Avenir Heavy"/>
          <w:b/>
          <w:color w:val="404040" w:themeColor="text1" w:themeTint="BF"/>
          <w:sz w:val="20"/>
          <w:szCs w:val="20"/>
        </w:rPr>
        <w:t>Lecturer</w:t>
      </w:r>
      <w:r w:rsidR="00223925" w:rsidRPr="00F22DCA">
        <w:rPr>
          <w:rFonts w:ascii="Avenir Heavy" w:hAnsi="Avenir Heavy"/>
          <w:b/>
          <w:color w:val="404040" w:themeColor="text1" w:themeTint="BF"/>
          <w:sz w:val="20"/>
          <w:szCs w:val="20"/>
        </w:rPr>
        <w:t>, Brooks School of Public Policy</w:t>
      </w:r>
      <w:r w:rsidR="00852B2E">
        <w:rPr>
          <w:rFonts w:ascii="Avenir Heavy" w:hAnsi="Avenir Heavy"/>
          <w:b/>
          <w:color w:val="404040" w:themeColor="text1" w:themeTint="BF"/>
          <w:sz w:val="20"/>
          <w:szCs w:val="20"/>
        </w:rPr>
        <w:tab/>
      </w:r>
      <w:r w:rsidR="00852B2E">
        <w:rPr>
          <w:rFonts w:ascii="Avenir Heavy" w:hAnsi="Avenir Heavy"/>
          <w:b/>
          <w:color w:val="404040" w:themeColor="text1" w:themeTint="BF"/>
          <w:sz w:val="20"/>
          <w:szCs w:val="20"/>
        </w:rPr>
        <w:tab/>
      </w:r>
      <w:r w:rsidR="00852B2E">
        <w:rPr>
          <w:rFonts w:ascii="Avenir Heavy" w:hAnsi="Avenir Heavy"/>
          <w:b/>
          <w:color w:val="404040" w:themeColor="text1" w:themeTint="BF"/>
          <w:sz w:val="20"/>
          <w:szCs w:val="20"/>
        </w:rPr>
        <w:tab/>
      </w:r>
      <w:r w:rsidR="00852B2E">
        <w:rPr>
          <w:rFonts w:ascii="Avenir Heavy" w:hAnsi="Avenir Heavy"/>
          <w:b/>
          <w:color w:val="404040" w:themeColor="text1" w:themeTint="BF"/>
          <w:sz w:val="20"/>
          <w:szCs w:val="20"/>
        </w:rPr>
        <w:tab/>
      </w:r>
      <w:r w:rsidR="00852B2E">
        <w:rPr>
          <w:rFonts w:ascii="Avenir Heavy" w:hAnsi="Avenir Heavy"/>
          <w:b/>
          <w:color w:val="404040" w:themeColor="text1" w:themeTint="BF"/>
          <w:sz w:val="20"/>
          <w:szCs w:val="20"/>
        </w:rPr>
        <w:tab/>
      </w:r>
      <w:r w:rsidR="00852B2E">
        <w:rPr>
          <w:rFonts w:ascii="Avenir Heavy" w:hAnsi="Avenir Heavy"/>
          <w:b/>
          <w:color w:val="404040" w:themeColor="text1" w:themeTint="BF"/>
          <w:sz w:val="20"/>
          <w:szCs w:val="20"/>
        </w:rPr>
        <w:tab/>
      </w:r>
      <w:r w:rsidR="00852B2E">
        <w:rPr>
          <w:rFonts w:ascii="Avenir Heavy" w:hAnsi="Avenir Heavy"/>
          <w:b/>
          <w:color w:val="404040" w:themeColor="text1" w:themeTint="BF"/>
          <w:sz w:val="20"/>
          <w:szCs w:val="20"/>
        </w:rPr>
        <w:tab/>
        <w:t xml:space="preserve">          </w:t>
      </w:r>
      <w:r w:rsidR="00A118BE">
        <w:rPr>
          <w:rFonts w:ascii="Avenir Heavy" w:hAnsi="Avenir Heavy"/>
          <w:b/>
          <w:color w:val="404040" w:themeColor="text1" w:themeTint="BF"/>
          <w:sz w:val="20"/>
          <w:szCs w:val="20"/>
        </w:rPr>
        <w:t xml:space="preserve">    </w:t>
      </w:r>
      <w:r w:rsidR="00852B2E">
        <w:rPr>
          <w:rFonts w:ascii="Avenir Book" w:hAnsi="Avenir Book"/>
        </w:rPr>
        <w:t xml:space="preserve">2020 – </w:t>
      </w:r>
      <w:r w:rsidR="00A118BE">
        <w:rPr>
          <w:rFonts w:ascii="Avenir Book" w:hAnsi="Avenir Book"/>
        </w:rPr>
        <w:t>2025</w:t>
      </w:r>
      <w:r w:rsidR="00852B2E">
        <w:rPr>
          <w:rFonts w:ascii="Avenir Book" w:hAnsi="Avenir Book"/>
        </w:rPr>
        <w:t xml:space="preserve">                 </w:t>
      </w:r>
      <w:r w:rsidR="00951FD7" w:rsidRPr="00F22DCA">
        <w:rPr>
          <w:rFonts w:ascii="Avenir Medium" w:hAnsi="Avenir Medium"/>
          <w:color w:val="404040" w:themeColor="text1" w:themeTint="BF"/>
          <w:sz w:val="20"/>
          <w:szCs w:val="20"/>
        </w:rPr>
        <w:t xml:space="preserve">    </w:t>
      </w:r>
    </w:p>
    <w:p w14:paraId="67DD8F02" w14:textId="26DF914D" w:rsidR="00852B2E" w:rsidRDefault="00852B2E" w:rsidP="00852B2E">
      <w:pPr>
        <w:pStyle w:val="ListParagraph"/>
        <w:numPr>
          <w:ilvl w:val="0"/>
          <w:numId w:val="18"/>
        </w:numPr>
        <w:spacing w:line="300" w:lineRule="auto"/>
        <w:rPr>
          <w:rFonts w:ascii="Avenir Book" w:hAnsi="Avenir Book"/>
          <w:sz w:val="20"/>
          <w:szCs w:val="20"/>
        </w:rPr>
      </w:pPr>
      <w:proofErr w:type="spellStart"/>
      <w:r>
        <w:rPr>
          <w:rFonts w:ascii="Avenir Book" w:hAnsi="Avenir Book"/>
          <w:sz w:val="20"/>
          <w:szCs w:val="20"/>
        </w:rPr>
        <w:t>PUBPOL5620</w:t>
      </w:r>
      <w:proofErr w:type="spellEnd"/>
      <w:r>
        <w:rPr>
          <w:rFonts w:ascii="Avenir Book" w:hAnsi="Avenir Book"/>
          <w:sz w:val="20"/>
          <w:szCs w:val="20"/>
        </w:rPr>
        <w:t xml:space="preserve"> Healthcare Finance – Spring semester (in-person instruction)</w:t>
      </w:r>
    </w:p>
    <w:p w14:paraId="4895CB45" w14:textId="4CD14C4A" w:rsidR="00852B2E" w:rsidRDefault="00722B95" w:rsidP="00852B2E">
      <w:pPr>
        <w:pStyle w:val="ListParagraph"/>
        <w:numPr>
          <w:ilvl w:val="1"/>
          <w:numId w:val="18"/>
        </w:numPr>
        <w:spacing w:line="300" w:lineRule="auto"/>
        <w:rPr>
          <w:rFonts w:ascii="Avenir Book" w:hAnsi="Avenir Book"/>
          <w:sz w:val="20"/>
          <w:szCs w:val="20"/>
        </w:rPr>
      </w:pPr>
      <w:r w:rsidRPr="00722B95">
        <w:rPr>
          <w:rFonts w:ascii="Avenir Book" w:hAnsi="Avenir Book"/>
          <w:sz w:val="20"/>
          <w:szCs w:val="20"/>
        </w:rPr>
        <w:t xml:space="preserve">15-week course taught in the Sloan Master of Health Administration </w:t>
      </w:r>
      <w:r w:rsidR="00E40FD1">
        <w:rPr>
          <w:rFonts w:ascii="Avenir Book" w:hAnsi="Avenir Book"/>
          <w:sz w:val="20"/>
          <w:szCs w:val="20"/>
        </w:rPr>
        <w:t>r</w:t>
      </w:r>
      <w:r w:rsidRPr="00722B95">
        <w:rPr>
          <w:rFonts w:ascii="Avenir Book" w:hAnsi="Avenir Book"/>
          <w:sz w:val="20"/>
          <w:szCs w:val="20"/>
        </w:rPr>
        <w:t xml:space="preserve">esidential </w:t>
      </w:r>
      <w:r w:rsidR="00BD7721">
        <w:rPr>
          <w:rFonts w:ascii="Avenir Book" w:hAnsi="Avenir Book"/>
          <w:sz w:val="20"/>
          <w:szCs w:val="20"/>
        </w:rPr>
        <w:t xml:space="preserve">degree </w:t>
      </w:r>
      <w:r w:rsidRPr="00722B95">
        <w:rPr>
          <w:rFonts w:ascii="Avenir Book" w:hAnsi="Avenir Book"/>
          <w:sz w:val="20"/>
          <w:szCs w:val="20"/>
        </w:rPr>
        <w:t>program</w:t>
      </w:r>
    </w:p>
    <w:p w14:paraId="1BF96712" w14:textId="7D4DE793" w:rsidR="00852B2E" w:rsidRDefault="00852B2E" w:rsidP="00852B2E">
      <w:pPr>
        <w:pStyle w:val="ListParagraph"/>
        <w:numPr>
          <w:ilvl w:val="0"/>
          <w:numId w:val="18"/>
        </w:numPr>
        <w:spacing w:line="300" w:lineRule="auto"/>
        <w:rPr>
          <w:rFonts w:ascii="Avenir Book" w:hAnsi="Avenir Book"/>
          <w:sz w:val="20"/>
          <w:szCs w:val="20"/>
        </w:rPr>
      </w:pPr>
      <w:proofErr w:type="spellStart"/>
      <w:r>
        <w:rPr>
          <w:rFonts w:ascii="Avenir Book" w:hAnsi="Avenir Book"/>
          <w:sz w:val="20"/>
          <w:szCs w:val="20"/>
        </w:rPr>
        <w:t>PUBPOL5563</w:t>
      </w:r>
      <w:proofErr w:type="spellEnd"/>
      <w:r>
        <w:rPr>
          <w:rFonts w:ascii="Avenir Book" w:hAnsi="Avenir Book"/>
          <w:sz w:val="20"/>
          <w:szCs w:val="20"/>
        </w:rPr>
        <w:t xml:space="preserve"> Managerial Finance (formerly </w:t>
      </w:r>
      <w:proofErr w:type="spellStart"/>
      <w:r>
        <w:rPr>
          <w:rFonts w:ascii="Avenir Book" w:hAnsi="Avenir Book"/>
          <w:sz w:val="20"/>
          <w:szCs w:val="20"/>
        </w:rPr>
        <w:t>PAM5563</w:t>
      </w:r>
      <w:proofErr w:type="spellEnd"/>
      <w:r>
        <w:rPr>
          <w:rFonts w:ascii="Avenir Book" w:hAnsi="Avenir Book"/>
          <w:sz w:val="20"/>
          <w:szCs w:val="20"/>
        </w:rPr>
        <w:t>) – Fall/Spring semesters (online/asynchronous)</w:t>
      </w:r>
    </w:p>
    <w:p w14:paraId="1865356A" w14:textId="05889131" w:rsidR="00722B95" w:rsidRDefault="00852B2E" w:rsidP="00852B2E">
      <w:pPr>
        <w:pStyle w:val="ListParagraph"/>
        <w:numPr>
          <w:ilvl w:val="1"/>
          <w:numId w:val="18"/>
        </w:numPr>
        <w:spacing w:line="300" w:lineRule="auto"/>
        <w:rPr>
          <w:rFonts w:ascii="Avenir Book" w:hAnsi="Avenir Book"/>
          <w:sz w:val="20"/>
          <w:szCs w:val="20"/>
        </w:rPr>
      </w:pPr>
      <w:r w:rsidRPr="00F22DCA">
        <w:rPr>
          <w:rFonts w:ascii="Avenir Book" w:hAnsi="Avenir Book"/>
          <w:sz w:val="20"/>
          <w:szCs w:val="20"/>
        </w:rPr>
        <w:t>10-week course taught in the Sloan Executive Master</w:t>
      </w:r>
      <w:r>
        <w:rPr>
          <w:rFonts w:ascii="Avenir Book" w:hAnsi="Avenir Book"/>
          <w:sz w:val="20"/>
          <w:szCs w:val="20"/>
        </w:rPr>
        <w:t xml:space="preserve"> of </w:t>
      </w:r>
      <w:r w:rsidRPr="00F22DCA">
        <w:rPr>
          <w:rFonts w:ascii="Avenir Book" w:hAnsi="Avenir Book"/>
          <w:sz w:val="20"/>
          <w:szCs w:val="20"/>
        </w:rPr>
        <w:t>H</w:t>
      </w:r>
      <w:r>
        <w:rPr>
          <w:rFonts w:ascii="Avenir Book" w:hAnsi="Avenir Book"/>
          <w:sz w:val="20"/>
          <w:szCs w:val="20"/>
        </w:rPr>
        <w:t xml:space="preserve">ealth </w:t>
      </w:r>
      <w:r w:rsidRPr="00F22DCA">
        <w:rPr>
          <w:rFonts w:ascii="Avenir Book" w:hAnsi="Avenir Book"/>
          <w:sz w:val="20"/>
          <w:szCs w:val="20"/>
        </w:rPr>
        <w:t xml:space="preserve">Administration </w:t>
      </w:r>
      <w:r w:rsidR="00BD7721">
        <w:rPr>
          <w:rFonts w:ascii="Avenir Book" w:hAnsi="Avenir Book"/>
          <w:sz w:val="20"/>
          <w:szCs w:val="20"/>
        </w:rPr>
        <w:t>degree</w:t>
      </w:r>
      <w:r w:rsidR="00BD7721" w:rsidRPr="00F22DCA">
        <w:rPr>
          <w:rFonts w:ascii="Avenir Book" w:hAnsi="Avenir Book"/>
          <w:sz w:val="20"/>
          <w:szCs w:val="20"/>
        </w:rPr>
        <w:t xml:space="preserve"> </w:t>
      </w:r>
      <w:r w:rsidRPr="00F22DCA">
        <w:rPr>
          <w:rFonts w:ascii="Avenir Book" w:hAnsi="Avenir Book"/>
          <w:sz w:val="20"/>
          <w:szCs w:val="20"/>
        </w:rPr>
        <w:t>program</w:t>
      </w:r>
    </w:p>
    <w:p w14:paraId="5AF39CF7" w14:textId="4F5A86D0" w:rsidR="00852B2E" w:rsidRDefault="00852B2E" w:rsidP="00852B2E">
      <w:pPr>
        <w:pStyle w:val="ListParagraph"/>
        <w:numPr>
          <w:ilvl w:val="0"/>
          <w:numId w:val="18"/>
        </w:numPr>
        <w:spacing w:line="300" w:lineRule="auto"/>
        <w:rPr>
          <w:rFonts w:ascii="Avenir Book" w:hAnsi="Avenir Book"/>
          <w:sz w:val="20"/>
          <w:szCs w:val="20"/>
        </w:rPr>
      </w:pPr>
      <w:proofErr w:type="spellStart"/>
      <w:r>
        <w:rPr>
          <w:rFonts w:ascii="Avenir Book" w:hAnsi="Avenir Book"/>
          <w:sz w:val="20"/>
          <w:szCs w:val="20"/>
        </w:rPr>
        <w:t>P</w:t>
      </w:r>
      <w:r w:rsidR="00A118BE">
        <w:rPr>
          <w:rFonts w:ascii="Avenir Book" w:hAnsi="Avenir Book"/>
          <w:sz w:val="20"/>
          <w:szCs w:val="20"/>
        </w:rPr>
        <w:t>UBPOL</w:t>
      </w:r>
      <w:r>
        <w:rPr>
          <w:rFonts w:ascii="Avenir Book" w:hAnsi="Avenir Book"/>
          <w:sz w:val="20"/>
          <w:szCs w:val="20"/>
        </w:rPr>
        <w:t>5703</w:t>
      </w:r>
      <w:proofErr w:type="spellEnd"/>
      <w:r>
        <w:rPr>
          <w:rFonts w:ascii="Avenir Book" w:hAnsi="Avenir Book"/>
          <w:sz w:val="20"/>
          <w:szCs w:val="20"/>
        </w:rPr>
        <w:t xml:space="preserve"> Financial Accounting (</w:t>
      </w:r>
      <w:r w:rsidR="00A118BE">
        <w:rPr>
          <w:rFonts w:ascii="Avenir Book" w:hAnsi="Avenir Book"/>
          <w:sz w:val="20"/>
          <w:szCs w:val="20"/>
        </w:rPr>
        <w:t xml:space="preserve">formerly </w:t>
      </w:r>
      <w:proofErr w:type="spellStart"/>
      <w:r w:rsidR="00A118BE">
        <w:rPr>
          <w:rFonts w:ascii="Avenir Book" w:hAnsi="Avenir Book"/>
          <w:sz w:val="20"/>
          <w:szCs w:val="20"/>
        </w:rPr>
        <w:t>PAM</w:t>
      </w:r>
      <w:r>
        <w:rPr>
          <w:rFonts w:ascii="Avenir Book" w:hAnsi="Avenir Book"/>
          <w:sz w:val="20"/>
          <w:szCs w:val="20"/>
        </w:rPr>
        <w:t>5703</w:t>
      </w:r>
      <w:proofErr w:type="spellEnd"/>
      <w:r>
        <w:rPr>
          <w:rFonts w:ascii="Avenir Book" w:hAnsi="Avenir Book"/>
          <w:sz w:val="20"/>
          <w:szCs w:val="20"/>
        </w:rPr>
        <w:t>) – Fall semester (online/asynchronous)</w:t>
      </w:r>
    </w:p>
    <w:p w14:paraId="2E30264E" w14:textId="6BD881BE" w:rsidR="00852B2E" w:rsidRDefault="00852B2E" w:rsidP="00852B2E">
      <w:pPr>
        <w:pStyle w:val="ListParagraph"/>
        <w:numPr>
          <w:ilvl w:val="1"/>
          <w:numId w:val="18"/>
        </w:numPr>
        <w:spacing w:line="300" w:lineRule="auto"/>
        <w:rPr>
          <w:rFonts w:ascii="Avenir Book" w:hAnsi="Avenir Book"/>
          <w:sz w:val="20"/>
          <w:szCs w:val="20"/>
        </w:rPr>
      </w:pPr>
      <w:r w:rsidRPr="00F22DCA">
        <w:rPr>
          <w:rFonts w:ascii="Avenir Book" w:hAnsi="Avenir Book"/>
          <w:sz w:val="20"/>
          <w:szCs w:val="20"/>
        </w:rPr>
        <w:t>10-week course taught in the Sloan Executive Master</w:t>
      </w:r>
      <w:r>
        <w:rPr>
          <w:rFonts w:ascii="Avenir Book" w:hAnsi="Avenir Book"/>
          <w:sz w:val="20"/>
          <w:szCs w:val="20"/>
        </w:rPr>
        <w:t xml:space="preserve"> of </w:t>
      </w:r>
      <w:r w:rsidRPr="00F22DCA">
        <w:rPr>
          <w:rFonts w:ascii="Avenir Book" w:hAnsi="Avenir Book"/>
          <w:sz w:val="20"/>
          <w:szCs w:val="20"/>
        </w:rPr>
        <w:t>H</w:t>
      </w:r>
      <w:r>
        <w:rPr>
          <w:rFonts w:ascii="Avenir Book" w:hAnsi="Avenir Book"/>
          <w:sz w:val="20"/>
          <w:szCs w:val="20"/>
        </w:rPr>
        <w:t xml:space="preserve">ealth </w:t>
      </w:r>
      <w:r w:rsidRPr="00F22DCA">
        <w:rPr>
          <w:rFonts w:ascii="Avenir Book" w:hAnsi="Avenir Book"/>
          <w:sz w:val="20"/>
          <w:szCs w:val="20"/>
        </w:rPr>
        <w:t xml:space="preserve">Administration </w:t>
      </w:r>
      <w:r w:rsidR="00BD7721">
        <w:rPr>
          <w:rFonts w:ascii="Avenir Book" w:hAnsi="Avenir Book"/>
          <w:sz w:val="20"/>
          <w:szCs w:val="20"/>
        </w:rPr>
        <w:t>degree</w:t>
      </w:r>
      <w:r w:rsidR="00BD7721" w:rsidRPr="00F22DCA">
        <w:rPr>
          <w:rFonts w:ascii="Avenir Book" w:hAnsi="Avenir Book"/>
          <w:sz w:val="20"/>
          <w:szCs w:val="20"/>
        </w:rPr>
        <w:t xml:space="preserve"> </w:t>
      </w:r>
      <w:r w:rsidRPr="00F22DCA">
        <w:rPr>
          <w:rFonts w:ascii="Avenir Book" w:hAnsi="Avenir Book"/>
          <w:sz w:val="20"/>
          <w:szCs w:val="20"/>
        </w:rPr>
        <w:t>program</w:t>
      </w:r>
    </w:p>
    <w:p w14:paraId="71B5A8CD" w14:textId="77777777" w:rsidR="00852B2E" w:rsidRDefault="00852B2E" w:rsidP="00F22DCA">
      <w:pPr>
        <w:spacing w:line="276" w:lineRule="auto"/>
        <w:rPr>
          <w:rFonts w:ascii="Avenir Heavy" w:hAnsi="Avenir Heavy"/>
          <w:b/>
          <w:color w:val="404040" w:themeColor="text1" w:themeTint="BF"/>
          <w:sz w:val="20"/>
          <w:szCs w:val="20"/>
        </w:rPr>
      </w:pPr>
    </w:p>
    <w:p w14:paraId="3978877E" w14:textId="0E8A7BA2" w:rsidR="00A23195" w:rsidRPr="00F22DCA" w:rsidRDefault="00A23195" w:rsidP="00F22DCA">
      <w:pPr>
        <w:spacing w:line="276" w:lineRule="auto"/>
        <w:rPr>
          <w:rFonts w:ascii="Avenir Heavy" w:hAnsi="Avenir Heavy"/>
          <w:b/>
          <w:color w:val="404040" w:themeColor="text1" w:themeTint="BF"/>
          <w:sz w:val="20"/>
          <w:szCs w:val="20"/>
        </w:rPr>
      </w:pPr>
      <w:r w:rsidRPr="00F22DCA">
        <w:rPr>
          <w:rFonts w:ascii="Avenir Heavy" w:hAnsi="Avenir Heavy"/>
          <w:b/>
          <w:color w:val="404040" w:themeColor="text1" w:themeTint="BF"/>
          <w:sz w:val="20"/>
          <w:szCs w:val="20"/>
        </w:rPr>
        <w:t xml:space="preserve">Course Instructor, </w:t>
      </w:r>
      <w:r w:rsidR="0045302F">
        <w:rPr>
          <w:rFonts w:ascii="Avenir Heavy" w:hAnsi="Avenir Heavy"/>
          <w:b/>
          <w:color w:val="404040" w:themeColor="text1" w:themeTint="BF"/>
          <w:sz w:val="20"/>
          <w:szCs w:val="20"/>
        </w:rPr>
        <w:t xml:space="preserve">School of </w:t>
      </w:r>
      <w:r w:rsidRPr="00F22DCA">
        <w:rPr>
          <w:rFonts w:ascii="Avenir Heavy" w:hAnsi="Avenir Heavy"/>
          <w:b/>
          <w:color w:val="404040" w:themeColor="text1" w:themeTint="BF"/>
          <w:sz w:val="20"/>
          <w:szCs w:val="20"/>
        </w:rPr>
        <w:t>Industrial &amp; Labor Relations</w:t>
      </w:r>
      <w:r w:rsidRPr="00F22DCA">
        <w:rPr>
          <w:rFonts w:ascii="Avenir Heavy" w:hAnsi="Avenir Heavy"/>
          <w:b/>
          <w:color w:val="404040" w:themeColor="text1" w:themeTint="BF"/>
          <w:sz w:val="20"/>
          <w:szCs w:val="20"/>
        </w:rPr>
        <w:tab/>
      </w:r>
      <w:r w:rsidRPr="00F22DCA">
        <w:rPr>
          <w:rFonts w:ascii="Avenir Heavy" w:hAnsi="Avenir Heavy"/>
          <w:b/>
          <w:color w:val="404040" w:themeColor="text1" w:themeTint="BF"/>
          <w:sz w:val="20"/>
          <w:szCs w:val="20"/>
        </w:rPr>
        <w:tab/>
      </w:r>
      <w:r w:rsidRPr="00F22DCA">
        <w:rPr>
          <w:rFonts w:ascii="Avenir Heavy" w:hAnsi="Avenir Heavy"/>
          <w:b/>
          <w:color w:val="404040" w:themeColor="text1" w:themeTint="BF"/>
          <w:sz w:val="20"/>
          <w:szCs w:val="20"/>
        </w:rPr>
        <w:tab/>
      </w:r>
      <w:r w:rsidRPr="00F22DCA">
        <w:rPr>
          <w:rFonts w:ascii="Avenir Heavy" w:hAnsi="Avenir Heavy"/>
          <w:b/>
          <w:color w:val="404040" w:themeColor="text1" w:themeTint="BF"/>
          <w:sz w:val="20"/>
          <w:szCs w:val="20"/>
        </w:rPr>
        <w:tab/>
        <w:t xml:space="preserve">               </w:t>
      </w:r>
      <w:r w:rsidR="00F81896">
        <w:rPr>
          <w:rFonts w:ascii="Avenir Heavy" w:hAnsi="Avenir Heavy"/>
          <w:b/>
          <w:color w:val="404040" w:themeColor="text1" w:themeTint="BF"/>
          <w:sz w:val="20"/>
          <w:szCs w:val="20"/>
        </w:rPr>
        <w:tab/>
      </w:r>
      <w:r w:rsidR="00F81896">
        <w:rPr>
          <w:rFonts w:ascii="Avenir Heavy" w:hAnsi="Avenir Heavy"/>
          <w:b/>
          <w:color w:val="404040" w:themeColor="text1" w:themeTint="BF"/>
          <w:sz w:val="20"/>
          <w:szCs w:val="20"/>
        </w:rPr>
        <w:tab/>
        <w:t xml:space="preserve">                 </w:t>
      </w:r>
      <w:r w:rsidRPr="00F22DCA">
        <w:rPr>
          <w:rFonts w:ascii="Avenir Book" w:hAnsi="Avenir Book"/>
          <w:sz w:val="20"/>
          <w:szCs w:val="20"/>
        </w:rPr>
        <w:t>2020 – 2021</w:t>
      </w:r>
      <w:r w:rsidRPr="00F22DCA">
        <w:rPr>
          <w:rFonts w:ascii="Avenir Heavy" w:hAnsi="Avenir Heavy"/>
          <w:b/>
          <w:color w:val="404040" w:themeColor="text1" w:themeTint="BF"/>
          <w:sz w:val="20"/>
          <w:szCs w:val="20"/>
        </w:rPr>
        <w:t xml:space="preserve">  </w:t>
      </w:r>
    </w:p>
    <w:p w14:paraId="0F12B375" w14:textId="77777777" w:rsidR="00852B2E" w:rsidRDefault="00852B2E" w:rsidP="00852B2E">
      <w:pPr>
        <w:pStyle w:val="ListParagraph"/>
        <w:numPr>
          <w:ilvl w:val="0"/>
          <w:numId w:val="18"/>
        </w:numPr>
        <w:spacing w:line="300" w:lineRule="auto"/>
        <w:rPr>
          <w:rFonts w:ascii="Avenir Book" w:hAnsi="Avenir Book"/>
          <w:sz w:val="20"/>
          <w:szCs w:val="20"/>
        </w:rPr>
      </w:pPr>
      <w:proofErr w:type="spellStart"/>
      <w:r w:rsidRPr="0061523A">
        <w:rPr>
          <w:rFonts w:ascii="Avenir Book" w:hAnsi="Avenir Book"/>
          <w:sz w:val="20"/>
          <w:szCs w:val="20"/>
        </w:rPr>
        <w:t>ILRHR8106</w:t>
      </w:r>
      <w:proofErr w:type="spellEnd"/>
      <w:r w:rsidRPr="0061523A">
        <w:rPr>
          <w:rFonts w:ascii="Avenir Book" w:hAnsi="Avenir Book"/>
          <w:sz w:val="20"/>
          <w:szCs w:val="20"/>
        </w:rPr>
        <w:t xml:space="preserve"> Understanding Financial Statements – Summer session (online/asynchronous)</w:t>
      </w:r>
    </w:p>
    <w:p w14:paraId="22156251" w14:textId="2C09B74D" w:rsidR="00A23195" w:rsidRPr="00852B2E" w:rsidRDefault="001229B1" w:rsidP="00852B2E">
      <w:pPr>
        <w:pStyle w:val="ListParagraph"/>
        <w:numPr>
          <w:ilvl w:val="1"/>
          <w:numId w:val="18"/>
        </w:numPr>
        <w:spacing w:line="300" w:lineRule="auto"/>
        <w:rPr>
          <w:rFonts w:ascii="Avenir Book" w:hAnsi="Avenir Book"/>
          <w:sz w:val="20"/>
          <w:szCs w:val="20"/>
        </w:rPr>
      </w:pPr>
      <w:r w:rsidRPr="00852B2E">
        <w:rPr>
          <w:rFonts w:ascii="Avenir Book" w:hAnsi="Avenir Book"/>
          <w:sz w:val="20"/>
          <w:szCs w:val="20"/>
        </w:rPr>
        <w:t>Three-week c</w:t>
      </w:r>
      <w:r w:rsidR="00A23195" w:rsidRPr="00852B2E">
        <w:rPr>
          <w:rFonts w:ascii="Avenir Book" w:hAnsi="Avenir Book"/>
          <w:sz w:val="20"/>
          <w:szCs w:val="20"/>
        </w:rPr>
        <w:t xml:space="preserve">ourse taught in the Executive Master </w:t>
      </w:r>
      <w:r w:rsidR="00F22DCA" w:rsidRPr="00852B2E">
        <w:rPr>
          <w:rFonts w:ascii="Avenir Book" w:hAnsi="Avenir Book"/>
          <w:sz w:val="20"/>
          <w:szCs w:val="20"/>
        </w:rPr>
        <w:t xml:space="preserve">of </w:t>
      </w:r>
      <w:r w:rsidR="00A23195" w:rsidRPr="00852B2E">
        <w:rPr>
          <w:rFonts w:ascii="Avenir Book" w:hAnsi="Avenir Book"/>
          <w:sz w:val="20"/>
          <w:szCs w:val="20"/>
        </w:rPr>
        <w:t xml:space="preserve">Human Resource Management </w:t>
      </w:r>
      <w:r w:rsidR="00BD7721">
        <w:rPr>
          <w:rFonts w:ascii="Avenir Book" w:hAnsi="Avenir Book"/>
          <w:sz w:val="20"/>
          <w:szCs w:val="20"/>
        </w:rPr>
        <w:t>degree</w:t>
      </w:r>
      <w:r w:rsidR="00BD7721" w:rsidRPr="00852B2E">
        <w:rPr>
          <w:rFonts w:ascii="Avenir Book" w:hAnsi="Avenir Book"/>
          <w:sz w:val="20"/>
          <w:szCs w:val="20"/>
        </w:rPr>
        <w:t xml:space="preserve"> </w:t>
      </w:r>
      <w:r w:rsidRPr="00852B2E">
        <w:rPr>
          <w:rFonts w:ascii="Avenir Book" w:hAnsi="Avenir Book"/>
          <w:sz w:val="20"/>
          <w:szCs w:val="20"/>
        </w:rPr>
        <w:t>p</w:t>
      </w:r>
      <w:r w:rsidR="00A23195" w:rsidRPr="00852B2E">
        <w:rPr>
          <w:rFonts w:ascii="Avenir Book" w:hAnsi="Avenir Book"/>
          <w:sz w:val="20"/>
          <w:szCs w:val="20"/>
        </w:rPr>
        <w:t>rogram</w:t>
      </w:r>
    </w:p>
    <w:p w14:paraId="54E2FDEA" w14:textId="77777777" w:rsidR="00852B2E" w:rsidRDefault="00852B2E" w:rsidP="00F22DCA">
      <w:pPr>
        <w:spacing w:line="276" w:lineRule="auto"/>
        <w:rPr>
          <w:rFonts w:ascii="Avenir Heavy" w:hAnsi="Avenir Heavy"/>
          <w:b/>
          <w:color w:val="404040" w:themeColor="text1" w:themeTint="BF"/>
          <w:sz w:val="20"/>
          <w:szCs w:val="20"/>
        </w:rPr>
      </w:pPr>
    </w:p>
    <w:p w14:paraId="7100BFE0" w14:textId="77777777" w:rsidR="00A118BE" w:rsidRDefault="00A118BE">
      <w:pPr>
        <w:rPr>
          <w:rFonts w:ascii="Avenir Heavy" w:hAnsi="Avenir Heavy"/>
          <w:b/>
          <w:color w:val="404040" w:themeColor="text1" w:themeTint="BF"/>
          <w:sz w:val="20"/>
          <w:szCs w:val="20"/>
        </w:rPr>
      </w:pPr>
      <w:r>
        <w:rPr>
          <w:rFonts w:ascii="Avenir Heavy" w:hAnsi="Avenir Heavy"/>
          <w:b/>
          <w:color w:val="404040" w:themeColor="text1" w:themeTint="BF"/>
          <w:sz w:val="20"/>
          <w:szCs w:val="20"/>
        </w:rPr>
        <w:br w:type="page"/>
      </w:r>
    </w:p>
    <w:p w14:paraId="284CF035" w14:textId="77777777" w:rsidR="00A118BE" w:rsidRDefault="00A118BE" w:rsidP="00F22DCA">
      <w:pPr>
        <w:spacing w:line="276" w:lineRule="auto"/>
        <w:rPr>
          <w:rFonts w:ascii="Avenir Heavy" w:hAnsi="Avenir Heavy"/>
          <w:b/>
          <w:color w:val="404040" w:themeColor="text1" w:themeTint="BF"/>
          <w:sz w:val="20"/>
          <w:szCs w:val="20"/>
        </w:rPr>
      </w:pPr>
    </w:p>
    <w:p w14:paraId="05F76052" w14:textId="77777777" w:rsidR="00A118BE" w:rsidRDefault="00A118BE" w:rsidP="00F22DCA">
      <w:pPr>
        <w:spacing w:line="276" w:lineRule="auto"/>
        <w:rPr>
          <w:rFonts w:ascii="Avenir Heavy" w:hAnsi="Avenir Heavy"/>
          <w:b/>
          <w:color w:val="404040" w:themeColor="text1" w:themeTint="BF"/>
          <w:sz w:val="20"/>
          <w:szCs w:val="20"/>
        </w:rPr>
      </w:pPr>
    </w:p>
    <w:p w14:paraId="25754112" w14:textId="5EF2B965" w:rsidR="00A31EF1" w:rsidRPr="00F22DCA" w:rsidRDefault="00A31EF1" w:rsidP="00F22DCA">
      <w:pPr>
        <w:spacing w:line="276" w:lineRule="auto"/>
        <w:rPr>
          <w:rFonts w:ascii="Avenir Heavy" w:hAnsi="Avenir Heavy"/>
          <w:b/>
          <w:color w:val="404040" w:themeColor="text1" w:themeTint="BF"/>
          <w:sz w:val="20"/>
          <w:szCs w:val="20"/>
          <w:highlight w:val="yellow"/>
        </w:rPr>
      </w:pPr>
      <w:r w:rsidRPr="00F22DCA">
        <w:rPr>
          <w:rFonts w:ascii="Avenir Heavy" w:hAnsi="Avenir Heavy"/>
          <w:b/>
          <w:color w:val="404040" w:themeColor="text1" w:themeTint="BF"/>
          <w:sz w:val="20"/>
          <w:szCs w:val="20"/>
        </w:rPr>
        <w:t xml:space="preserve">Course </w:t>
      </w:r>
      <w:r w:rsidR="001229B1" w:rsidRPr="00F22DCA">
        <w:rPr>
          <w:rFonts w:ascii="Avenir Heavy" w:hAnsi="Avenir Heavy"/>
          <w:b/>
          <w:color w:val="404040" w:themeColor="text1" w:themeTint="BF"/>
          <w:sz w:val="20"/>
          <w:szCs w:val="20"/>
        </w:rPr>
        <w:t>Facilitator</w:t>
      </w:r>
      <w:r w:rsidRPr="00F22DCA">
        <w:rPr>
          <w:rFonts w:ascii="Avenir Heavy" w:hAnsi="Avenir Heavy"/>
          <w:b/>
          <w:color w:val="404040" w:themeColor="text1" w:themeTint="BF"/>
          <w:sz w:val="20"/>
          <w:szCs w:val="20"/>
        </w:rPr>
        <w:t xml:space="preserve">, </w:t>
      </w:r>
      <w:proofErr w:type="spellStart"/>
      <w:r w:rsidRPr="00F22DCA">
        <w:rPr>
          <w:rFonts w:ascii="Avenir Heavy" w:hAnsi="Avenir Heavy"/>
          <w:b/>
          <w:color w:val="404040" w:themeColor="text1" w:themeTint="BF"/>
          <w:sz w:val="20"/>
          <w:szCs w:val="20"/>
        </w:rPr>
        <w:t>eCornell</w:t>
      </w:r>
      <w:proofErr w:type="spellEnd"/>
      <w:r w:rsidR="001229B1" w:rsidRPr="00F22DCA">
        <w:rPr>
          <w:rFonts w:ascii="Avenir Heavy" w:hAnsi="Avenir Heavy"/>
          <w:b/>
          <w:color w:val="404040" w:themeColor="text1" w:themeTint="BF"/>
          <w:sz w:val="20"/>
          <w:szCs w:val="20"/>
        </w:rPr>
        <w:tab/>
      </w:r>
      <w:r w:rsidR="001229B1" w:rsidRPr="00F22DCA">
        <w:rPr>
          <w:rFonts w:ascii="Avenir Heavy" w:hAnsi="Avenir Heavy"/>
          <w:b/>
          <w:color w:val="404040" w:themeColor="text1" w:themeTint="BF"/>
          <w:sz w:val="20"/>
          <w:szCs w:val="20"/>
        </w:rPr>
        <w:tab/>
      </w:r>
      <w:r w:rsidR="001229B1" w:rsidRPr="00F22DCA">
        <w:rPr>
          <w:rFonts w:ascii="Avenir Heavy" w:hAnsi="Avenir Heavy"/>
          <w:b/>
          <w:color w:val="404040" w:themeColor="text1" w:themeTint="BF"/>
          <w:sz w:val="20"/>
          <w:szCs w:val="20"/>
        </w:rPr>
        <w:tab/>
      </w:r>
      <w:r w:rsidR="001229B1" w:rsidRPr="00F22DCA">
        <w:rPr>
          <w:rFonts w:ascii="Avenir Heavy" w:hAnsi="Avenir Heavy"/>
          <w:b/>
          <w:color w:val="404040" w:themeColor="text1" w:themeTint="BF"/>
          <w:sz w:val="20"/>
          <w:szCs w:val="20"/>
        </w:rPr>
        <w:tab/>
      </w:r>
      <w:r w:rsidR="001229B1" w:rsidRPr="00F22DCA">
        <w:rPr>
          <w:rFonts w:ascii="Avenir Heavy" w:hAnsi="Avenir Heavy"/>
          <w:b/>
          <w:color w:val="404040" w:themeColor="text1" w:themeTint="BF"/>
          <w:sz w:val="20"/>
          <w:szCs w:val="20"/>
        </w:rPr>
        <w:tab/>
      </w:r>
      <w:r w:rsidR="001229B1" w:rsidRPr="00F22DCA">
        <w:rPr>
          <w:rFonts w:ascii="Avenir Heavy" w:hAnsi="Avenir Heavy"/>
          <w:b/>
          <w:color w:val="404040" w:themeColor="text1" w:themeTint="BF"/>
          <w:sz w:val="20"/>
          <w:szCs w:val="20"/>
        </w:rPr>
        <w:tab/>
      </w:r>
      <w:r w:rsidR="001229B1" w:rsidRPr="00F22DCA">
        <w:rPr>
          <w:rFonts w:ascii="Avenir Heavy" w:hAnsi="Avenir Heavy"/>
          <w:b/>
          <w:color w:val="404040" w:themeColor="text1" w:themeTint="BF"/>
          <w:sz w:val="20"/>
          <w:szCs w:val="20"/>
        </w:rPr>
        <w:tab/>
        <w:t xml:space="preserve">     </w:t>
      </w:r>
      <w:r w:rsidR="00F81896">
        <w:rPr>
          <w:rFonts w:ascii="Avenir Heavy" w:hAnsi="Avenir Heavy"/>
          <w:b/>
          <w:color w:val="404040" w:themeColor="text1" w:themeTint="BF"/>
          <w:sz w:val="20"/>
          <w:szCs w:val="20"/>
        </w:rPr>
        <w:t xml:space="preserve">              </w:t>
      </w:r>
      <w:r w:rsidR="00722B95">
        <w:rPr>
          <w:rFonts w:ascii="Avenir Heavy" w:hAnsi="Avenir Heavy"/>
          <w:b/>
          <w:color w:val="404040" w:themeColor="text1" w:themeTint="BF"/>
          <w:sz w:val="20"/>
          <w:szCs w:val="20"/>
        </w:rPr>
        <w:t xml:space="preserve">   </w:t>
      </w:r>
      <w:r w:rsidR="001229B1" w:rsidRPr="00F22DCA">
        <w:rPr>
          <w:rFonts w:ascii="Avenir Book" w:hAnsi="Avenir Book"/>
          <w:sz w:val="20"/>
          <w:szCs w:val="20"/>
        </w:rPr>
        <w:t xml:space="preserve">2008 – </w:t>
      </w:r>
      <w:r w:rsidRPr="00F22DCA">
        <w:rPr>
          <w:rFonts w:ascii="Avenir Book" w:hAnsi="Avenir Book"/>
          <w:sz w:val="20"/>
          <w:szCs w:val="20"/>
        </w:rPr>
        <w:t>2015</w:t>
      </w:r>
      <w:r w:rsidR="00F22DCA" w:rsidRPr="00F22DCA">
        <w:rPr>
          <w:rFonts w:ascii="Avenir Book" w:hAnsi="Avenir Book"/>
          <w:sz w:val="20"/>
          <w:szCs w:val="20"/>
        </w:rPr>
        <w:t xml:space="preserve">, 2018 </w:t>
      </w:r>
      <w:r w:rsidR="00E71172" w:rsidRPr="00F22DCA">
        <w:rPr>
          <w:rFonts w:ascii="Avenir Book" w:hAnsi="Avenir Book"/>
          <w:sz w:val="20"/>
          <w:szCs w:val="20"/>
        </w:rPr>
        <w:t>–</w:t>
      </w:r>
      <w:r w:rsidR="00F22DCA" w:rsidRPr="00F22DCA">
        <w:rPr>
          <w:rFonts w:ascii="Avenir Book" w:hAnsi="Avenir Book"/>
          <w:sz w:val="20"/>
          <w:szCs w:val="20"/>
        </w:rPr>
        <w:t xml:space="preserve"> </w:t>
      </w:r>
      <w:r w:rsidR="00722B95">
        <w:rPr>
          <w:rFonts w:ascii="Avenir Book" w:hAnsi="Avenir Book"/>
          <w:sz w:val="20"/>
          <w:szCs w:val="20"/>
        </w:rPr>
        <w:t>2024</w:t>
      </w:r>
    </w:p>
    <w:p w14:paraId="6AF544D7" w14:textId="3816B5BA" w:rsidR="001229B1" w:rsidRPr="00A31EF1" w:rsidRDefault="00E40FD1" w:rsidP="00F22DCA">
      <w:pPr>
        <w:pStyle w:val="ListParagraph"/>
        <w:numPr>
          <w:ilvl w:val="0"/>
          <w:numId w:val="18"/>
        </w:numPr>
        <w:spacing w:line="300" w:lineRule="auto"/>
        <w:ind w:left="360" w:hanging="274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>F</w:t>
      </w:r>
      <w:r w:rsidR="001229B1">
        <w:rPr>
          <w:rFonts w:ascii="Avenir Book" w:hAnsi="Avenir Book"/>
          <w:sz w:val="20"/>
          <w:szCs w:val="20"/>
        </w:rPr>
        <w:t>acilitated</w:t>
      </w:r>
      <w:r>
        <w:rPr>
          <w:rFonts w:ascii="Avenir Book" w:hAnsi="Avenir Book"/>
          <w:sz w:val="20"/>
          <w:szCs w:val="20"/>
        </w:rPr>
        <w:t xml:space="preserve"> the following two-week courses</w:t>
      </w:r>
      <w:r w:rsidR="001229B1">
        <w:rPr>
          <w:rFonts w:ascii="Avenir Book" w:hAnsi="Avenir Book"/>
          <w:sz w:val="20"/>
          <w:szCs w:val="20"/>
        </w:rPr>
        <w:t xml:space="preserve"> for the University’s award-winning </w:t>
      </w:r>
      <w:r w:rsidR="00162F7A">
        <w:rPr>
          <w:rFonts w:ascii="Avenir Book" w:hAnsi="Avenir Book"/>
          <w:sz w:val="20"/>
          <w:szCs w:val="20"/>
        </w:rPr>
        <w:t xml:space="preserve">online </w:t>
      </w:r>
      <w:r w:rsidR="001229B1">
        <w:rPr>
          <w:rFonts w:ascii="Avenir Book" w:hAnsi="Avenir Book"/>
          <w:sz w:val="20"/>
          <w:szCs w:val="20"/>
        </w:rPr>
        <w:t xml:space="preserve">certification </w:t>
      </w:r>
      <w:r w:rsidR="00BD7721">
        <w:rPr>
          <w:rFonts w:ascii="Avenir Book" w:hAnsi="Avenir Book"/>
          <w:sz w:val="20"/>
          <w:szCs w:val="20"/>
        </w:rPr>
        <w:t xml:space="preserve">non-degree </w:t>
      </w:r>
      <w:r w:rsidR="001229B1">
        <w:rPr>
          <w:rFonts w:ascii="Avenir Book" w:hAnsi="Avenir Book"/>
          <w:sz w:val="20"/>
          <w:szCs w:val="20"/>
        </w:rPr>
        <w:t>program</w:t>
      </w:r>
      <w:r>
        <w:rPr>
          <w:rFonts w:ascii="Avenir Book" w:hAnsi="Avenir Book"/>
          <w:sz w:val="20"/>
          <w:szCs w:val="20"/>
        </w:rPr>
        <w:t>s</w:t>
      </w:r>
      <w:r w:rsidR="00A31EF1">
        <w:rPr>
          <w:rFonts w:ascii="Avenir Book" w:hAnsi="Avenir Book"/>
          <w:sz w:val="20"/>
          <w:szCs w:val="20"/>
        </w:rPr>
        <w:t>:</w:t>
      </w:r>
      <w:r w:rsidR="00A31EF1">
        <w:rPr>
          <w:rFonts w:ascii="Avenir Book" w:hAnsi="Avenir Book"/>
          <w:sz w:val="20"/>
          <w:szCs w:val="20"/>
        </w:rPr>
        <w:tab/>
      </w:r>
      <w:r w:rsidR="00A31EF1" w:rsidRPr="00A31EF1">
        <w:rPr>
          <w:rFonts w:ascii="Avenir Book" w:hAnsi="Avenir Book"/>
          <w:sz w:val="20"/>
          <w:szCs w:val="20"/>
        </w:rPr>
        <w:t xml:space="preserve"> </w:t>
      </w:r>
    </w:p>
    <w:p w14:paraId="17A045C7" w14:textId="75CF70A3" w:rsidR="001229B1" w:rsidRDefault="001229B1" w:rsidP="001229B1">
      <w:pPr>
        <w:pStyle w:val="ListParagraph"/>
        <w:numPr>
          <w:ilvl w:val="1"/>
          <w:numId w:val="18"/>
        </w:numPr>
        <w:spacing w:line="300" w:lineRule="auto"/>
        <w:rPr>
          <w:rFonts w:ascii="Avenir Book" w:hAnsi="Avenir Book"/>
          <w:sz w:val="20"/>
          <w:szCs w:val="20"/>
        </w:rPr>
      </w:pPr>
      <w:proofErr w:type="spellStart"/>
      <w:r>
        <w:rPr>
          <w:rFonts w:ascii="Avenir Book" w:hAnsi="Avenir Book"/>
          <w:sz w:val="20"/>
          <w:szCs w:val="20"/>
        </w:rPr>
        <w:t>HAME507</w:t>
      </w:r>
      <w:proofErr w:type="spellEnd"/>
      <w:r>
        <w:rPr>
          <w:rFonts w:ascii="Avenir Book" w:hAnsi="Avenir Book"/>
          <w:sz w:val="20"/>
          <w:szCs w:val="20"/>
        </w:rPr>
        <w:t xml:space="preserve"> Mastering the Time Value of Money</w:t>
      </w:r>
    </w:p>
    <w:p w14:paraId="7FF0A89A" w14:textId="32210FEE" w:rsidR="001229B1" w:rsidRDefault="001229B1" w:rsidP="001229B1">
      <w:pPr>
        <w:pStyle w:val="ListParagraph"/>
        <w:numPr>
          <w:ilvl w:val="1"/>
          <w:numId w:val="18"/>
        </w:numPr>
        <w:spacing w:line="300" w:lineRule="auto"/>
        <w:rPr>
          <w:rFonts w:ascii="Avenir Book" w:hAnsi="Avenir Book"/>
          <w:sz w:val="20"/>
          <w:szCs w:val="20"/>
        </w:rPr>
      </w:pPr>
      <w:proofErr w:type="spellStart"/>
      <w:r>
        <w:rPr>
          <w:rFonts w:ascii="Avenir Book" w:hAnsi="Avenir Book"/>
          <w:sz w:val="20"/>
          <w:szCs w:val="20"/>
        </w:rPr>
        <w:t>HAME508</w:t>
      </w:r>
      <w:proofErr w:type="spellEnd"/>
      <w:r>
        <w:rPr>
          <w:rFonts w:ascii="Avenir Book" w:hAnsi="Avenir Book"/>
          <w:sz w:val="20"/>
          <w:szCs w:val="20"/>
        </w:rPr>
        <w:t xml:space="preserve"> Making Capital Budgeting Decisions</w:t>
      </w:r>
    </w:p>
    <w:p w14:paraId="587F8F25" w14:textId="396CFAE6" w:rsidR="001229B1" w:rsidRDefault="001229B1" w:rsidP="001229B1">
      <w:pPr>
        <w:pStyle w:val="ListParagraph"/>
        <w:numPr>
          <w:ilvl w:val="1"/>
          <w:numId w:val="18"/>
        </w:numPr>
        <w:spacing w:line="300" w:lineRule="auto"/>
        <w:rPr>
          <w:rFonts w:ascii="Avenir Book" w:hAnsi="Avenir Book"/>
          <w:sz w:val="20"/>
          <w:szCs w:val="20"/>
        </w:rPr>
      </w:pPr>
      <w:proofErr w:type="spellStart"/>
      <w:r>
        <w:rPr>
          <w:rFonts w:ascii="Avenir Book" w:hAnsi="Avenir Book"/>
          <w:sz w:val="20"/>
          <w:szCs w:val="20"/>
        </w:rPr>
        <w:t>HAME509</w:t>
      </w:r>
      <w:proofErr w:type="spellEnd"/>
      <w:r>
        <w:rPr>
          <w:rFonts w:ascii="Avenir Book" w:hAnsi="Avenir Book"/>
          <w:sz w:val="20"/>
          <w:szCs w:val="20"/>
        </w:rPr>
        <w:t xml:space="preserve"> Risk &amp; Return: How to Identify</w:t>
      </w:r>
      <w:r w:rsidR="00583576">
        <w:rPr>
          <w:rFonts w:ascii="Avenir Book" w:hAnsi="Avenir Book"/>
          <w:sz w:val="20"/>
          <w:szCs w:val="20"/>
        </w:rPr>
        <w:t>, Measure &amp; Incorporate into Capital Budgeting Decisions</w:t>
      </w:r>
    </w:p>
    <w:p w14:paraId="7ADC9E3B" w14:textId="24E21070" w:rsidR="001229B1" w:rsidRDefault="001229B1" w:rsidP="001229B1">
      <w:pPr>
        <w:pStyle w:val="ListParagraph"/>
        <w:numPr>
          <w:ilvl w:val="1"/>
          <w:numId w:val="18"/>
        </w:numPr>
        <w:spacing w:line="300" w:lineRule="auto"/>
        <w:rPr>
          <w:rFonts w:ascii="Avenir Book" w:hAnsi="Avenir Book"/>
          <w:sz w:val="20"/>
          <w:szCs w:val="20"/>
        </w:rPr>
      </w:pPr>
      <w:proofErr w:type="spellStart"/>
      <w:r>
        <w:rPr>
          <w:rFonts w:ascii="Avenir Book" w:hAnsi="Avenir Book"/>
          <w:sz w:val="20"/>
          <w:szCs w:val="20"/>
        </w:rPr>
        <w:t>HAME510</w:t>
      </w:r>
      <w:proofErr w:type="spellEnd"/>
      <w:r>
        <w:rPr>
          <w:rFonts w:ascii="Avenir Book" w:hAnsi="Avenir Book"/>
          <w:sz w:val="20"/>
          <w:szCs w:val="20"/>
        </w:rPr>
        <w:t xml:space="preserve"> Raising Capital: The </w:t>
      </w:r>
      <w:r w:rsidR="001B0FB1">
        <w:rPr>
          <w:rFonts w:ascii="Avenir Book" w:hAnsi="Avenir Book"/>
          <w:sz w:val="20"/>
          <w:szCs w:val="20"/>
        </w:rPr>
        <w:t>Process, The Players &amp; Strategic Considerations</w:t>
      </w:r>
    </w:p>
    <w:p w14:paraId="0B220CC9" w14:textId="72535186" w:rsidR="000A6E96" w:rsidRPr="00A118BE" w:rsidRDefault="00A31EF1" w:rsidP="005E663A">
      <w:pPr>
        <w:pStyle w:val="ListParagraph"/>
        <w:numPr>
          <w:ilvl w:val="1"/>
          <w:numId w:val="18"/>
        </w:numPr>
        <w:spacing w:line="300" w:lineRule="auto"/>
        <w:rPr>
          <w:rFonts w:ascii="Avenir Book" w:hAnsi="Avenir Book"/>
          <w:sz w:val="20"/>
          <w:szCs w:val="20"/>
        </w:rPr>
      </w:pPr>
      <w:proofErr w:type="spellStart"/>
      <w:r w:rsidRPr="00A118BE">
        <w:rPr>
          <w:rFonts w:ascii="Avenir Book" w:hAnsi="Avenir Book"/>
          <w:sz w:val="20"/>
          <w:szCs w:val="20"/>
        </w:rPr>
        <w:t>HAME513</w:t>
      </w:r>
      <w:proofErr w:type="spellEnd"/>
      <w:r w:rsidRPr="00A118BE">
        <w:rPr>
          <w:rFonts w:ascii="Avenir Book" w:hAnsi="Avenir Book"/>
          <w:sz w:val="20"/>
          <w:szCs w:val="20"/>
        </w:rPr>
        <w:t xml:space="preserve"> Understanding Financial Statements</w:t>
      </w:r>
    </w:p>
    <w:p w14:paraId="45110F14" w14:textId="1BE3BEF9" w:rsidR="00A31EF1" w:rsidRDefault="00A31EF1" w:rsidP="001229B1">
      <w:pPr>
        <w:pStyle w:val="ListParagraph"/>
        <w:numPr>
          <w:ilvl w:val="1"/>
          <w:numId w:val="18"/>
        </w:numPr>
        <w:spacing w:line="300" w:lineRule="auto"/>
        <w:rPr>
          <w:rFonts w:ascii="Avenir Book" w:hAnsi="Avenir Book"/>
          <w:sz w:val="20"/>
          <w:szCs w:val="20"/>
        </w:rPr>
      </w:pPr>
      <w:proofErr w:type="spellStart"/>
      <w:r>
        <w:rPr>
          <w:rFonts w:ascii="Avenir Book" w:hAnsi="Avenir Book"/>
          <w:sz w:val="20"/>
          <w:szCs w:val="20"/>
        </w:rPr>
        <w:t>HAME514</w:t>
      </w:r>
      <w:proofErr w:type="spellEnd"/>
      <w:r>
        <w:rPr>
          <w:rFonts w:ascii="Avenir Book" w:hAnsi="Avenir Book"/>
          <w:sz w:val="20"/>
          <w:szCs w:val="20"/>
        </w:rPr>
        <w:t xml:space="preserve"> </w:t>
      </w:r>
      <w:r w:rsidR="00722B95" w:rsidRPr="00722B95">
        <w:rPr>
          <w:rFonts w:ascii="Avenir Book" w:hAnsi="Avenir Book"/>
          <w:sz w:val="20"/>
          <w:szCs w:val="20"/>
        </w:rPr>
        <w:t>Using Ratio Analysis to Evaluate Financial Performance</w:t>
      </w:r>
    </w:p>
    <w:p w14:paraId="489A41F5" w14:textId="3B4AC62E" w:rsidR="00A31EF1" w:rsidRDefault="00A31EF1" w:rsidP="001229B1">
      <w:pPr>
        <w:pStyle w:val="ListParagraph"/>
        <w:numPr>
          <w:ilvl w:val="1"/>
          <w:numId w:val="18"/>
        </w:numPr>
        <w:spacing w:line="300" w:lineRule="auto"/>
        <w:rPr>
          <w:rFonts w:ascii="Avenir Book" w:hAnsi="Avenir Book"/>
          <w:sz w:val="20"/>
          <w:szCs w:val="20"/>
        </w:rPr>
      </w:pPr>
      <w:proofErr w:type="spellStart"/>
      <w:r>
        <w:rPr>
          <w:rFonts w:ascii="Avenir Book" w:hAnsi="Avenir Book"/>
          <w:sz w:val="20"/>
          <w:szCs w:val="20"/>
        </w:rPr>
        <w:t>CORE111</w:t>
      </w:r>
      <w:proofErr w:type="spellEnd"/>
      <w:r w:rsidR="00A533FB">
        <w:rPr>
          <w:rFonts w:ascii="Avenir Book" w:hAnsi="Avenir Book"/>
          <w:sz w:val="20"/>
          <w:szCs w:val="20"/>
        </w:rPr>
        <w:t xml:space="preserve"> </w:t>
      </w:r>
      <w:r>
        <w:rPr>
          <w:rFonts w:ascii="Avenir Book" w:hAnsi="Avenir Book"/>
          <w:sz w:val="20"/>
          <w:szCs w:val="20"/>
        </w:rPr>
        <w:t>Foundations of Financial Statements</w:t>
      </w:r>
    </w:p>
    <w:p w14:paraId="5C323330" w14:textId="3EA1A608" w:rsidR="00A31EF1" w:rsidRDefault="00A31EF1" w:rsidP="001229B1">
      <w:pPr>
        <w:pStyle w:val="ListParagraph"/>
        <w:numPr>
          <w:ilvl w:val="1"/>
          <w:numId w:val="18"/>
        </w:numPr>
        <w:spacing w:line="300" w:lineRule="auto"/>
        <w:rPr>
          <w:rFonts w:ascii="Avenir Book" w:hAnsi="Avenir Book"/>
          <w:sz w:val="20"/>
          <w:szCs w:val="20"/>
        </w:rPr>
      </w:pPr>
      <w:proofErr w:type="spellStart"/>
      <w:r>
        <w:rPr>
          <w:rFonts w:ascii="Avenir Book" w:hAnsi="Avenir Book"/>
          <w:sz w:val="20"/>
          <w:szCs w:val="20"/>
        </w:rPr>
        <w:t>CORE112</w:t>
      </w:r>
      <w:proofErr w:type="spellEnd"/>
      <w:r>
        <w:rPr>
          <w:rFonts w:ascii="Avenir Book" w:hAnsi="Avenir Book"/>
          <w:sz w:val="20"/>
          <w:szCs w:val="20"/>
        </w:rPr>
        <w:t xml:space="preserve"> Accruals and Cash Flows</w:t>
      </w:r>
    </w:p>
    <w:p w14:paraId="132F9C93" w14:textId="336D5329" w:rsidR="00A31EF1" w:rsidRDefault="00A31EF1" w:rsidP="001229B1">
      <w:pPr>
        <w:pStyle w:val="ListParagraph"/>
        <w:numPr>
          <w:ilvl w:val="1"/>
          <w:numId w:val="18"/>
        </w:numPr>
        <w:spacing w:line="300" w:lineRule="auto"/>
        <w:rPr>
          <w:rFonts w:ascii="Avenir Book" w:hAnsi="Avenir Book"/>
          <w:sz w:val="20"/>
          <w:szCs w:val="20"/>
        </w:rPr>
      </w:pPr>
      <w:proofErr w:type="spellStart"/>
      <w:r>
        <w:rPr>
          <w:rFonts w:ascii="Avenir Book" w:hAnsi="Avenir Book"/>
          <w:sz w:val="20"/>
          <w:szCs w:val="20"/>
        </w:rPr>
        <w:t>CORE113</w:t>
      </w:r>
      <w:proofErr w:type="spellEnd"/>
      <w:r>
        <w:rPr>
          <w:rFonts w:ascii="Avenir Book" w:hAnsi="Avenir Book"/>
          <w:sz w:val="20"/>
          <w:szCs w:val="20"/>
        </w:rPr>
        <w:t xml:space="preserve"> Sales Accounting</w:t>
      </w:r>
    </w:p>
    <w:p w14:paraId="3A6FEA48" w14:textId="636E2417" w:rsidR="006B5B7E" w:rsidRDefault="00A31EF1" w:rsidP="001229B1">
      <w:pPr>
        <w:pStyle w:val="ListParagraph"/>
        <w:numPr>
          <w:ilvl w:val="1"/>
          <w:numId w:val="18"/>
        </w:numPr>
        <w:spacing w:line="300" w:lineRule="auto"/>
        <w:rPr>
          <w:rFonts w:ascii="Avenir Book" w:hAnsi="Avenir Book"/>
          <w:sz w:val="20"/>
          <w:szCs w:val="20"/>
        </w:rPr>
      </w:pPr>
      <w:proofErr w:type="spellStart"/>
      <w:r>
        <w:rPr>
          <w:rFonts w:ascii="Avenir Book" w:hAnsi="Avenir Book"/>
          <w:sz w:val="20"/>
          <w:szCs w:val="20"/>
        </w:rPr>
        <w:t>CORE114</w:t>
      </w:r>
      <w:proofErr w:type="spellEnd"/>
      <w:r>
        <w:rPr>
          <w:rFonts w:ascii="Avenir Book" w:hAnsi="Avenir Book"/>
          <w:sz w:val="20"/>
          <w:szCs w:val="20"/>
        </w:rPr>
        <w:t xml:space="preserve"> Investments, Capital, and Financial Forecasting</w:t>
      </w:r>
    </w:p>
    <w:p w14:paraId="439671CC" w14:textId="56CA36B7" w:rsidR="00722B95" w:rsidRDefault="00722B95" w:rsidP="00722B95">
      <w:pPr>
        <w:pStyle w:val="ListParagraph"/>
        <w:numPr>
          <w:ilvl w:val="1"/>
          <w:numId w:val="18"/>
        </w:numPr>
        <w:spacing w:line="300" w:lineRule="auto"/>
        <w:rPr>
          <w:rFonts w:ascii="Avenir Book" w:hAnsi="Avenir Book"/>
          <w:sz w:val="20"/>
          <w:szCs w:val="20"/>
        </w:rPr>
      </w:pPr>
      <w:proofErr w:type="spellStart"/>
      <w:r>
        <w:rPr>
          <w:rFonts w:ascii="Avenir Book" w:hAnsi="Avenir Book"/>
          <w:sz w:val="20"/>
          <w:szCs w:val="20"/>
        </w:rPr>
        <w:t>SHA531</w:t>
      </w:r>
      <w:proofErr w:type="spellEnd"/>
      <w:r>
        <w:rPr>
          <w:rFonts w:ascii="Avenir Book" w:hAnsi="Avenir Book"/>
          <w:sz w:val="20"/>
          <w:szCs w:val="20"/>
        </w:rPr>
        <w:t xml:space="preserve"> Introduction to Hotel Revenue Management</w:t>
      </w:r>
    </w:p>
    <w:p w14:paraId="338E19AF" w14:textId="26A1FFD2" w:rsidR="00722B95" w:rsidRDefault="00722B95" w:rsidP="00722B95">
      <w:pPr>
        <w:pStyle w:val="ListParagraph"/>
        <w:numPr>
          <w:ilvl w:val="1"/>
          <w:numId w:val="18"/>
        </w:numPr>
        <w:spacing w:line="300" w:lineRule="auto"/>
        <w:rPr>
          <w:rFonts w:ascii="Avenir Book" w:hAnsi="Avenir Book"/>
          <w:sz w:val="20"/>
          <w:szCs w:val="20"/>
        </w:rPr>
      </w:pPr>
      <w:proofErr w:type="spellStart"/>
      <w:r>
        <w:rPr>
          <w:rFonts w:ascii="Avenir Book" w:hAnsi="Avenir Book"/>
          <w:sz w:val="20"/>
          <w:szCs w:val="20"/>
        </w:rPr>
        <w:t>SHA562</w:t>
      </w:r>
      <w:proofErr w:type="spellEnd"/>
      <w:r>
        <w:rPr>
          <w:rFonts w:ascii="Avenir Book" w:hAnsi="Avenir Book"/>
          <w:sz w:val="20"/>
          <w:szCs w:val="20"/>
        </w:rPr>
        <w:t xml:space="preserve"> Control of Real Estate</w:t>
      </w:r>
    </w:p>
    <w:p w14:paraId="411EDEDB" w14:textId="2FDFE000" w:rsidR="00722B95" w:rsidRDefault="00722B95" w:rsidP="00722B95">
      <w:pPr>
        <w:pStyle w:val="ListParagraph"/>
        <w:numPr>
          <w:ilvl w:val="1"/>
          <w:numId w:val="18"/>
        </w:numPr>
        <w:spacing w:line="300" w:lineRule="auto"/>
        <w:rPr>
          <w:rFonts w:ascii="Avenir Book" w:hAnsi="Avenir Book"/>
          <w:sz w:val="20"/>
          <w:szCs w:val="20"/>
        </w:rPr>
      </w:pPr>
      <w:proofErr w:type="spellStart"/>
      <w:r>
        <w:rPr>
          <w:rFonts w:ascii="Avenir Book" w:hAnsi="Avenir Book"/>
          <w:sz w:val="20"/>
          <w:szCs w:val="20"/>
        </w:rPr>
        <w:t>SHA03</w:t>
      </w:r>
      <w:proofErr w:type="spellEnd"/>
      <w:r>
        <w:rPr>
          <w:rFonts w:ascii="Avenir Book" w:hAnsi="Avenir Book"/>
          <w:sz w:val="20"/>
          <w:szCs w:val="20"/>
        </w:rPr>
        <w:t xml:space="preserve"> Principles of Financial Accounting in the Hospitality Industry</w:t>
      </w:r>
    </w:p>
    <w:p w14:paraId="7F06F23B" w14:textId="77777777" w:rsidR="006B5B7E" w:rsidRDefault="006B5B7E">
      <w:pPr>
        <w:rPr>
          <w:rFonts w:ascii="Avenir Book" w:hAnsi="Avenir Book"/>
          <w:sz w:val="20"/>
          <w:szCs w:val="20"/>
        </w:rPr>
      </w:pPr>
    </w:p>
    <w:p w14:paraId="4199271F" w14:textId="77777777" w:rsidR="006B5B7E" w:rsidRDefault="006B5B7E">
      <w:pPr>
        <w:rPr>
          <w:rFonts w:ascii="Avenir Book" w:hAnsi="Avenir Book"/>
          <w:sz w:val="20"/>
          <w:szCs w:val="20"/>
        </w:rPr>
      </w:pPr>
    </w:p>
    <w:tbl>
      <w:tblPr>
        <w:tblStyle w:val="TableGrid"/>
        <w:tblW w:w="0" w:type="auto"/>
        <w:tblInd w:w="-1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3330"/>
      </w:tblGrid>
      <w:tr w:rsidR="006B5B7E" w:rsidRPr="008761AE" w14:paraId="1C2C33FC" w14:textId="77777777" w:rsidTr="00EE7064">
        <w:trPr>
          <w:trHeight w:val="368"/>
        </w:trPr>
        <w:tc>
          <w:tcPr>
            <w:tcW w:w="3330" w:type="dxa"/>
            <w:shd w:val="clear" w:color="auto" w:fill="31849B" w:themeFill="accent5" w:themeFillShade="BF"/>
            <w:vAlign w:val="center"/>
          </w:tcPr>
          <w:p w14:paraId="79E9DF66" w14:textId="361B6E4D" w:rsidR="006B5B7E" w:rsidRPr="00FE020B" w:rsidRDefault="006B5B7E" w:rsidP="00EE7064">
            <w:pPr>
              <w:ind w:left="1062"/>
              <w:rPr>
                <w:rFonts w:ascii="Eurostile" w:hAnsi="Eurostile"/>
                <w:b/>
                <w:color w:val="E36C0A" w:themeColor="accent6" w:themeShade="BF"/>
                <w:lang w:val="es-VE"/>
              </w:rPr>
            </w:pPr>
            <w:r w:rsidRPr="00FE020B">
              <w:rPr>
                <w:rFonts w:ascii="Eurostile" w:hAnsi="Eurostile"/>
                <w:b/>
                <w:color w:val="FFFFFF" w:themeColor="background1"/>
                <w:lang w:val="es-VE"/>
              </w:rPr>
              <w:t xml:space="preserve">E X P E R I E N C E </w:t>
            </w:r>
          </w:p>
        </w:tc>
      </w:tr>
    </w:tbl>
    <w:p w14:paraId="66D2FB9F" w14:textId="77777777" w:rsidR="006B5B7E" w:rsidRPr="00FE020B" w:rsidRDefault="006B5B7E" w:rsidP="006B5B7E">
      <w:pPr>
        <w:spacing w:line="276" w:lineRule="auto"/>
        <w:ind w:left="270"/>
        <w:rPr>
          <w:rFonts w:ascii="Eurostile" w:hAnsi="Eurostile"/>
          <w:b/>
          <w:color w:val="E36C0A" w:themeColor="accent6" w:themeShade="BF"/>
          <w:sz w:val="16"/>
          <w:szCs w:val="16"/>
          <w:lang w:val="es-VE"/>
        </w:rPr>
      </w:pPr>
      <w:r w:rsidRPr="00AD40F4">
        <w:rPr>
          <w:rFonts w:ascii="Avenir Book" w:hAnsi="Avenir Boo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803B7CC" wp14:editId="71AEE90B">
                <wp:simplePos x="0" y="0"/>
                <wp:positionH relativeFrom="column">
                  <wp:posOffset>-981710</wp:posOffset>
                </wp:positionH>
                <wp:positionV relativeFrom="paragraph">
                  <wp:posOffset>-3810</wp:posOffset>
                </wp:positionV>
                <wp:extent cx="8229600" cy="9525"/>
                <wp:effectExtent l="0" t="0" r="19050" b="28575"/>
                <wp:wrapNone/>
                <wp:docPr id="737192462" name="Straight Connector 737192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2960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6D6567" id="Straight Connector 737192462" o:spid="_x0000_s1026" style="position:absolute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7.3pt,-.3pt" to="570.7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" strokecolor="#31849b [2408]" strokeweight="1.5pt"/>
            </w:pict>
          </mc:Fallback>
        </mc:AlternateContent>
      </w:r>
    </w:p>
    <w:p w14:paraId="0F1C4EF0" w14:textId="6B9C8F55" w:rsidR="008F7945" w:rsidRPr="00FB7360" w:rsidRDefault="008F7945" w:rsidP="000A6E96">
      <w:pPr>
        <w:spacing w:before="120" w:line="276" w:lineRule="auto"/>
        <w:rPr>
          <w:rFonts w:ascii="Avenir Book" w:hAnsi="Avenir Book"/>
        </w:rPr>
      </w:pPr>
      <w:proofErr w:type="spellStart"/>
      <w:r>
        <w:rPr>
          <w:rFonts w:ascii="Avenir Medium" w:hAnsi="Avenir Medium"/>
          <w:color w:val="595959" w:themeColor="text1" w:themeTint="A6"/>
        </w:rPr>
        <w:t>JVT</w:t>
      </w:r>
      <w:proofErr w:type="spellEnd"/>
      <w:r>
        <w:rPr>
          <w:rFonts w:ascii="Avenir Medium" w:hAnsi="Avenir Medium"/>
          <w:color w:val="595959" w:themeColor="text1" w:themeTint="A6"/>
        </w:rPr>
        <w:t xml:space="preserve"> </w:t>
      </w:r>
      <w:proofErr w:type="gramStart"/>
      <w:r>
        <w:rPr>
          <w:rFonts w:ascii="Avenir Medium" w:hAnsi="Avenir Medium"/>
          <w:color w:val="595959" w:themeColor="text1" w:themeTint="A6"/>
        </w:rPr>
        <w:t xml:space="preserve">HOSPITALITY  </w:t>
      </w:r>
      <w:r w:rsidRPr="000A6E96">
        <w:rPr>
          <w:rFonts w:ascii="Avenir Medium" w:hAnsi="Avenir Medium"/>
          <w:color w:val="595959" w:themeColor="text1" w:themeTint="A6"/>
        </w:rPr>
        <w:t>|</w:t>
      </w:r>
      <w:proofErr w:type="gramEnd"/>
      <w:r w:rsidRPr="000A6E96">
        <w:rPr>
          <w:rFonts w:ascii="Avenir Medium" w:hAnsi="Avenir Medium"/>
          <w:color w:val="595959" w:themeColor="text1" w:themeTint="A6"/>
        </w:rPr>
        <w:t xml:space="preserve">  Ithaca, NY</w:t>
      </w:r>
      <w:r w:rsidRPr="000A6E96">
        <w:rPr>
          <w:rFonts w:ascii="Avenir Medium" w:hAnsi="Avenir Medium"/>
          <w:color w:val="595959" w:themeColor="text1" w:themeTint="A6"/>
        </w:rPr>
        <w:tab/>
      </w:r>
      <w:r w:rsidRPr="000A6E96">
        <w:rPr>
          <w:rFonts w:ascii="Avenir Medium" w:hAnsi="Avenir Medium"/>
          <w:color w:val="595959" w:themeColor="text1" w:themeTint="A6"/>
        </w:rPr>
        <w:tab/>
      </w:r>
      <w:r w:rsidRPr="00FB7360">
        <w:rPr>
          <w:rFonts w:ascii="Avenir Book" w:hAnsi="Avenir Book"/>
        </w:rPr>
        <w:tab/>
      </w:r>
    </w:p>
    <w:p w14:paraId="4C0D0336" w14:textId="5A414A10" w:rsidR="008F7945" w:rsidRPr="008B3301" w:rsidRDefault="008F7945" w:rsidP="008F7945">
      <w:pPr>
        <w:spacing w:line="276" w:lineRule="auto"/>
        <w:rPr>
          <w:rFonts w:ascii="Avenir Book" w:hAnsi="Avenir Book"/>
          <w:sz w:val="20"/>
          <w:szCs w:val="20"/>
        </w:rPr>
      </w:pPr>
      <w:r>
        <w:rPr>
          <w:rFonts w:ascii="Avenir Heavy" w:hAnsi="Avenir Heavy"/>
          <w:b/>
          <w:color w:val="404040" w:themeColor="text1" w:themeTint="BF"/>
          <w:sz w:val="20"/>
          <w:szCs w:val="20"/>
        </w:rPr>
        <w:t>Founder/Principal</w:t>
      </w:r>
      <w:r>
        <w:rPr>
          <w:rFonts w:ascii="Avenir Heavy" w:hAnsi="Avenir Heavy"/>
          <w:b/>
          <w:color w:val="404040" w:themeColor="text1" w:themeTint="BF"/>
          <w:sz w:val="20"/>
          <w:szCs w:val="20"/>
        </w:rPr>
        <w:tab/>
      </w:r>
      <w:r>
        <w:rPr>
          <w:rFonts w:ascii="Avenir Heavy" w:hAnsi="Avenir Heavy"/>
          <w:b/>
          <w:color w:val="404040" w:themeColor="text1" w:themeTint="BF"/>
          <w:sz w:val="20"/>
          <w:szCs w:val="20"/>
        </w:rPr>
        <w:tab/>
      </w:r>
      <w:r>
        <w:rPr>
          <w:rFonts w:ascii="Avenir Heavy" w:hAnsi="Avenir Heavy"/>
          <w:b/>
          <w:color w:val="404040" w:themeColor="text1" w:themeTint="BF"/>
          <w:sz w:val="20"/>
          <w:szCs w:val="20"/>
        </w:rPr>
        <w:tab/>
      </w:r>
      <w:r>
        <w:rPr>
          <w:rFonts w:ascii="Avenir Heavy" w:hAnsi="Avenir Heavy"/>
          <w:b/>
          <w:color w:val="404040" w:themeColor="text1" w:themeTint="BF"/>
          <w:sz w:val="20"/>
          <w:szCs w:val="20"/>
        </w:rPr>
        <w:tab/>
      </w:r>
      <w:r>
        <w:rPr>
          <w:rFonts w:ascii="Avenir Heavy" w:hAnsi="Avenir Heavy"/>
          <w:b/>
          <w:color w:val="404040" w:themeColor="text1" w:themeTint="BF"/>
          <w:sz w:val="20"/>
          <w:szCs w:val="20"/>
        </w:rPr>
        <w:tab/>
      </w:r>
      <w:r>
        <w:rPr>
          <w:rFonts w:ascii="Avenir Heavy" w:hAnsi="Avenir Heavy"/>
          <w:b/>
          <w:color w:val="404040" w:themeColor="text1" w:themeTint="BF"/>
          <w:sz w:val="20"/>
          <w:szCs w:val="20"/>
        </w:rPr>
        <w:tab/>
      </w:r>
      <w:r>
        <w:rPr>
          <w:rFonts w:ascii="Avenir Heavy" w:hAnsi="Avenir Heavy"/>
          <w:b/>
          <w:color w:val="404040" w:themeColor="text1" w:themeTint="BF"/>
          <w:sz w:val="20"/>
          <w:szCs w:val="20"/>
        </w:rPr>
        <w:tab/>
      </w:r>
      <w:r>
        <w:rPr>
          <w:rFonts w:ascii="Avenir Heavy" w:hAnsi="Avenir Heavy"/>
          <w:b/>
          <w:color w:val="404040" w:themeColor="text1" w:themeTint="BF"/>
          <w:sz w:val="20"/>
          <w:szCs w:val="20"/>
        </w:rPr>
        <w:tab/>
      </w:r>
      <w:r>
        <w:rPr>
          <w:rFonts w:ascii="Avenir Heavy" w:hAnsi="Avenir Heavy"/>
          <w:b/>
          <w:color w:val="404040" w:themeColor="text1" w:themeTint="BF"/>
          <w:sz w:val="20"/>
          <w:szCs w:val="20"/>
        </w:rPr>
        <w:tab/>
      </w:r>
      <w:r>
        <w:rPr>
          <w:rFonts w:ascii="Avenir Heavy" w:hAnsi="Avenir Heavy"/>
          <w:b/>
          <w:color w:val="404040" w:themeColor="text1" w:themeTint="BF"/>
          <w:sz w:val="20"/>
          <w:szCs w:val="20"/>
        </w:rPr>
        <w:tab/>
      </w:r>
      <w:r w:rsidR="008C72EE">
        <w:rPr>
          <w:rFonts w:ascii="Avenir Heavy" w:hAnsi="Avenir Heavy"/>
          <w:b/>
          <w:color w:val="404040" w:themeColor="text1" w:themeTint="BF"/>
          <w:sz w:val="20"/>
          <w:szCs w:val="20"/>
        </w:rPr>
        <w:t xml:space="preserve">              </w:t>
      </w:r>
      <w:r w:rsidRPr="008B3301">
        <w:rPr>
          <w:rFonts w:ascii="Avenir Book" w:hAnsi="Avenir Book"/>
          <w:sz w:val="20"/>
          <w:szCs w:val="20"/>
        </w:rPr>
        <w:t>201</w:t>
      </w:r>
      <w:r>
        <w:rPr>
          <w:rFonts w:ascii="Avenir Book" w:hAnsi="Avenir Book"/>
          <w:sz w:val="20"/>
          <w:szCs w:val="20"/>
        </w:rPr>
        <w:t>3</w:t>
      </w:r>
      <w:r w:rsidRPr="008B3301">
        <w:rPr>
          <w:rFonts w:ascii="Avenir Book" w:hAnsi="Avenir Book"/>
          <w:sz w:val="20"/>
          <w:szCs w:val="20"/>
        </w:rPr>
        <w:t xml:space="preserve"> – </w:t>
      </w:r>
      <w:r w:rsidR="008C72EE">
        <w:rPr>
          <w:rFonts w:ascii="Avenir Book" w:hAnsi="Avenir Book"/>
          <w:sz w:val="20"/>
          <w:szCs w:val="20"/>
        </w:rPr>
        <w:t>present</w:t>
      </w:r>
    </w:p>
    <w:p w14:paraId="2A410709" w14:textId="77777777" w:rsidR="008F7945" w:rsidRDefault="008F7945" w:rsidP="008F7945">
      <w:pPr>
        <w:spacing w:after="120" w:line="228" w:lineRule="auto"/>
        <w:rPr>
          <w:rFonts w:ascii="Avenir Medium" w:hAnsi="Avenir Medium"/>
          <w:i/>
          <w:iCs/>
          <w:color w:val="404040" w:themeColor="text1" w:themeTint="BF"/>
          <w:sz w:val="20"/>
          <w:szCs w:val="20"/>
        </w:rPr>
      </w:pPr>
      <w:r w:rsidRPr="009B67DB">
        <w:rPr>
          <w:rFonts w:ascii="Avenir Medium" w:hAnsi="Avenir Medium"/>
          <w:i/>
          <w:iCs/>
          <w:color w:val="404040" w:themeColor="text1" w:themeTint="BF"/>
          <w:sz w:val="20"/>
          <w:szCs w:val="20"/>
        </w:rPr>
        <w:t xml:space="preserve">JVT Hospitality provides </w:t>
      </w:r>
      <w:r>
        <w:rPr>
          <w:rFonts w:ascii="Avenir Medium" w:hAnsi="Avenir Medium"/>
          <w:i/>
          <w:iCs/>
          <w:color w:val="404040" w:themeColor="text1" w:themeTint="BF"/>
          <w:sz w:val="20"/>
          <w:szCs w:val="20"/>
        </w:rPr>
        <w:t xml:space="preserve">financial planning, investment analysis and advisory services </w:t>
      </w:r>
      <w:r w:rsidRPr="009B67DB">
        <w:rPr>
          <w:rFonts w:ascii="Avenir Medium" w:hAnsi="Avenir Medium"/>
          <w:i/>
          <w:iCs/>
          <w:color w:val="404040" w:themeColor="text1" w:themeTint="BF"/>
          <w:sz w:val="20"/>
          <w:szCs w:val="20"/>
        </w:rPr>
        <w:t xml:space="preserve">to hotel developers, </w:t>
      </w:r>
      <w:r>
        <w:rPr>
          <w:rFonts w:ascii="Avenir Medium" w:hAnsi="Avenir Medium"/>
          <w:i/>
          <w:iCs/>
          <w:color w:val="404040" w:themeColor="text1" w:themeTint="BF"/>
          <w:sz w:val="20"/>
          <w:szCs w:val="20"/>
        </w:rPr>
        <w:t xml:space="preserve">owners, operators, and investors </w:t>
      </w:r>
      <w:r w:rsidRPr="009B67DB">
        <w:rPr>
          <w:rFonts w:ascii="Avenir Medium" w:hAnsi="Avenir Medium"/>
          <w:i/>
          <w:iCs/>
          <w:color w:val="404040" w:themeColor="text1" w:themeTint="BF"/>
          <w:sz w:val="20"/>
          <w:szCs w:val="20"/>
        </w:rPr>
        <w:t>on an on-going and project-specific basis.</w:t>
      </w:r>
      <w:r>
        <w:rPr>
          <w:rFonts w:ascii="Avenir Medium" w:hAnsi="Avenir Medium"/>
          <w:i/>
          <w:iCs/>
          <w:color w:val="404040" w:themeColor="text1" w:themeTint="BF"/>
          <w:sz w:val="20"/>
          <w:szCs w:val="20"/>
        </w:rPr>
        <w:t xml:space="preserve"> </w:t>
      </w:r>
    </w:p>
    <w:p w14:paraId="1BB7A4A3" w14:textId="354151F9" w:rsidR="008F7945" w:rsidRPr="000B5128" w:rsidRDefault="008F7945" w:rsidP="008F7945">
      <w:pPr>
        <w:spacing w:after="120" w:line="228" w:lineRule="auto"/>
        <w:rPr>
          <w:rFonts w:ascii="Avenir Medium" w:hAnsi="Avenir Medium"/>
          <w:i/>
          <w:iCs/>
          <w:color w:val="404040" w:themeColor="text1" w:themeTint="BF"/>
          <w:sz w:val="20"/>
          <w:szCs w:val="20"/>
        </w:rPr>
      </w:pPr>
      <w:r>
        <w:rPr>
          <w:rFonts w:ascii="Avenir Medium" w:hAnsi="Avenir Medium"/>
          <w:i/>
          <w:iCs/>
          <w:color w:val="404040" w:themeColor="text1" w:themeTint="BF"/>
          <w:sz w:val="20"/>
          <w:szCs w:val="20"/>
        </w:rPr>
        <w:t>From 2013 - 2022</w:t>
      </w:r>
      <w:r w:rsidRPr="009B67DB">
        <w:rPr>
          <w:rFonts w:ascii="Avenir Medium" w:hAnsi="Avenir Medium"/>
          <w:i/>
          <w:iCs/>
          <w:color w:val="404040" w:themeColor="text1" w:themeTint="BF"/>
          <w:sz w:val="20"/>
          <w:szCs w:val="20"/>
        </w:rPr>
        <w:t xml:space="preserve">, </w:t>
      </w:r>
      <w:r>
        <w:rPr>
          <w:rFonts w:ascii="Avenir Medium" w:hAnsi="Avenir Medium"/>
          <w:i/>
          <w:iCs/>
          <w:color w:val="404040" w:themeColor="text1" w:themeTint="BF"/>
          <w:sz w:val="20"/>
          <w:szCs w:val="20"/>
        </w:rPr>
        <w:t xml:space="preserve">the firm partnered with </w:t>
      </w:r>
      <w:r w:rsidRPr="009B67DB">
        <w:rPr>
          <w:rFonts w:ascii="Avenir Medium" w:hAnsi="Avenir Medium"/>
          <w:i/>
          <w:iCs/>
          <w:color w:val="404040" w:themeColor="text1" w:themeTint="BF"/>
          <w:sz w:val="20"/>
          <w:szCs w:val="20"/>
        </w:rPr>
        <w:t xml:space="preserve">Hospitality Gaming Advisors (HGA), a consulting </w:t>
      </w:r>
      <w:r>
        <w:rPr>
          <w:rFonts w:ascii="Avenir Medium" w:hAnsi="Avenir Medium"/>
          <w:i/>
          <w:iCs/>
          <w:color w:val="404040" w:themeColor="text1" w:themeTint="BF"/>
          <w:sz w:val="20"/>
          <w:szCs w:val="20"/>
        </w:rPr>
        <w:t xml:space="preserve">and development </w:t>
      </w:r>
      <w:r w:rsidRPr="009B67DB">
        <w:rPr>
          <w:rFonts w:ascii="Avenir Medium" w:hAnsi="Avenir Medium"/>
          <w:i/>
          <w:iCs/>
          <w:color w:val="404040" w:themeColor="text1" w:themeTint="BF"/>
          <w:sz w:val="20"/>
          <w:szCs w:val="20"/>
        </w:rPr>
        <w:t xml:space="preserve">firm that specializes in </w:t>
      </w:r>
      <w:r>
        <w:rPr>
          <w:rFonts w:ascii="Avenir Medium" w:hAnsi="Avenir Medium"/>
          <w:i/>
          <w:iCs/>
          <w:color w:val="404040" w:themeColor="text1" w:themeTint="BF"/>
          <w:sz w:val="20"/>
          <w:szCs w:val="20"/>
        </w:rPr>
        <w:t xml:space="preserve">high profile and internationally recognized </w:t>
      </w:r>
      <w:r w:rsidRPr="009B67DB">
        <w:rPr>
          <w:rFonts w:ascii="Avenir Medium" w:hAnsi="Avenir Medium"/>
          <w:i/>
          <w:iCs/>
          <w:color w:val="404040" w:themeColor="text1" w:themeTint="BF"/>
          <w:sz w:val="20"/>
          <w:szCs w:val="20"/>
        </w:rPr>
        <w:t>projects</w:t>
      </w:r>
      <w:r>
        <w:rPr>
          <w:rFonts w:ascii="Avenir Medium" w:hAnsi="Avenir Medium"/>
          <w:i/>
          <w:iCs/>
          <w:color w:val="404040" w:themeColor="text1" w:themeTint="BF"/>
          <w:sz w:val="20"/>
          <w:szCs w:val="20"/>
        </w:rPr>
        <w:t>, on various engagements:</w:t>
      </w:r>
    </w:p>
    <w:p w14:paraId="6F33B5D0" w14:textId="6F07BE5D" w:rsidR="008F7945" w:rsidRDefault="008F7945" w:rsidP="008F7945">
      <w:pPr>
        <w:pStyle w:val="ListParagraph"/>
        <w:numPr>
          <w:ilvl w:val="0"/>
          <w:numId w:val="18"/>
        </w:numPr>
        <w:spacing w:line="300" w:lineRule="auto"/>
        <w:ind w:left="360" w:hanging="274"/>
        <w:rPr>
          <w:rFonts w:ascii="Avenir Book" w:hAnsi="Avenir Book"/>
          <w:sz w:val="20"/>
          <w:szCs w:val="20"/>
        </w:rPr>
      </w:pPr>
      <w:r w:rsidRPr="003117F5">
        <w:rPr>
          <w:rFonts w:ascii="Avenir Book" w:hAnsi="Avenir Book"/>
          <w:sz w:val="20"/>
          <w:szCs w:val="20"/>
        </w:rPr>
        <w:t>W NASHVILLE</w:t>
      </w:r>
      <w:r>
        <w:rPr>
          <w:rFonts w:ascii="Avenir Book" w:hAnsi="Avenir Book"/>
          <w:sz w:val="20"/>
          <w:szCs w:val="20"/>
        </w:rPr>
        <w:t xml:space="preserve"> (2014 – 2022)</w:t>
      </w:r>
      <w:r w:rsidRPr="003117F5">
        <w:rPr>
          <w:rFonts w:ascii="Avenir Book" w:hAnsi="Avenir Book"/>
          <w:sz w:val="20"/>
          <w:szCs w:val="20"/>
        </w:rPr>
        <w:t>:</w:t>
      </w:r>
      <w:r>
        <w:rPr>
          <w:rFonts w:ascii="Avenir Book" w:hAnsi="Avenir Book"/>
          <w:sz w:val="20"/>
          <w:szCs w:val="20"/>
        </w:rPr>
        <w:t xml:space="preserve"> S</w:t>
      </w:r>
      <w:r w:rsidRPr="003117F5">
        <w:rPr>
          <w:rFonts w:ascii="Avenir Book" w:hAnsi="Avenir Book"/>
          <w:sz w:val="20"/>
          <w:szCs w:val="20"/>
        </w:rPr>
        <w:t xml:space="preserve">upported HGA/ownership in the development and subsequent disposition of a “next gen” </w:t>
      </w:r>
      <w:r>
        <w:rPr>
          <w:rFonts w:ascii="Avenir Book" w:hAnsi="Avenir Book"/>
          <w:sz w:val="20"/>
          <w:szCs w:val="20"/>
        </w:rPr>
        <w:t xml:space="preserve">346-room </w:t>
      </w:r>
      <w:r w:rsidRPr="003117F5">
        <w:rPr>
          <w:rFonts w:ascii="Avenir Book" w:hAnsi="Avenir Book"/>
          <w:sz w:val="20"/>
          <w:szCs w:val="20"/>
        </w:rPr>
        <w:t>luxury lifestyle hotel, which sold</w:t>
      </w:r>
      <w:r>
        <w:rPr>
          <w:rFonts w:ascii="Avenir Book" w:hAnsi="Avenir Book"/>
          <w:sz w:val="20"/>
          <w:szCs w:val="20"/>
        </w:rPr>
        <w:t xml:space="preserve"> </w:t>
      </w:r>
      <w:r w:rsidRPr="003117F5">
        <w:rPr>
          <w:rFonts w:ascii="Avenir Book" w:hAnsi="Avenir Book"/>
          <w:sz w:val="20"/>
          <w:szCs w:val="20"/>
        </w:rPr>
        <w:t>for a market record-breaking price of $950K/key.</w:t>
      </w:r>
      <w:r>
        <w:rPr>
          <w:rFonts w:ascii="Avenir Book" w:hAnsi="Avenir Book"/>
          <w:sz w:val="20"/>
          <w:szCs w:val="20"/>
        </w:rPr>
        <w:t xml:space="preserve"> </w:t>
      </w:r>
    </w:p>
    <w:p w14:paraId="2DD2DA09" w14:textId="77777777" w:rsidR="008F7945" w:rsidRPr="00007101" w:rsidRDefault="008F7945" w:rsidP="008F7945">
      <w:pPr>
        <w:pStyle w:val="ListParagraph"/>
        <w:numPr>
          <w:ilvl w:val="1"/>
          <w:numId w:val="18"/>
        </w:numPr>
        <w:spacing w:line="300" w:lineRule="auto"/>
        <w:ind w:left="900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>Served as p</w:t>
      </w:r>
      <w:r w:rsidRPr="00007101">
        <w:rPr>
          <w:rFonts w:ascii="Avenir Book" w:hAnsi="Avenir Book"/>
          <w:sz w:val="20"/>
          <w:szCs w:val="20"/>
        </w:rPr>
        <w:t>rincipal financial analyst</w:t>
      </w:r>
      <w:r>
        <w:rPr>
          <w:rFonts w:ascii="Avenir Book" w:hAnsi="Avenir Book"/>
          <w:sz w:val="20"/>
          <w:szCs w:val="20"/>
        </w:rPr>
        <w:t xml:space="preserve"> and </w:t>
      </w:r>
      <w:r w:rsidRPr="00007101">
        <w:rPr>
          <w:rFonts w:ascii="Avenir Book" w:hAnsi="Avenir Book"/>
          <w:sz w:val="20"/>
          <w:szCs w:val="20"/>
        </w:rPr>
        <w:t xml:space="preserve">engaged in all facets of the project from concepting/ programming, operator selection, and financing to procurement, preopening, and asset management. </w:t>
      </w:r>
    </w:p>
    <w:p w14:paraId="0D034D49" w14:textId="77777777" w:rsidR="008F7945" w:rsidRPr="003117F5" w:rsidRDefault="008F7945" w:rsidP="008F7945">
      <w:pPr>
        <w:pStyle w:val="ListParagraph"/>
        <w:numPr>
          <w:ilvl w:val="1"/>
          <w:numId w:val="18"/>
        </w:numPr>
        <w:spacing w:line="300" w:lineRule="auto"/>
        <w:ind w:left="900"/>
        <w:rPr>
          <w:rFonts w:ascii="Avenir Book" w:hAnsi="Avenir Book"/>
          <w:sz w:val="20"/>
          <w:szCs w:val="20"/>
        </w:rPr>
      </w:pPr>
      <w:r w:rsidRPr="003117F5">
        <w:rPr>
          <w:rFonts w:ascii="Avenir Book" w:hAnsi="Avenir Book"/>
          <w:sz w:val="20"/>
          <w:szCs w:val="20"/>
        </w:rPr>
        <w:t xml:space="preserve">Executed investment analyses from inception; projected multiple deal scenarios in initial feasibility phase including hotel, for-sale residential condominiums, and rental apartments; created capital raising models and marketing documents; managed lender and investor relations; revised pro </w:t>
      </w:r>
      <w:proofErr w:type="gramStart"/>
      <w:r w:rsidRPr="003117F5">
        <w:rPr>
          <w:rFonts w:ascii="Avenir Book" w:hAnsi="Avenir Book"/>
          <w:sz w:val="20"/>
          <w:szCs w:val="20"/>
        </w:rPr>
        <w:t>forma</w:t>
      </w:r>
      <w:proofErr w:type="gramEnd"/>
      <w:r w:rsidRPr="003117F5">
        <w:rPr>
          <w:rFonts w:ascii="Avenir Book" w:hAnsi="Avenir Book"/>
          <w:sz w:val="20"/>
          <w:szCs w:val="20"/>
        </w:rPr>
        <w:t xml:space="preserve"> operating projections due to changing market conditions, Covid-19, and project delays; updated returns and waterfalls and calculated distributions upon sale.</w:t>
      </w:r>
    </w:p>
    <w:p w14:paraId="52B89DF8" w14:textId="77777777" w:rsidR="008F7945" w:rsidRDefault="008F7945" w:rsidP="008F7945">
      <w:pPr>
        <w:pStyle w:val="ListParagraph"/>
        <w:numPr>
          <w:ilvl w:val="1"/>
          <w:numId w:val="18"/>
        </w:numPr>
        <w:spacing w:line="300" w:lineRule="auto"/>
        <w:ind w:left="900"/>
        <w:rPr>
          <w:rFonts w:ascii="Avenir Book" w:hAnsi="Avenir Book"/>
          <w:sz w:val="20"/>
          <w:szCs w:val="20"/>
        </w:rPr>
      </w:pPr>
      <w:r w:rsidRPr="003117F5">
        <w:rPr>
          <w:rFonts w:ascii="Avenir Book" w:hAnsi="Avenir Book"/>
          <w:sz w:val="20"/>
          <w:szCs w:val="20"/>
        </w:rPr>
        <w:t>Managed total project development budget and oversaw non-construction budgets including FF&amp;E, OSE, G&amp;A, and pre-opening; worked with development partner, Magellan, to monitor construction costs, pace, potential change orders, and add-services that could impact cost/timing.</w:t>
      </w:r>
    </w:p>
    <w:p w14:paraId="0F9112A1" w14:textId="50CF43D0" w:rsidR="008F7945" w:rsidRPr="003117F5" w:rsidRDefault="008F7945" w:rsidP="008F7945">
      <w:pPr>
        <w:pStyle w:val="ListParagraph"/>
        <w:numPr>
          <w:ilvl w:val="1"/>
          <w:numId w:val="18"/>
        </w:numPr>
        <w:spacing w:line="300" w:lineRule="auto"/>
        <w:ind w:left="900"/>
        <w:rPr>
          <w:rFonts w:ascii="Avenir Book" w:hAnsi="Avenir Book"/>
          <w:sz w:val="20"/>
          <w:szCs w:val="20"/>
        </w:rPr>
      </w:pPr>
      <w:r w:rsidRPr="003117F5">
        <w:rPr>
          <w:rFonts w:ascii="Avenir Book" w:hAnsi="Avenir Book"/>
          <w:sz w:val="20"/>
          <w:szCs w:val="20"/>
        </w:rPr>
        <w:t>Reviewed project expenditure</w:t>
      </w:r>
      <w:r>
        <w:rPr>
          <w:rFonts w:ascii="Avenir Book" w:hAnsi="Avenir Book"/>
          <w:sz w:val="20"/>
          <w:szCs w:val="20"/>
        </w:rPr>
        <w:t xml:space="preserve"> </w:t>
      </w:r>
      <w:r w:rsidRPr="003117F5">
        <w:rPr>
          <w:rFonts w:ascii="Avenir Book" w:hAnsi="Avenir Book"/>
          <w:sz w:val="20"/>
          <w:szCs w:val="20"/>
        </w:rPr>
        <w:t>to ensure adherence to budget; presented</w:t>
      </w:r>
      <w:r>
        <w:rPr>
          <w:rFonts w:ascii="Avenir Book" w:hAnsi="Avenir Book"/>
          <w:sz w:val="20"/>
          <w:szCs w:val="20"/>
        </w:rPr>
        <w:t xml:space="preserve"> </w:t>
      </w:r>
      <w:r w:rsidRPr="003117F5">
        <w:rPr>
          <w:rFonts w:ascii="Avenir Book" w:hAnsi="Avenir Book"/>
          <w:sz w:val="20"/>
          <w:szCs w:val="20"/>
        </w:rPr>
        <w:t xml:space="preserve">revised cost projections to ownership on a </w:t>
      </w:r>
      <w:r w:rsidR="00A118BE">
        <w:rPr>
          <w:rFonts w:ascii="Avenir Book" w:hAnsi="Avenir Book"/>
          <w:sz w:val="20"/>
          <w:szCs w:val="20"/>
        </w:rPr>
        <w:br/>
      </w:r>
      <w:r w:rsidRPr="003117F5">
        <w:rPr>
          <w:rFonts w:ascii="Avenir Book" w:hAnsi="Avenir Book"/>
          <w:sz w:val="20"/>
          <w:szCs w:val="20"/>
        </w:rPr>
        <w:t>quarterly basis to advise of potential cost overruns; performed ad-hoc financial analyses. Despite Covid-19</w:t>
      </w:r>
      <w:r w:rsidR="00FB4630">
        <w:rPr>
          <w:rFonts w:ascii="Avenir Book" w:hAnsi="Avenir Book"/>
          <w:sz w:val="20"/>
          <w:szCs w:val="20"/>
        </w:rPr>
        <w:t xml:space="preserve"> delays and </w:t>
      </w:r>
      <w:r w:rsidRPr="003117F5">
        <w:rPr>
          <w:rFonts w:ascii="Avenir Book" w:hAnsi="Avenir Book"/>
          <w:sz w:val="20"/>
          <w:szCs w:val="20"/>
        </w:rPr>
        <w:t>supply chain issues, the project</w:t>
      </w:r>
      <w:r>
        <w:rPr>
          <w:rFonts w:ascii="Avenir Book" w:hAnsi="Avenir Book"/>
          <w:sz w:val="20"/>
          <w:szCs w:val="20"/>
        </w:rPr>
        <w:t xml:space="preserve"> </w:t>
      </w:r>
      <w:r w:rsidRPr="003117F5">
        <w:rPr>
          <w:rFonts w:ascii="Avenir Book" w:hAnsi="Avenir Book"/>
          <w:sz w:val="20"/>
          <w:szCs w:val="20"/>
        </w:rPr>
        <w:t>was completed within 3.0% of the budget.</w:t>
      </w:r>
    </w:p>
    <w:p w14:paraId="08BADF8E" w14:textId="6B0AD1B4" w:rsidR="0061523A" w:rsidRPr="000A6E96" w:rsidRDefault="008F7945" w:rsidP="000A6E96">
      <w:pPr>
        <w:pStyle w:val="ListParagraph"/>
        <w:numPr>
          <w:ilvl w:val="1"/>
          <w:numId w:val="18"/>
        </w:numPr>
        <w:spacing w:line="300" w:lineRule="auto"/>
        <w:ind w:left="900"/>
        <w:rPr>
          <w:rFonts w:ascii="Avenir Book" w:hAnsi="Avenir Book"/>
          <w:sz w:val="20"/>
          <w:szCs w:val="20"/>
        </w:rPr>
      </w:pPr>
      <w:r w:rsidRPr="000A6E96">
        <w:rPr>
          <w:rFonts w:ascii="Avenir Book" w:hAnsi="Avenir Book"/>
          <w:sz w:val="20"/>
          <w:szCs w:val="20"/>
        </w:rPr>
        <w:t>Assisted in pre-opening activities, including FF&amp;E, OS&amp;E and IT selection and procurement, executive committee selection, hotel website content development, nightclub operator selection, and transition to Marriott management.</w:t>
      </w:r>
    </w:p>
    <w:p w14:paraId="337C9738" w14:textId="4B6B9228" w:rsidR="000A6E96" w:rsidRDefault="008F7945" w:rsidP="008F7945">
      <w:pPr>
        <w:pStyle w:val="ListParagraph"/>
        <w:numPr>
          <w:ilvl w:val="1"/>
          <w:numId w:val="18"/>
        </w:numPr>
        <w:spacing w:line="300" w:lineRule="auto"/>
        <w:ind w:left="900"/>
        <w:rPr>
          <w:rFonts w:ascii="Avenir Book" w:hAnsi="Avenir Book"/>
          <w:sz w:val="20"/>
          <w:szCs w:val="20"/>
        </w:rPr>
      </w:pPr>
      <w:r w:rsidRPr="003117F5">
        <w:rPr>
          <w:rFonts w:ascii="Avenir Book" w:hAnsi="Avenir Book"/>
          <w:sz w:val="20"/>
          <w:szCs w:val="20"/>
        </w:rPr>
        <w:t>Provided asset management and general FP&amp;A analyses (owner projections, competitive set and penetration analyses, variance analyses, cash flow for debt service, etc.) to ownership on a recurrent basis.</w:t>
      </w:r>
    </w:p>
    <w:p w14:paraId="78D2DD59" w14:textId="34512295" w:rsidR="000A6E96" w:rsidRDefault="000A6E96">
      <w:pPr>
        <w:rPr>
          <w:rFonts w:ascii="Avenir Book" w:hAnsi="Avenir Book"/>
          <w:sz w:val="20"/>
          <w:szCs w:val="20"/>
        </w:rPr>
      </w:pPr>
    </w:p>
    <w:p w14:paraId="4DC203AE" w14:textId="77777777" w:rsidR="008F7945" w:rsidRPr="003117F5" w:rsidRDefault="008F7945" w:rsidP="008F7945">
      <w:pPr>
        <w:pStyle w:val="ListParagraph"/>
        <w:numPr>
          <w:ilvl w:val="0"/>
          <w:numId w:val="18"/>
        </w:numPr>
        <w:spacing w:line="300" w:lineRule="auto"/>
        <w:ind w:left="360" w:hanging="274"/>
        <w:rPr>
          <w:rFonts w:ascii="Avenir Book" w:hAnsi="Avenir Book"/>
          <w:sz w:val="20"/>
          <w:szCs w:val="20"/>
        </w:rPr>
      </w:pPr>
      <w:r w:rsidRPr="009967E7">
        <w:rPr>
          <w:rFonts w:ascii="Avenir Book" w:hAnsi="Avenir Book"/>
          <w:sz w:val="20"/>
          <w:szCs w:val="20"/>
        </w:rPr>
        <w:t xml:space="preserve">OTHER </w:t>
      </w:r>
      <w:proofErr w:type="spellStart"/>
      <w:r w:rsidRPr="009967E7">
        <w:rPr>
          <w:rFonts w:ascii="Avenir Book" w:hAnsi="Avenir Book"/>
          <w:sz w:val="20"/>
          <w:szCs w:val="20"/>
        </w:rPr>
        <w:t>HGA</w:t>
      </w:r>
      <w:proofErr w:type="spellEnd"/>
      <w:r w:rsidRPr="009967E7">
        <w:rPr>
          <w:rFonts w:ascii="Avenir Book" w:hAnsi="Avenir Book"/>
          <w:sz w:val="20"/>
          <w:szCs w:val="20"/>
        </w:rPr>
        <w:t>-RELATED PROJECTS:</w:t>
      </w:r>
      <w:r>
        <w:rPr>
          <w:rFonts w:ascii="Avenir Book" w:hAnsi="Avenir Book"/>
          <w:sz w:val="20"/>
          <w:szCs w:val="20"/>
        </w:rPr>
        <w:t xml:space="preserve"> Completed a wide array of assignments for clients including </w:t>
      </w:r>
      <w:r w:rsidRPr="00A715CF">
        <w:rPr>
          <w:rFonts w:ascii="Avenir Book" w:hAnsi="Avenir Book"/>
          <w:sz w:val="20"/>
          <w:szCs w:val="20"/>
        </w:rPr>
        <w:t>Brookfield Properties,</w:t>
      </w:r>
      <w:r>
        <w:rPr>
          <w:rFonts w:ascii="Avenir Book" w:hAnsi="Avenir Book"/>
          <w:sz w:val="20"/>
          <w:szCs w:val="20"/>
        </w:rPr>
        <w:t xml:space="preserve"> </w:t>
      </w:r>
      <w:proofErr w:type="spellStart"/>
      <w:r w:rsidRPr="00A715CF">
        <w:rPr>
          <w:rFonts w:ascii="Avenir Book" w:hAnsi="Avenir Book"/>
          <w:sz w:val="20"/>
          <w:szCs w:val="20"/>
        </w:rPr>
        <w:t>Turnberry</w:t>
      </w:r>
      <w:proofErr w:type="spellEnd"/>
      <w:r w:rsidRPr="00A715CF">
        <w:rPr>
          <w:rFonts w:ascii="Avenir Book" w:hAnsi="Avenir Book"/>
          <w:sz w:val="20"/>
          <w:szCs w:val="20"/>
        </w:rPr>
        <w:t xml:space="preserve"> Associates,</w:t>
      </w:r>
      <w:r>
        <w:rPr>
          <w:rFonts w:ascii="Avenir Book" w:hAnsi="Avenir Book"/>
          <w:sz w:val="20"/>
          <w:szCs w:val="20"/>
        </w:rPr>
        <w:t xml:space="preserve"> and </w:t>
      </w:r>
      <w:r w:rsidRPr="00A715CF">
        <w:rPr>
          <w:rFonts w:ascii="Avenir Book" w:hAnsi="Avenir Book"/>
          <w:sz w:val="20"/>
          <w:szCs w:val="20"/>
        </w:rPr>
        <w:t>Ian Schrager Company,</w:t>
      </w:r>
      <w:r>
        <w:rPr>
          <w:rFonts w:ascii="Avenir Book" w:hAnsi="Avenir Book"/>
          <w:sz w:val="20"/>
          <w:szCs w:val="20"/>
        </w:rPr>
        <w:t xml:space="preserve"> </w:t>
      </w:r>
      <w:r w:rsidRPr="00A715CF">
        <w:rPr>
          <w:rFonts w:ascii="Avenir Book" w:hAnsi="Avenir Book"/>
          <w:sz w:val="20"/>
          <w:szCs w:val="20"/>
        </w:rPr>
        <w:t>among others</w:t>
      </w:r>
      <w:r>
        <w:rPr>
          <w:rFonts w:ascii="Avenir Book" w:hAnsi="Avenir Book"/>
          <w:sz w:val="20"/>
          <w:szCs w:val="20"/>
        </w:rPr>
        <w:t>.</w:t>
      </w:r>
    </w:p>
    <w:p w14:paraId="2713F6DD" w14:textId="77777777" w:rsidR="008F7945" w:rsidRPr="009967E7" w:rsidRDefault="008F7945" w:rsidP="008F7945">
      <w:pPr>
        <w:pStyle w:val="ListParagraph"/>
        <w:numPr>
          <w:ilvl w:val="1"/>
          <w:numId w:val="18"/>
        </w:numPr>
        <w:spacing w:line="300" w:lineRule="auto"/>
        <w:ind w:left="900"/>
        <w:rPr>
          <w:rFonts w:ascii="Avenir Book" w:hAnsi="Avenir Book"/>
          <w:sz w:val="20"/>
          <w:szCs w:val="20"/>
        </w:rPr>
      </w:pPr>
      <w:r w:rsidRPr="009967E7">
        <w:rPr>
          <w:rFonts w:ascii="Avenir Book" w:hAnsi="Avenir Book"/>
          <w:sz w:val="20"/>
          <w:szCs w:val="20"/>
        </w:rPr>
        <w:t>Provided forecasting and loan restructuring support for West-Coast based 10-hotel portfolio after Covid-19 closures.</w:t>
      </w:r>
    </w:p>
    <w:p w14:paraId="43F24F28" w14:textId="77777777" w:rsidR="008F7945" w:rsidRPr="003117F5" w:rsidRDefault="008F7945" w:rsidP="008F7945">
      <w:pPr>
        <w:pStyle w:val="ListParagraph"/>
        <w:numPr>
          <w:ilvl w:val="1"/>
          <w:numId w:val="18"/>
        </w:numPr>
        <w:spacing w:line="300" w:lineRule="auto"/>
        <w:ind w:left="900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>Developed a</w:t>
      </w:r>
      <w:r w:rsidRPr="003117F5">
        <w:rPr>
          <w:rFonts w:ascii="Avenir Book" w:hAnsi="Avenir Book"/>
          <w:sz w:val="20"/>
          <w:szCs w:val="20"/>
        </w:rPr>
        <w:t xml:space="preserve"> budget/forecast plan and </w:t>
      </w:r>
      <w:r>
        <w:rPr>
          <w:rFonts w:ascii="Avenir Book" w:hAnsi="Avenir Book"/>
          <w:sz w:val="20"/>
          <w:szCs w:val="20"/>
        </w:rPr>
        <w:t xml:space="preserve">supporting financial </w:t>
      </w:r>
      <w:r w:rsidRPr="003117F5">
        <w:rPr>
          <w:rFonts w:ascii="Avenir Book" w:hAnsi="Avenir Book"/>
          <w:sz w:val="20"/>
          <w:szCs w:val="20"/>
        </w:rPr>
        <w:t>model for NYC-based branded boutique hotel company.</w:t>
      </w:r>
    </w:p>
    <w:p w14:paraId="41D38753" w14:textId="77777777" w:rsidR="008F7945" w:rsidRPr="003117F5" w:rsidRDefault="008F7945" w:rsidP="008F7945">
      <w:pPr>
        <w:pStyle w:val="ListParagraph"/>
        <w:numPr>
          <w:ilvl w:val="1"/>
          <w:numId w:val="18"/>
        </w:numPr>
        <w:spacing w:line="300" w:lineRule="auto"/>
        <w:ind w:left="900"/>
        <w:rPr>
          <w:rFonts w:ascii="Avenir Book" w:hAnsi="Avenir Book"/>
          <w:sz w:val="20"/>
          <w:szCs w:val="20"/>
        </w:rPr>
      </w:pPr>
      <w:r w:rsidRPr="003117F5">
        <w:rPr>
          <w:rFonts w:ascii="Avenir Book" w:hAnsi="Avenir Book"/>
          <w:sz w:val="20"/>
          <w:szCs w:val="20"/>
        </w:rPr>
        <w:t xml:space="preserve">Conducted financial and operational acquisition due diligence/field work for a $190 million luxury Caribbean resort. </w:t>
      </w:r>
    </w:p>
    <w:p w14:paraId="6AFB542A" w14:textId="77777777" w:rsidR="008F7945" w:rsidRPr="003117F5" w:rsidRDefault="008F7945" w:rsidP="008F7945">
      <w:pPr>
        <w:pStyle w:val="ListParagraph"/>
        <w:numPr>
          <w:ilvl w:val="1"/>
          <w:numId w:val="18"/>
        </w:numPr>
        <w:spacing w:line="300" w:lineRule="auto"/>
        <w:ind w:left="900"/>
        <w:rPr>
          <w:rFonts w:ascii="Avenir Book" w:hAnsi="Avenir Book"/>
          <w:sz w:val="20"/>
          <w:szCs w:val="20"/>
        </w:rPr>
      </w:pPr>
      <w:r w:rsidRPr="003117F5">
        <w:rPr>
          <w:rFonts w:ascii="Avenir Book" w:hAnsi="Avenir Book"/>
          <w:sz w:val="20"/>
          <w:szCs w:val="20"/>
        </w:rPr>
        <w:t xml:space="preserve">Performed financial/market feasibility analyses for ground-up hotel development, including projects in Manhattan and </w:t>
      </w:r>
      <w:r>
        <w:rPr>
          <w:rFonts w:ascii="Avenir Book" w:hAnsi="Avenir Book"/>
          <w:sz w:val="20"/>
          <w:szCs w:val="20"/>
        </w:rPr>
        <w:t>the Reykjavik EDITION</w:t>
      </w:r>
      <w:r w:rsidRPr="003117F5">
        <w:rPr>
          <w:rFonts w:ascii="Avenir Book" w:hAnsi="Avenir Book"/>
          <w:sz w:val="20"/>
          <w:szCs w:val="20"/>
        </w:rPr>
        <w:t xml:space="preserve">, with cumulative project costs </w:t>
      </w:r>
      <w:r>
        <w:rPr>
          <w:rFonts w:ascii="Avenir Book" w:hAnsi="Avenir Book"/>
          <w:sz w:val="20"/>
          <w:szCs w:val="20"/>
        </w:rPr>
        <w:t xml:space="preserve">of </w:t>
      </w:r>
      <w:r w:rsidRPr="003117F5">
        <w:rPr>
          <w:rFonts w:ascii="Avenir Book" w:hAnsi="Avenir Book"/>
          <w:sz w:val="20"/>
          <w:szCs w:val="20"/>
        </w:rPr>
        <w:t>more than $1 billion.</w:t>
      </w:r>
    </w:p>
    <w:p w14:paraId="46D8C75E" w14:textId="77777777" w:rsidR="008F7945" w:rsidRPr="003117F5" w:rsidRDefault="008F7945" w:rsidP="008F7945">
      <w:pPr>
        <w:pStyle w:val="ListParagraph"/>
        <w:numPr>
          <w:ilvl w:val="1"/>
          <w:numId w:val="18"/>
        </w:numPr>
        <w:spacing w:line="300" w:lineRule="auto"/>
        <w:ind w:left="900"/>
        <w:rPr>
          <w:rFonts w:ascii="Avenir Book" w:hAnsi="Avenir Book"/>
          <w:sz w:val="20"/>
          <w:szCs w:val="20"/>
        </w:rPr>
      </w:pPr>
      <w:r w:rsidRPr="003117F5">
        <w:rPr>
          <w:rFonts w:ascii="Avenir Book" w:hAnsi="Avenir Book"/>
          <w:sz w:val="20"/>
          <w:szCs w:val="20"/>
        </w:rPr>
        <w:t>Worked as interim financial analyst for CFO of a FL-based multi-use real estate developer.</w:t>
      </w:r>
    </w:p>
    <w:p w14:paraId="05654196" w14:textId="77777777" w:rsidR="008F7945" w:rsidRPr="003117F5" w:rsidRDefault="008F7945" w:rsidP="008F7945">
      <w:pPr>
        <w:spacing w:line="228" w:lineRule="auto"/>
        <w:rPr>
          <w:rFonts w:ascii="Avenir Medium" w:hAnsi="Avenir Medium"/>
          <w:i/>
          <w:iCs/>
          <w:color w:val="404040" w:themeColor="text1" w:themeTint="BF"/>
          <w:sz w:val="20"/>
          <w:szCs w:val="20"/>
        </w:rPr>
      </w:pPr>
    </w:p>
    <w:p w14:paraId="53B40029" w14:textId="77777777" w:rsidR="008C72EE" w:rsidRDefault="008C72EE" w:rsidP="008F7945">
      <w:pPr>
        <w:spacing w:line="228" w:lineRule="auto"/>
        <w:rPr>
          <w:rFonts w:ascii="Avenir Medium" w:hAnsi="Avenir Medium"/>
          <w:i/>
          <w:iCs/>
          <w:color w:val="404040" w:themeColor="text1" w:themeTint="BF"/>
          <w:sz w:val="20"/>
          <w:szCs w:val="20"/>
        </w:rPr>
      </w:pPr>
    </w:p>
    <w:p w14:paraId="0336688D" w14:textId="384BEC46" w:rsidR="008F7945" w:rsidRPr="000B5128" w:rsidRDefault="008F7945" w:rsidP="008F7945">
      <w:pPr>
        <w:spacing w:line="228" w:lineRule="auto"/>
        <w:rPr>
          <w:rFonts w:ascii="Avenir Medium" w:hAnsi="Avenir Medium"/>
          <w:i/>
          <w:iCs/>
          <w:color w:val="404040" w:themeColor="text1" w:themeTint="BF"/>
          <w:sz w:val="20"/>
          <w:szCs w:val="20"/>
        </w:rPr>
      </w:pPr>
      <w:r>
        <w:rPr>
          <w:rFonts w:ascii="Avenir Medium" w:hAnsi="Avenir Medium"/>
          <w:i/>
          <w:iCs/>
          <w:color w:val="404040" w:themeColor="text1" w:themeTint="BF"/>
          <w:sz w:val="20"/>
          <w:szCs w:val="20"/>
        </w:rPr>
        <w:t xml:space="preserve">Outside of </w:t>
      </w:r>
      <w:proofErr w:type="spellStart"/>
      <w:r>
        <w:rPr>
          <w:rFonts w:ascii="Avenir Medium" w:hAnsi="Avenir Medium"/>
          <w:i/>
          <w:iCs/>
          <w:color w:val="404040" w:themeColor="text1" w:themeTint="BF"/>
          <w:sz w:val="20"/>
          <w:szCs w:val="20"/>
        </w:rPr>
        <w:t>HGA</w:t>
      </w:r>
      <w:proofErr w:type="spellEnd"/>
      <w:r>
        <w:rPr>
          <w:rFonts w:ascii="Avenir Medium" w:hAnsi="Avenir Medium"/>
          <w:i/>
          <w:iCs/>
          <w:color w:val="404040" w:themeColor="text1" w:themeTint="BF"/>
          <w:sz w:val="20"/>
          <w:szCs w:val="20"/>
        </w:rPr>
        <w:t xml:space="preserve">, </w:t>
      </w:r>
      <w:proofErr w:type="spellStart"/>
      <w:r w:rsidRPr="000B5128">
        <w:rPr>
          <w:rFonts w:ascii="Avenir Medium" w:hAnsi="Avenir Medium"/>
          <w:i/>
          <w:iCs/>
          <w:color w:val="404040" w:themeColor="text1" w:themeTint="BF"/>
          <w:sz w:val="20"/>
          <w:szCs w:val="20"/>
        </w:rPr>
        <w:t>JVT</w:t>
      </w:r>
      <w:proofErr w:type="spellEnd"/>
      <w:r w:rsidRPr="000B5128">
        <w:rPr>
          <w:rFonts w:ascii="Avenir Medium" w:hAnsi="Avenir Medium"/>
          <w:i/>
          <w:iCs/>
          <w:color w:val="404040" w:themeColor="text1" w:themeTint="BF"/>
          <w:sz w:val="20"/>
          <w:szCs w:val="20"/>
        </w:rPr>
        <w:t xml:space="preserve"> Hospi</w:t>
      </w:r>
      <w:r>
        <w:rPr>
          <w:rFonts w:ascii="Avenir Medium" w:hAnsi="Avenir Medium"/>
          <w:i/>
          <w:iCs/>
          <w:color w:val="404040" w:themeColor="text1" w:themeTint="BF"/>
          <w:sz w:val="20"/>
          <w:szCs w:val="20"/>
        </w:rPr>
        <w:t>t</w:t>
      </w:r>
      <w:r w:rsidRPr="000B5128">
        <w:rPr>
          <w:rFonts w:ascii="Avenir Medium" w:hAnsi="Avenir Medium"/>
          <w:i/>
          <w:iCs/>
          <w:color w:val="404040" w:themeColor="text1" w:themeTint="BF"/>
          <w:sz w:val="20"/>
          <w:szCs w:val="20"/>
        </w:rPr>
        <w:t>ality has</w:t>
      </w:r>
      <w:r>
        <w:rPr>
          <w:rFonts w:ascii="Avenir Medium" w:hAnsi="Avenir Medium"/>
          <w:i/>
          <w:iCs/>
          <w:color w:val="404040" w:themeColor="text1" w:themeTint="BF"/>
          <w:sz w:val="20"/>
          <w:szCs w:val="20"/>
        </w:rPr>
        <w:t xml:space="preserve"> </w:t>
      </w:r>
      <w:r w:rsidRPr="000B5128">
        <w:rPr>
          <w:rFonts w:ascii="Avenir Medium" w:hAnsi="Avenir Medium"/>
          <w:i/>
          <w:iCs/>
          <w:color w:val="404040" w:themeColor="text1" w:themeTint="BF"/>
          <w:sz w:val="20"/>
          <w:szCs w:val="20"/>
        </w:rPr>
        <w:t xml:space="preserve">also </w:t>
      </w:r>
      <w:r>
        <w:rPr>
          <w:rFonts w:ascii="Avenir Medium" w:hAnsi="Avenir Medium"/>
          <w:i/>
          <w:iCs/>
          <w:color w:val="404040" w:themeColor="text1" w:themeTint="BF"/>
          <w:sz w:val="20"/>
          <w:szCs w:val="20"/>
        </w:rPr>
        <w:t xml:space="preserve">performed contract services for numerous hospitality </w:t>
      </w:r>
      <w:r w:rsidRPr="000B5128">
        <w:rPr>
          <w:rFonts w:ascii="Avenir Medium" w:hAnsi="Avenir Medium"/>
          <w:i/>
          <w:iCs/>
          <w:color w:val="404040" w:themeColor="text1" w:themeTint="BF"/>
          <w:sz w:val="20"/>
          <w:szCs w:val="20"/>
        </w:rPr>
        <w:t>clients</w:t>
      </w:r>
      <w:r>
        <w:rPr>
          <w:rFonts w:ascii="Avenir Medium" w:hAnsi="Avenir Medium"/>
          <w:i/>
          <w:iCs/>
          <w:color w:val="404040" w:themeColor="text1" w:themeTint="BF"/>
          <w:sz w:val="20"/>
          <w:szCs w:val="20"/>
        </w:rPr>
        <w:t>, including:</w:t>
      </w:r>
    </w:p>
    <w:p w14:paraId="59558877" w14:textId="77777777" w:rsidR="008F7945" w:rsidRPr="008B3301" w:rsidRDefault="008F7945" w:rsidP="008F7945">
      <w:pPr>
        <w:autoSpaceDE w:val="0"/>
        <w:autoSpaceDN w:val="0"/>
        <w:rPr>
          <w:rFonts w:ascii="Avenir Book" w:hAnsi="Avenir Book"/>
          <w:sz w:val="6"/>
          <w:szCs w:val="6"/>
        </w:rPr>
      </w:pPr>
    </w:p>
    <w:p w14:paraId="4161339F" w14:textId="77777777" w:rsidR="008F7945" w:rsidRPr="005F6A44" w:rsidRDefault="008F7945" w:rsidP="008F7945">
      <w:pPr>
        <w:pStyle w:val="ListParagraph"/>
        <w:numPr>
          <w:ilvl w:val="0"/>
          <w:numId w:val="18"/>
        </w:numPr>
        <w:spacing w:line="300" w:lineRule="auto"/>
        <w:ind w:left="360" w:hanging="274"/>
        <w:rPr>
          <w:rFonts w:ascii="Avenir Book" w:hAnsi="Avenir Book"/>
          <w:sz w:val="20"/>
          <w:szCs w:val="20"/>
        </w:rPr>
      </w:pPr>
      <w:r w:rsidRPr="005F6A44">
        <w:rPr>
          <w:rFonts w:ascii="Avenir Book" w:hAnsi="Avenir Book"/>
          <w:sz w:val="20"/>
          <w:szCs w:val="20"/>
        </w:rPr>
        <w:t>P</w:t>
      </w:r>
      <w:r>
        <w:rPr>
          <w:rFonts w:ascii="Avenir Book" w:hAnsi="Avenir Book"/>
          <w:sz w:val="20"/>
          <w:szCs w:val="20"/>
        </w:rPr>
        <w:t xml:space="preserve">erformed </w:t>
      </w:r>
      <w:r w:rsidRPr="005F6A44">
        <w:rPr>
          <w:rFonts w:ascii="Avenir Book" w:hAnsi="Avenir Book"/>
          <w:sz w:val="20"/>
          <w:szCs w:val="20"/>
        </w:rPr>
        <w:t xml:space="preserve">due diligence </w:t>
      </w:r>
      <w:r>
        <w:rPr>
          <w:rFonts w:ascii="Avenir Book" w:hAnsi="Avenir Book"/>
          <w:sz w:val="20"/>
          <w:szCs w:val="20"/>
        </w:rPr>
        <w:t>and financial modeling to identify potential acquisition targets (</w:t>
      </w:r>
      <w:r w:rsidRPr="005F6A44">
        <w:rPr>
          <w:rFonts w:ascii="Avenir Book" w:hAnsi="Avenir Book"/>
          <w:sz w:val="20"/>
          <w:szCs w:val="20"/>
        </w:rPr>
        <w:t>single assets</w:t>
      </w:r>
      <w:r>
        <w:rPr>
          <w:rFonts w:ascii="Avenir Book" w:hAnsi="Avenir Book"/>
          <w:sz w:val="20"/>
          <w:szCs w:val="20"/>
        </w:rPr>
        <w:t xml:space="preserve"> </w:t>
      </w:r>
      <w:r w:rsidRPr="005F6A44">
        <w:rPr>
          <w:rFonts w:ascii="Avenir Book" w:hAnsi="Avenir Book"/>
          <w:sz w:val="20"/>
          <w:szCs w:val="20"/>
        </w:rPr>
        <w:t>and portfolios</w:t>
      </w:r>
      <w:r>
        <w:rPr>
          <w:rFonts w:ascii="Avenir Book" w:hAnsi="Avenir Book"/>
          <w:sz w:val="20"/>
          <w:szCs w:val="20"/>
        </w:rPr>
        <w:t xml:space="preserve">) for a </w:t>
      </w:r>
      <w:r w:rsidRPr="005F6A44">
        <w:rPr>
          <w:rFonts w:ascii="Avenir Book" w:hAnsi="Avenir Book"/>
          <w:sz w:val="20"/>
          <w:szCs w:val="20"/>
        </w:rPr>
        <w:t xml:space="preserve">FL-based real estate investment sponsor; </w:t>
      </w:r>
      <w:r>
        <w:rPr>
          <w:rFonts w:ascii="Avenir Book" w:hAnsi="Avenir Book"/>
          <w:sz w:val="20"/>
          <w:szCs w:val="20"/>
        </w:rPr>
        <w:t xml:space="preserve">conducted </w:t>
      </w:r>
      <w:r w:rsidRPr="005F6A44">
        <w:rPr>
          <w:rFonts w:ascii="Avenir Book" w:hAnsi="Avenir Book"/>
          <w:sz w:val="20"/>
          <w:szCs w:val="20"/>
        </w:rPr>
        <w:t>market research and benchmarking analyses to underwrite assets.</w:t>
      </w:r>
    </w:p>
    <w:p w14:paraId="490624F1" w14:textId="34789654" w:rsidR="008F7945" w:rsidRPr="005F6A44" w:rsidRDefault="008F7945" w:rsidP="008F7945">
      <w:pPr>
        <w:pStyle w:val="ListParagraph"/>
        <w:numPr>
          <w:ilvl w:val="0"/>
          <w:numId w:val="18"/>
        </w:numPr>
        <w:spacing w:line="300" w:lineRule="auto"/>
        <w:ind w:left="360" w:hanging="274"/>
        <w:rPr>
          <w:rFonts w:ascii="Avenir Book" w:hAnsi="Avenir Book"/>
          <w:sz w:val="20"/>
          <w:szCs w:val="20"/>
        </w:rPr>
      </w:pPr>
      <w:r w:rsidRPr="005F6A44">
        <w:rPr>
          <w:rFonts w:ascii="Avenir Book" w:hAnsi="Avenir Book"/>
          <w:sz w:val="20"/>
          <w:szCs w:val="20"/>
        </w:rPr>
        <w:t xml:space="preserve">Completed valuations, developed financial pro </w:t>
      </w:r>
      <w:proofErr w:type="spellStart"/>
      <w:r w:rsidRPr="005F6A44">
        <w:rPr>
          <w:rFonts w:ascii="Avenir Book" w:hAnsi="Avenir Book"/>
          <w:sz w:val="20"/>
          <w:szCs w:val="20"/>
        </w:rPr>
        <w:t>formas</w:t>
      </w:r>
      <w:proofErr w:type="spellEnd"/>
      <w:r w:rsidRPr="005F6A44">
        <w:rPr>
          <w:rFonts w:ascii="Avenir Book" w:hAnsi="Avenir Book"/>
          <w:sz w:val="20"/>
          <w:szCs w:val="20"/>
        </w:rPr>
        <w:t xml:space="preserve">, </w:t>
      </w:r>
      <w:r>
        <w:rPr>
          <w:rFonts w:ascii="Avenir Book" w:hAnsi="Avenir Book"/>
          <w:sz w:val="20"/>
          <w:szCs w:val="20"/>
        </w:rPr>
        <w:t xml:space="preserve">and </w:t>
      </w:r>
      <w:r w:rsidRPr="005F6A44">
        <w:rPr>
          <w:rFonts w:ascii="Avenir Book" w:hAnsi="Avenir Book"/>
          <w:sz w:val="20"/>
          <w:szCs w:val="20"/>
        </w:rPr>
        <w:t>wrote marketing collateral and offering memoranda for investment sales for projects in key U.S. lodging markets.</w:t>
      </w:r>
    </w:p>
    <w:p w14:paraId="0BC404A6" w14:textId="77777777" w:rsidR="008F7945" w:rsidRPr="005F6A44" w:rsidRDefault="008F7945" w:rsidP="008F7945">
      <w:pPr>
        <w:pStyle w:val="ListParagraph"/>
        <w:numPr>
          <w:ilvl w:val="0"/>
          <w:numId w:val="18"/>
        </w:numPr>
        <w:spacing w:line="300" w:lineRule="auto"/>
        <w:ind w:left="360" w:hanging="274"/>
        <w:rPr>
          <w:rFonts w:ascii="Avenir Book" w:hAnsi="Avenir Book"/>
          <w:sz w:val="20"/>
          <w:szCs w:val="20"/>
        </w:rPr>
      </w:pPr>
      <w:r w:rsidRPr="005F6A44">
        <w:rPr>
          <w:rFonts w:ascii="Avenir Book" w:hAnsi="Avenir Book"/>
          <w:sz w:val="20"/>
          <w:szCs w:val="20"/>
        </w:rPr>
        <w:t xml:space="preserve">Created revenue management and finance production models for an upscale NYC-based boutique lifestyle hotel firm. </w:t>
      </w:r>
    </w:p>
    <w:p w14:paraId="6427635A" w14:textId="77777777" w:rsidR="008F7945" w:rsidRDefault="008F7945" w:rsidP="008F7945">
      <w:pPr>
        <w:pStyle w:val="ListParagraph"/>
        <w:numPr>
          <w:ilvl w:val="0"/>
          <w:numId w:val="18"/>
        </w:numPr>
        <w:spacing w:line="300" w:lineRule="auto"/>
        <w:ind w:left="360" w:hanging="274"/>
        <w:rPr>
          <w:rFonts w:ascii="Avenir Book" w:hAnsi="Avenir Book"/>
          <w:sz w:val="20"/>
          <w:szCs w:val="20"/>
        </w:rPr>
      </w:pPr>
      <w:r w:rsidRPr="005F6A44">
        <w:rPr>
          <w:rFonts w:ascii="Avenir Book" w:hAnsi="Avenir Book"/>
          <w:sz w:val="20"/>
          <w:szCs w:val="20"/>
        </w:rPr>
        <w:t xml:space="preserve">Presented private equity group with brand, market, and industry research and provided an in-depth review of the operating platform </w:t>
      </w:r>
      <w:r>
        <w:rPr>
          <w:rFonts w:ascii="Avenir Book" w:hAnsi="Avenir Book"/>
          <w:sz w:val="20"/>
          <w:szCs w:val="20"/>
        </w:rPr>
        <w:t xml:space="preserve">for a </w:t>
      </w:r>
      <w:r w:rsidRPr="005F6A44">
        <w:rPr>
          <w:rFonts w:ascii="Avenir Book" w:hAnsi="Avenir Book"/>
          <w:sz w:val="20"/>
          <w:szCs w:val="20"/>
        </w:rPr>
        <w:t>luxury all-inclusive resort/tour operator with properties in Mexico, the Caribbean, Europe, and South America</w:t>
      </w:r>
      <w:r>
        <w:rPr>
          <w:rFonts w:ascii="Avenir Book" w:hAnsi="Avenir Book"/>
          <w:sz w:val="20"/>
          <w:szCs w:val="20"/>
        </w:rPr>
        <w:t>.</w:t>
      </w:r>
    </w:p>
    <w:p w14:paraId="47129BC7" w14:textId="7D19DC5A" w:rsidR="008F7945" w:rsidRPr="008F7945" w:rsidRDefault="008F7945" w:rsidP="008F7945">
      <w:pPr>
        <w:pStyle w:val="ListParagraph"/>
        <w:numPr>
          <w:ilvl w:val="0"/>
          <w:numId w:val="18"/>
        </w:numPr>
        <w:spacing w:line="300" w:lineRule="auto"/>
        <w:ind w:left="360" w:hanging="274"/>
        <w:rPr>
          <w:rFonts w:ascii="Avenir Book" w:hAnsi="Avenir Book"/>
          <w:sz w:val="20"/>
          <w:szCs w:val="20"/>
        </w:rPr>
      </w:pPr>
      <w:r w:rsidRPr="008F7945">
        <w:rPr>
          <w:rFonts w:ascii="Avenir Book" w:hAnsi="Avenir Book"/>
          <w:sz w:val="20"/>
          <w:szCs w:val="20"/>
        </w:rPr>
        <w:t xml:space="preserve">Created investment models for hotel/residential </w:t>
      </w:r>
      <w:proofErr w:type="gramStart"/>
      <w:r w:rsidRPr="008F7945">
        <w:rPr>
          <w:rFonts w:ascii="Avenir Book" w:hAnsi="Avenir Book"/>
          <w:sz w:val="20"/>
          <w:szCs w:val="20"/>
        </w:rPr>
        <w:t>project</w:t>
      </w:r>
      <w:proofErr w:type="gramEnd"/>
      <w:r w:rsidRPr="008F7945">
        <w:rPr>
          <w:rFonts w:ascii="Avenir Book" w:hAnsi="Avenir Book"/>
          <w:sz w:val="20"/>
          <w:szCs w:val="20"/>
        </w:rPr>
        <w:t xml:space="preserve"> in Manhattan and hotel-only lifestyle </w:t>
      </w:r>
      <w:proofErr w:type="gramStart"/>
      <w:r w:rsidRPr="008F7945">
        <w:rPr>
          <w:rFonts w:ascii="Avenir Book" w:hAnsi="Avenir Book"/>
          <w:sz w:val="20"/>
          <w:szCs w:val="20"/>
        </w:rPr>
        <w:t>project</w:t>
      </w:r>
      <w:proofErr w:type="gramEnd"/>
      <w:r w:rsidRPr="008F7945">
        <w:rPr>
          <w:rFonts w:ascii="Avenir Book" w:hAnsi="Avenir Book"/>
          <w:sz w:val="20"/>
          <w:szCs w:val="20"/>
        </w:rPr>
        <w:t xml:space="preserve"> in Miami for a Miami-based developer; advised on potential project costs and programming. </w:t>
      </w:r>
    </w:p>
    <w:p w14:paraId="12EA0EF1" w14:textId="77777777" w:rsidR="008C72EE" w:rsidRDefault="008C72EE" w:rsidP="008C72EE">
      <w:pPr>
        <w:spacing w:line="276" w:lineRule="auto"/>
        <w:rPr>
          <w:rFonts w:ascii="Avenir Medium" w:hAnsi="Avenir Medium"/>
          <w:color w:val="595959" w:themeColor="text1" w:themeTint="A6"/>
        </w:rPr>
      </w:pPr>
    </w:p>
    <w:p w14:paraId="141D6D38" w14:textId="606FB168" w:rsidR="008C72EE" w:rsidRPr="00E84AB3" w:rsidRDefault="008C72EE" w:rsidP="008C72EE">
      <w:pPr>
        <w:spacing w:line="276" w:lineRule="auto"/>
        <w:rPr>
          <w:rFonts w:ascii="Avenir Book" w:hAnsi="Avenir Book"/>
          <w:sz w:val="20"/>
          <w:szCs w:val="20"/>
        </w:rPr>
      </w:pPr>
      <w:r>
        <w:rPr>
          <w:rFonts w:ascii="Avenir Medium" w:hAnsi="Avenir Medium"/>
          <w:color w:val="595959" w:themeColor="text1" w:themeTint="A6"/>
        </w:rPr>
        <w:t xml:space="preserve">COLLEGE OF AGRICULTURE &amp; LIFE SCIENCES, CORNELL </w:t>
      </w:r>
      <w:proofErr w:type="gramStart"/>
      <w:r>
        <w:rPr>
          <w:rFonts w:ascii="Avenir Medium" w:hAnsi="Avenir Medium"/>
          <w:color w:val="595959" w:themeColor="text1" w:themeTint="A6"/>
        </w:rPr>
        <w:t xml:space="preserve">UNIVERSITY  </w:t>
      </w:r>
      <w:r w:rsidRPr="00FB7360">
        <w:rPr>
          <w:rFonts w:ascii="Avenir Book" w:hAnsi="Avenir Book"/>
        </w:rPr>
        <w:t>|</w:t>
      </w:r>
      <w:proofErr w:type="gramEnd"/>
      <w:r>
        <w:rPr>
          <w:rFonts w:ascii="Avenir Book" w:hAnsi="Avenir Book"/>
        </w:rPr>
        <w:t xml:space="preserve">  Ithaca, NY</w:t>
      </w:r>
      <w:r w:rsidRPr="00FB7360">
        <w:rPr>
          <w:rFonts w:ascii="Avenir Book" w:hAnsi="Avenir Book"/>
        </w:rPr>
        <w:tab/>
      </w:r>
      <w:r w:rsidRPr="00FB7360">
        <w:rPr>
          <w:rFonts w:ascii="Avenir Book" w:hAnsi="Avenir Book"/>
        </w:rPr>
        <w:tab/>
      </w:r>
      <w:r>
        <w:rPr>
          <w:rFonts w:ascii="Avenir Book" w:hAnsi="Avenir Book"/>
        </w:rPr>
        <w:tab/>
      </w:r>
      <w:r w:rsidRPr="008C72EE">
        <w:rPr>
          <w:rFonts w:ascii="Avenir Book" w:hAnsi="Avenir Book"/>
          <w:sz w:val="20"/>
          <w:szCs w:val="20"/>
        </w:rPr>
        <w:t xml:space="preserve">        </w:t>
      </w:r>
      <w:r>
        <w:rPr>
          <w:rFonts w:ascii="Avenir Book" w:hAnsi="Avenir Book"/>
          <w:sz w:val="20"/>
          <w:szCs w:val="20"/>
        </w:rPr>
        <w:br/>
      </w:r>
      <w:r>
        <w:rPr>
          <w:rFonts w:ascii="Avenir Heavy" w:hAnsi="Avenir Heavy"/>
          <w:b/>
          <w:color w:val="404040" w:themeColor="text1" w:themeTint="BF"/>
          <w:sz w:val="20"/>
          <w:szCs w:val="20"/>
        </w:rPr>
        <w:t xml:space="preserve">Administrative Manager, Department of Entomology </w:t>
      </w:r>
      <w:r>
        <w:rPr>
          <w:rFonts w:ascii="Avenir Heavy" w:hAnsi="Avenir Heavy"/>
          <w:b/>
          <w:color w:val="404040" w:themeColor="text1" w:themeTint="BF"/>
          <w:sz w:val="20"/>
          <w:szCs w:val="20"/>
        </w:rPr>
        <w:tab/>
      </w:r>
      <w:r>
        <w:rPr>
          <w:rFonts w:ascii="Avenir Heavy" w:hAnsi="Avenir Heavy"/>
          <w:b/>
          <w:color w:val="404040" w:themeColor="text1" w:themeTint="BF"/>
          <w:sz w:val="20"/>
          <w:szCs w:val="20"/>
        </w:rPr>
        <w:tab/>
      </w:r>
      <w:r>
        <w:rPr>
          <w:rFonts w:ascii="Avenir Heavy" w:hAnsi="Avenir Heavy"/>
          <w:b/>
          <w:color w:val="404040" w:themeColor="text1" w:themeTint="BF"/>
          <w:sz w:val="20"/>
          <w:szCs w:val="20"/>
        </w:rPr>
        <w:tab/>
      </w:r>
      <w:r>
        <w:rPr>
          <w:rFonts w:ascii="Avenir Heavy" w:hAnsi="Avenir Heavy"/>
          <w:b/>
          <w:color w:val="404040" w:themeColor="text1" w:themeTint="BF"/>
          <w:sz w:val="20"/>
          <w:szCs w:val="20"/>
        </w:rPr>
        <w:tab/>
      </w:r>
      <w:r>
        <w:rPr>
          <w:rFonts w:ascii="Avenir Heavy" w:hAnsi="Avenir Heavy"/>
          <w:b/>
          <w:color w:val="404040" w:themeColor="text1" w:themeTint="BF"/>
          <w:sz w:val="20"/>
          <w:szCs w:val="20"/>
        </w:rPr>
        <w:tab/>
      </w:r>
      <w:r>
        <w:rPr>
          <w:rFonts w:ascii="Avenir Heavy" w:hAnsi="Avenir Heavy"/>
          <w:b/>
          <w:color w:val="404040" w:themeColor="text1" w:themeTint="BF"/>
          <w:sz w:val="20"/>
          <w:szCs w:val="20"/>
        </w:rPr>
        <w:tab/>
      </w:r>
      <w:r>
        <w:rPr>
          <w:rFonts w:ascii="Avenir Heavy" w:hAnsi="Avenir Heavy"/>
          <w:b/>
          <w:color w:val="404040" w:themeColor="text1" w:themeTint="BF"/>
          <w:sz w:val="20"/>
          <w:szCs w:val="20"/>
        </w:rPr>
        <w:tab/>
      </w:r>
      <w:r w:rsidRPr="008C72EE">
        <w:rPr>
          <w:rFonts w:ascii="Avenir Book" w:hAnsi="Avenir Book"/>
          <w:sz w:val="20"/>
          <w:szCs w:val="20"/>
        </w:rPr>
        <w:t>2024 – 2025</w:t>
      </w:r>
      <w:r w:rsidRPr="008C72EE">
        <w:rPr>
          <w:rFonts w:ascii="Avenir Book" w:hAnsi="Avenir Book"/>
          <w:sz w:val="20"/>
          <w:szCs w:val="20"/>
        </w:rPr>
        <w:br/>
      </w:r>
      <w:r w:rsidRPr="00E84AB3">
        <w:rPr>
          <w:rFonts w:ascii="Avenir Book" w:hAnsi="Avenir Book"/>
          <w:sz w:val="20"/>
          <w:szCs w:val="20"/>
        </w:rPr>
        <w:t>Support</w:t>
      </w:r>
      <w:r>
        <w:rPr>
          <w:rFonts w:ascii="Avenir Book" w:hAnsi="Avenir Book"/>
          <w:sz w:val="20"/>
          <w:szCs w:val="20"/>
        </w:rPr>
        <w:t xml:space="preserve"> D</w:t>
      </w:r>
      <w:r w:rsidRPr="00E84AB3">
        <w:rPr>
          <w:rFonts w:ascii="Avenir Book" w:hAnsi="Avenir Book"/>
          <w:sz w:val="20"/>
          <w:szCs w:val="20"/>
        </w:rPr>
        <w:t>epartment Chair and faculty in areas of finance</w:t>
      </w:r>
      <w:r>
        <w:rPr>
          <w:rFonts w:ascii="Avenir Book" w:hAnsi="Avenir Book"/>
          <w:sz w:val="20"/>
          <w:szCs w:val="20"/>
        </w:rPr>
        <w:t xml:space="preserve">, grant administration, human resources and </w:t>
      </w:r>
      <w:r w:rsidRPr="00E84AB3">
        <w:rPr>
          <w:rFonts w:ascii="Avenir Book" w:hAnsi="Avenir Book"/>
          <w:sz w:val="20"/>
          <w:szCs w:val="20"/>
        </w:rPr>
        <w:t>facilities management</w:t>
      </w:r>
    </w:p>
    <w:p w14:paraId="47F3BCF5" w14:textId="77777777" w:rsidR="008C72EE" w:rsidRPr="00E84AB3" w:rsidRDefault="008C72EE" w:rsidP="008C72EE">
      <w:pPr>
        <w:pStyle w:val="ListParagraph"/>
        <w:numPr>
          <w:ilvl w:val="0"/>
          <w:numId w:val="18"/>
        </w:numPr>
        <w:spacing w:line="300" w:lineRule="auto"/>
        <w:ind w:left="360" w:hanging="274"/>
        <w:rPr>
          <w:rFonts w:ascii="Avenir Book" w:hAnsi="Avenir Book"/>
          <w:sz w:val="20"/>
          <w:szCs w:val="20"/>
        </w:rPr>
      </w:pPr>
      <w:r w:rsidRPr="00E84AB3">
        <w:rPr>
          <w:rFonts w:ascii="Avenir Book" w:hAnsi="Avenir Book"/>
          <w:sz w:val="20"/>
          <w:szCs w:val="20"/>
        </w:rPr>
        <w:t>Develop annual department budgets and forecasts; monitor and reconcile</w:t>
      </w:r>
      <w:r>
        <w:rPr>
          <w:rFonts w:ascii="Avenir Book" w:hAnsi="Avenir Book"/>
          <w:sz w:val="20"/>
          <w:szCs w:val="20"/>
        </w:rPr>
        <w:t xml:space="preserve"> </w:t>
      </w:r>
      <w:r w:rsidRPr="00E84AB3">
        <w:rPr>
          <w:rFonts w:ascii="Avenir Book" w:hAnsi="Avenir Book"/>
          <w:sz w:val="20"/>
          <w:szCs w:val="20"/>
        </w:rPr>
        <w:t xml:space="preserve">department accounts, </w:t>
      </w:r>
      <w:r>
        <w:rPr>
          <w:rFonts w:ascii="Avenir Book" w:hAnsi="Avenir Book"/>
          <w:sz w:val="20"/>
          <w:szCs w:val="20"/>
        </w:rPr>
        <w:t xml:space="preserve">restricted gift accounts, and endowment </w:t>
      </w:r>
      <w:r w:rsidRPr="00E84AB3">
        <w:rPr>
          <w:rFonts w:ascii="Avenir Book" w:hAnsi="Avenir Book"/>
          <w:sz w:val="20"/>
          <w:szCs w:val="20"/>
        </w:rPr>
        <w:t>accounts; produce ad-hoc reports as requested by the College and University</w:t>
      </w:r>
    </w:p>
    <w:p w14:paraId="6CA4E502" w14:textId="77777777" w:rsidR="008C72EE" w:rsidRPr="00E84AB3" w:rsidRDefault="008C72EE" w:rsidP="008C72EE">
      <w:pPr>
        <w:pStyle w:val="ListParagraph"/>
        <w:numPr>
          <w:ilvl w:val="0"/>
          <w:numId w:val="18"/>
        </w:numPr>
        <w:spacing w:line="300" w:lineRule="auto"/>
        <w:ind w:left="360" w:hanging="274"/>
        <w:rPr>
          <w:rFonts w:ascii="Avenir Book" w:hAnsi="Avenir Book"/>
          <w:sz w:val="20"/>
          <w:szCs w:val="20"/>
        </w:rPr>
      </w:pPr>
      <w:r w:rsidRPr="00E84AB3">
        <w:rPr>
          <w:rFonts w:ascii="Avenir Book" w:hAnsi="Avenir Book"/>
          <w:sz w:val="20"/>
          <w:szCs w:val="20"/>
        </w:rPr>
        <w:t xml:space="preserve">Provided on-going department review and approved accounting transactions; </w:t>
      </w:r>
      <w:proofErr w:type="gramStart"/>
      <w:r w:rsidRPr="00E84AB3">
        <w:rPr>
          <w:rFonts w:ascii="Avenir Book" w:hAnsi="Avenir Book"/>
          <w:sz w:val="20"/>
          <w:szCs w:val="20"/>
        </w:rPr>
        <w:t>collaborate</w:t>
      </w:r>
      <w:proofErr w:type="gramEnd"/>
      <w:r>
        <w:rPr>
          <w:rFonts w:ascii="Avenir Book" w:hAnsi="Avenir Book"/>
          <w:sz w:val="20"/>
          <w:szCs w:val="20"/>
        </w:rPr>
        <w:t xml:space="preserve"> with CALS OFA </w:t>
      </w:r>
      <w:r w:rsidRPr="00E84AB3">
        <w:rPr>
          <w:rFonts w:ascii="Avenir Book" w:hAnsi="Avenir Book"/>
          <w:sz w:val="20"/>
          <w:szCs w:val="20"/>
        </w:rPr>
        <w:t>and other Cornell constituents</w:t>
      </w:r>
    </w:p>
    <w:p w14:paraId="0CF26E0C" w14:textId="77777777" w:rsidR="008C72EE" w:rsidRPr="00E84AB3" w:rsidRDefault="008C72EE" w:rsidP="008C72EE">
      <w:pPr>
        <w:pStyle w:val="ListParagraph"/>
        <w:numPr>
          <w:ilvl w:val="0"/>
          <w:numId w:val="18"/>
        </w:numPr>
        <w:spacing w:line="300" w:lineRule="auto"/>
        <w:ind w:left="360" w:hanging="274"/>
        <w:rPr>
          <w:rFonts w:ascii="Avenir Book" w:hAnsi="Avenir Book"/>
          <w:sz w:val="20"/>
          <w:szCs w:val="20"/>
        </w:rPr>
      </w:pPr>
      <w:r w:rsidRPr="00E84AB3">
        <w:rPr>
          <w:rFonts w:ascii="Avenir Book" w:hAnsi="Avenir Book"/>
          <w:sz w:val="20"/>
          <w:szCs w:val="20"/>
        </w:rPr>
        <w:t>Manage and supervise department administrative staff; implemented annual performance appraisals</w:t>
      </w:r>
      <w:r>
        <w:rPr>
          <w:rFonts w:ascii="Avenir Book" w:hAnsi="Avenir Book"/>
          <w:sz w:val="20"/>
          <w:szCs w:val="20"/>
        </w:rPr>
        <w:t xml:space="preserve">; </w:t>
      </w:r>
      <w:proofErr w:type="gramStart"/>
      <w:r>
        <w:rPr>
          <w:rFonts w:ascii="Avenir Book" w:hAnsi="Avenir Book"/>
          <w:sz w:val="20"/>
          <w:szCs w:val="20"/>
        </w:rPr>
        <w:t>assess</w:t>
      </w:r>
      <w:proofErr w:type="gramEnd"/>
      <w:r>
        <w:rPr>
          <w:rFonts w:ascii="Avenir Book" w:hAnsi="Avenir Book"/>
          <w:sz w:val="20"/>
          <w:szCs w:val="20"/>
        </w:rPr>
        <w:t xml:space="preserve"> opportunities for additional training and development</w:t>
      </w:r>
      <w:r w:rsidRPr="00E84AB3">
        <w:rPr>
          <w:rFonts w:ascii="Avenir Book" w:hAnsi="Avenir Book"/>
          <w:sz w:val="20"/>
          <w:szCs w:val="20"/>
        </w:rPr>
        <w:t xml:space="preserve"> </w:t>
      </w:r>
    </w:p>
    <w:p w14:paraId="4B7480A0" w14:textId="77777777" w:rsidR="008C72EE" w:rsidRPr="00E84AB3" w:rsidRDefault="008C72EE" w:rsidP="008C72EE">
      <w:pPr>
        <w:pStyle w:val="ListParagraph"/>
        <w:numPr>
          <w:ilvl w:val="0"/>
          <w:numId w:val="18"/>
        </w:numPr>
        <w:spacing w:line="300" w:lineRule="auto"/>
        <w:ind w:left="360" w:hanging="274"/>
        <w:rPr>
          <w:rFonts w:ascii="Avenir Book" w:hAnsi="Avenir Book"/>
          <w:sz w:val="20"/>
          <w:szCs w:val="20"/>
        </w:rPr>
      </w:pPr>
      <w:r w:rsidRPr="00E84AB3">
        <w:rPr>
          <w:rFonts w:ascii="Avenir Book" w:hAnsi="Avenir Book"/>
          <w:sz w:val="20"/>
          <w:szCs w:val="20"/>
        </w:rPr>
        <w:t xml:space="preserve">Perform annual physical space and </w:t>
      </w:r>
      <w:r>
        <w:rPr>
          <w:rFonts w:ascii="Avenir Book" w:hAnsi="Avenir Book"/>
          <w:sz w:val="20"/>
          <w:szCs w:val="20"/>
        </w:rPr>
        <w:t xml:space="preserve">capital asset </w:t>
      </w:r>
      <w:r w:rsidRPr="00E84AB3">
        <w:rPr>
          <w:rFonts w:ascii="Avenir Book" w:hAnsi="Avenir Book"/>
          <w:sz w:val="20"/>
          <w:szCs w:val="20"/>
        </w:rPr>
        <w:t>inventories to meet University and agency requirements</w:t>
      </w:r>
    </w:p>
    <w:p w14:paraId="4F7751CA" w14:textId="77777777" w:rsidR="008C72EE" w:rsidRPr="00E84AB3" w:rsidRDefault="008C72EE" w:rsidP="008C72EE">
      <w:pPr>
        <w:pStyle w:val="ListParagraph"/>
        <w:numPr>
          <w:ilvl w:val="0"/>
          <w:numId w:val="18"/>
        </w:numPr>
        <w:spacing w:line="300" w:lineRule="auto"/>
        <w:ind w:left="360" w:hanging="274"/>
        <w:rPr>
          <w:rFonts w:ascii="Avenir Book" w:hAnsi="Avenir Book"/>
          <w:sz w:val="20"/>
          <w:szCs w:val="20"/>
        </w:rPr>
      </w:pPr>
      <w:r w:rsidRPr="00E84AB3">
        <w:rPr>
          <w:rFonts w:ascii="Avenir Book" w:hAnsi="Avenir Book"/>
          <w:sz w:val="20"/>
          <w:szCs w:val="20"/>
        </w:rPr>
        <w:t xml:space="preserve">Manage administration of public and private grants, contracts and subcontracts and foundation awards; </w:t>
      </w:r>
      <w:r>
        <w:rPr>
          <w:rFonts w:ascii="Avenir Book" w:hAnsi="Avenir Book"/>
          <w:sz w:val="20"/>
          <w:szCs w:val="20"/>
        </w:rPr>
        <w:t xml:space="preserve">oversee </w:t>
      </w:r>
      <w:r w:rsidRPr="00E84AB3">
        <w:rPr>
          <w:rFonts w:ascii="Avenir Book" w:hAnsi="Avenir Book"/>
          <w:sz w:val="20"/>
          <w:szCs w:val="20"/>
        </w:rPr>
        <w:t>budgets</w:t>
      </w:r>
      <w:r>
        <w:rPr>
          <w:rFonts w:ascii="Avenir Book" w:hAnsi="Avenir Book"/>
          <w:sz w:val="20"/>
          <w:szCs w:val="20"/>
        </w:rPr>
        <w:t xml:space="preserve"> and spending</w:t>
      </w:r>
      <w:r w:rsidRPr="00E84AB3">
        <w:rPr>
          <w:rFonts w:ascii="Avenir Book" w:hAnsi="Avenir Book"/>
          <w:sz w:val="20"/>
          <w:szCs w:val="20"/>
        </w:rPr>
        <w:t xml:space="preserve"> in accordance with sponsor guidelines; work</w:t>
      </w:r>
      <w:r>
        <w:rPr>
          <w:rFonts w:ascii="Avenir Book" w:hAnsi="Avenir Book"/>
          <w:sz w:val="20"/>
          <w:szCs w:val="20"/>
        </w:rPr>
        <w:t xml:space="preserve"> </w:t>
      </w:r>
      <w:r w:rsidRPr="00E84AB3">
        <w:rPr>
          <w:rFonts w:ascii="Avenir Book" w:hAnsi="Avenir Book"/>
          <w:sz w:val="20"/>
          <w:szCs w:val="20"/>
        </w:rPr>
        <w:t>with DF</w:t>
      </w:r>
      <w:r>
        <w:rPr>
          <w:rFonts w:ascii="Avenir Book" w:hAnsi="Avenir Book"/>
          <w:sz w:val="20"/>
          <w:szCs w:val="20"/>
        </w:rPr>
        <w:t>S</w:t>
      </w:r>
      <w:r w:rsidRPr="00E84AB3">
        <w:rPr>
          <w:rFonts w:ascii="Avenir Book" w:hAnsi="Avenir Book"/>
          <w:sz w:val="20"/>
          <w:szCs w:val="20"/>
        </w:rPr>
        <w:t>, Office of Sponsored Programs, Internal Review Board and Cost &amp; Capital Assets to ensure compliance</w:t>
      </w:r>
    </w:p>
    <w:p w14:paraId="2F89A027" w14:textId="77777777" w:rsidR="008C72EE" w:rsidRPr="00E84AB3" w:rsidRDefault="008C72EE" w:rsidP="008C72EE">
      <w:pPr>
        <w:pStyle w:val="ListParagraph"/>
        <w:numPr>
          <w:ilvl w:val="0"/>
          <w:numId w:val="18"/>
        </w:numPr>
        <w:spacing w:line="300" w:lineRule="auto"/>
        <w:ind w:left="360" w:hanging="274"/>
        <w:rPr>
          <w:rFonts w:ascii="Avenir Book" w:hAnsi="Avenir Book"/>
          <w:sz w:val="20"/>
          <w:szCs w:val="20"/>
        </w:rPr>
      </w:pPr>
      <w:r w:rsidRPr="00E84AB3">
        <w:rPr>
          <w:rFonts w:ascii="Avenir Book" w:hAnsi="Avenir Book"/>
          <w:sz w:val="20"/>
          <w:szCs w:val="20"/>
        </w:rPr>
        <w:t>Completed Cornell’s Research Administration Certification Program (Spring 20</w:t>
      </w:r>
      <w:r>
        <w:rPr>
          <w:rFonts w:ascii="Avenir Book" w:hAnsi="Avenir Book"/>
          <w:sz w:val="20"/>
          <w:szCs w:val="20"/>
        </w:rPr>
        <w:t>24</w:t>
      </w:r>
      <w:r w:rsidRPr="00E84AB3">
        <w:rPr>
          <w:rFonts w:ascii="Avenir Book" w:hAnsi="Avenir Book"/>
          <w:sz w:val="20"/>
          <w:szCs w:val="20"/>
        </w:rPr>
        <w:t>)</w:t>
      </w:r>
      <w:r w:rsidRPr="00E84AB3">
        <w:rPr>
          <w:rFonts w:ascii="Avenir Book" w:hAnsi="Avenir Book"/>
          <w:sz w:val="20"/>
          <w:szCs w:val="20"/>
        </w:rPr>
        <w:tab/>
      </w:r>
    </w:p>
    <w:p w14:paraId="62D39FC8" w14:textId="2FC1E441" w:rsidR="006B5B7E" w:rsidRPr="0056154A" w:rsidRDefault="006B5B7E" w:rsidP="008F7945">
      <w:pPr>
        <w:spacing w:before="120" w:line="276" w:lineRule="auto"/>
        <w:rPr>
          <w:rFonts w:ascii="Avenir Medium" w:hAnsi="Avenir Medium"/>
          <w:color w:val="595959" w:themeColor="text1" w:themeTint="A6"/>
        </w:rPr>
      </w:pPr>
      <w:r>
        <w:rPr>
          <w:rFonts w:ascii="Avenir Medium" w:hAnsi="Avenir Medium"/>
          <w:color w:val="595959" w:themeColor="text1" w:themeTint="A6"/>
        </w:rPr>
        <w:t xml:space="preserve">DISH </w:t>
      </w:r>
      <w:proofErr w:type="gramStart"/>
      <w:r>
        <w:rPr>
          <w:rFonts w:ascii="Avenir Medium" w:hAnsi="Avenir Medium"/>
          <w:color w:val="595959" w:themeColor="text1" w:themeTint="A6"/>
        </w:rPr>
        <w:t xml:space="preserve">NETWORK  </w:t>
      </w:r>
      <w:r w:rsidRPr="0056154A">
        <w:rPr>
          <w:rFonts w:ascii="Avenir Medium" w:hAnsi="Avenir Medium"/>
          <w:color w:val="595959" w:themeColor="text1" w:themeTint="A6"/>
        </w:rPr>
        <w:t>|</w:t>
      </w:r>
      <w:proofErr w:type="gramEnd"/>
      <w:r w:rsidRPr="0056154A">
        <w:rPr>
          <w:rFonts w:ascii="Avenir Medium" w:hAnsi="Avenir Medium"/>
          <w:color w:val="595959" w:themeColor="text1" w:themeTint="A6"/>
        </w:rPr>
        <w:t xml:space="preserve">  </w:t>
      </w:r>
      <w:r>
        <w:rPr>
          <w:rFonts w:ascii="Avenir Medium" w:hAnsi="Avenir Medium"/>
          <w:color w:val="595959" w:themeColor="text1" w:themeTint="A6"/>
        </w:rPr>
        <w:t>Denver, CO</w:t>
      </w:r>
      <w:r w:rsidRPr="0056154A">
        <w:rPr>
          <w:rFonts w:ascii="Avenir Medium" w:hAnsi="Avenir Medium"/>
          <w:color w:val="595959" w:themeColor="text1" w:themeTint="A6"/>
        </w:rPr>
        <w:tab/>
      </w:r>
    </w:p>
    <w:p w14:paraId="6BA5AF45" w14:textId="72B03292" w:rsidR="006B5B7E" w:rsidRPr="008B3301" w:rsidRDefault="006B5B7E" w:rsidP="006B5B7E">
      <w:pPr>
        <w:spacing w:line="276" w:lineRule="auto"/>
        <w:rPr>
          <w:rFonts w:ascii="Avenir Book" w:hAnsi="Avenir Book"/>
          <w:sz w:val="20"/>
          <w:szCs w:val="20"/>
        </w:rPr>
      </w:pPr>
      <w:r>
        <w:rPr>
          <w:rFonts w:ascii="Avenir Heavy" w:hAnsi="Avenir Heavy"/>
          <w:b/>
          <w:color w:val="404040" w:themeColor="text1" w:themeTint="BF"/>
          <w:sz w:val="20"/>
          <w:szCs w:val="20"/>
        </w:rPr>
        <w:t>Summer MBA Intern, Corporate Finance</w:t>
      </w:r>
      <w:r w:rsidR="00B450C5">
        <w:rPr>
          <w:rFonts w:ascii="Avenir Heavy" w:hAnsi="Avenir Heavy"/>
          <w:b/>
          <w:color w:val="404040" w:themeColor="text1" w:themeTint="BF"/>
          <w:sz w:val="20"/>
          <w:szCs w:val="20"/>
        </w:rPr>
        <w:tab/>
      </w:r>
      <w:r w:rsidR="00B450C5">
        <w:rPr>
          <w:rFonts w:ascii="Avenir Heavy" w:hAnsi="Avenir Heavy"/>
          <w:b/>
          <w:color w:val="404040" w:themeColor="text1" w:themeTint="BF"/>
          <w:sz w:val="20"/>
          <w:szCs w:val="20"/>
        </w:rPr>
        <w:tab/>
      </w:r>
      <w:r w:rsidR="00B450C5">
        <w:rPr>
          <w:rFonts w:ascii="Avenir Heavy" w:hAnsi="Avenir Heavy"/>
          <w:b/>
          <w:color w:val="404040" w:themeColor="text1" w:themeTint="BF"/>
          <w:sz w:val="20"/>
          <w:szCs w:val="20"/>
        </w:rPr>
        <w:tab/>
      </w:r>
      <w:r w:rsidR="00B450C5">
        <w:rPr>
          <w:rFonts w:ascii="Avenir Heavy" w:hAnsi="Avenir Heavy"/>
          <w:b/>
          <w:color w:val="404040" w:themeColor="text1" w:themeTint="BF"/>
          <w:sz w:val="20"/>
          <w:szCs w:val="20"/>
        </w:rPr>
        <w:tab/>
      </w:r>
      <w:r w:rsidR="00B450C5">
        <w:rPr>
          <w:rFonts w:ascii="Avenir Heavy" w:hAnsi="Avenir Heavy"/>
          <w:b/>
          <w:color w:val="404040" w:themeColor="text1" w:themeTint="BF"/>
          <w:sz w:val="20"/>
          <w:szCs w:val="20"/>
        </w:rPr>
        <w:tab/>
      </w:r>
      <w:r w:rsidR="00B450C5">
        <w:rPr>
          <w:rFonts w:ascii="Avenir Heavy" w:hAnsi="Avenir Heavy"/>
          <w:b/>
          <w:color w:val="404040" w:themeColor="text1" w:themeTint="BF"/>
          <w:sz w:val="20"/>
          <w:szCs w:val="20"/>
        </w:rPr>
        <w:tab/>
      </w:r>
      <w:r w:rsidR="00B450C5">
        <w:rPr>
          <w:rFonts w:ascii="Avenir Heavy" w:hAnsi="Avenir Heavy"/>
          <w:b/>
          <w:color w:val="404040" w:themeColor="text1" w:themeTint="BF"/>
          <w:sz w:val="20"/>
          <w:szCs w:val="20"/>
        </w:rPr>
        <w:tab/>
      </w:r>
      <w:r w:rsidR="00F81896">
        <w:rPr>
          <w:rFonts w:ascii="Avenir Heavy" w:hAnsi="Avenir Heavy"/>
          <w:b/>
          <w:color w:val="404040" w:themeColor="text1" w:themeTint="BF"/>
          <w:sz w:val="20"/>
          <w:szCs w:val="20"/>
        </w:rPr>
        <w:tab/>
      </w:r>
      <w:r w:rsidR="00F81896">
        <w:rPr>
          <w:rFonts w:ascii="Avenir Heavy" w:hAnsi="Avenir Heavy"/>
          <w:b/>
          <w:color w:val="404040" w:themeColor="text1" w:themeTint="BF"/>
          <w:sz w:val="20"/>
          <w:szCs w:val="20"/>
        </w:rPr>
        <w:tab/>
        <w:t xml:space="preserve">               </w:t>
      </w:r>
      <w:r>
        <w:rPr>
          <w:rFonts w:ascii="Avenir Book" w:hAnsi="Avenir Book"/>
          <w:sz w:val="20"/>
          <w:szCs w:val="20"/>
        </w:rPr>
        <w:t>2</w:t>
      </w:r>
      <w:r w:rsidRPr="008B3301">
        <w:rPr>
          <w:rFonts w:ascii="Avenir Book" w:hAnsi="Avenir Book"/>
          <w:sz w:val="20"/>
          <w:szCs w:val="20"/>
        </w:rPr>
        <w:t>0</w:t>
      </w:r>
      <w:r>
        <w:rPr>
          <w:rFonts w:ascii="Avenir Book" w:hAnsi="Avenir Book"/>
          <w:sz w:val="20"/>
          <w:szCs w:val="20"/>
        </w:rPr>
        <w:t>16</w:t>
      </w:r>
      <w:r w:rsidRPr="008B3301">
        <w:rPr>
          <w:rFonts w:ascii="Avenir Book" w:hAnsi="Avenir Book"/>
          <w:sz w:val="20"/>
          <w:szCs w:val="20"/>
        </w:rPr>
        <w:t xml:space="preserve">  </w:t>
      </w:r>
    </w:p>
    <w:p w14:paraId="4E41CE52" w14:textId="77777777" w:rsidR="006B5B7E" w:rsidRDefault="006B5B7E" w:rsidP="006B5B7E">
      <w:pPr>
        <w:pStyle w:val="ListParagraph"/>
        <w:numPr>
          <w:ilvl w:val="0"/>
          <w:numId w:val="18"/>
        </w:numPr>
        <w:spacing w:line="300" w:lineRule="auto"/>
        <w:ind w:left="360" w:hanging="274"/>
        <w:rPr>
          <w:rFonts w:ascii="Avenir Book" w:hAnsi="Avenir Book"/>
          <w:sz w:val="20"/>
          <w:szCs w:val="20"/>
        </w:rPr>
      </w:pPr>
      <w:r w:rsidRPr="00C77B97">
        <w:rPr>
          <w:rFonts w:ascii="Avenir Book" w:hAnsi="Avenir Book"/>
          <w:sz w:val="20"/>
          <w:szCs w:val="20"/>
        </w:rPr>
        <w:t>Solely executed a project designed to better understand customer related-retention spending activity,</w:t>
      </w:r>
      <w:r>
        <w:rPr>
          <w:rFonts w:ascii="Avenir Book" w:hAnsi="Avenir Book"/>
          <w:sz w:val="20"/>
          <w:szCs w:val="20"/>
        </w:rPr>
        <w:t xml:space="preserve"> </w:t>
      </w:r>
      <w:r w:rsidRPr="00C77B97">
        <w:rPr>
          <w:rFonts w:ascii="Avenir Book" w:hAnsi="Avenir Book"/>
          <w:sz w:val="20"/>
          <w:szCs w:val="20"/>
        </w:rPr>
        <w:t xml:space="preserve">which comprised </w:t>
      </w:r>
      <w:r>
        <w:rPr>
          <w:rFonts w:ascii="Avenir Book" w:hAnsi="Avenir Book"/>
          <w:sz w:val="20"/>
          <w:szCs w:val="20"/>
        </w:rPr>
        <w:br/>
      </w:r>
      <w:r w:rsidRPr="00C77B97">
        <w:rPr>
          <w:rFonts w:ascii="Avenir Book" w:hAnsi="Avenir Book"/>
          <w:sz w:val="20"/>
          <w:szCs w:val="20"/>
        </w:rPr>
        <w:t>$1 billion in annual spending, and its impact across the firm’s business units</w:t>
      </w:r>
      <w:r>
        <w:rPr>
          <w:rFonts w:ascii="Avenir Book" w:hAnsi="Avenir Book"/>
          <w:sz w:val="20"/>
          <w:szCs w:val="20"/>
        </w:rPr>
        <w:t>; p</w:t>
      </w:r>
      <w:r w:rsidRPr="00C77B97">
        <w:rPr>
          <w:rFonts w:ascii="Avenir Book" w:hAnsi="Avenir Book"/>
          <w:sz w:val="20"/>
          <w:szCs w:val="20"/>
        </w:rPr>
        <w:t xml:space="preserve">resented findings directly to </w:t>
      </w:r>
      <w:r>
        <w:rPr>
          <w:rFonts w:ascii="Avenir Book" w:hAnsi="Avenir Book"/>
          <w:sz w:val="20"/>
          <w:szCs w:val="20"/>
        </w:rPr>
        <w:t>se</w:t>
      </w:r>
      <w:r w:rsidRPr="00C77B97">
        <w:rPr>
          <w:rFonts w:ascii="Avenir Book" w:hAnsi="Avenir Book"/>
          <w:sz w:val="20"/>
          <w:szCs w:val="20"/>
        </w:rPr>
        <w:t>nior leadership</w:t>
      </w:r>
      <w:r>
        <w:rPr>
          <w:rFonts w:ascii="Avenir Book" w:hAnsi="Avenir Book"/>
          <w:sz w:val="20"/>
          <w:szCs w:val="20"/>
        </w:rPr>
        <w:t>.</w:t>
      </w:r>
    </w:p>
    <w:p w14:paraId="4D94FB20" w14:textId="77777777" w:rsidR="006B5B7E" w:rsidRPr="00B602C0" w:rsidRDefault="006B5B7E" w:rsidP="006B5B7E">
      <w:pPr>
        <w:pStyle w:val="ListParagraph"/>
        <w:numPr>
          <w:ilvl w:val="0"/>
          <w:numId w:val="18"/>
        </w:numPr>
        <w:spacing w:line="300" w:lineRule="auto"/>
        <w:ind w:left="360" w:hanging="274"/>
        <w:rPr>
          <w:rFonts w:ascii="Avenir Book" w:hAnsi="Avenir Book"/>
          <w:sz w:val="20"/>
          <w:szCs w:val="20"/>
        </w:rPr>
      </w:pPr>
      <w:r w:rsidRPr="00C77B97">
        <w:rPr>
          <w:rFonts w:ascii="Avenir Book" w:hAnsi="Avenir Book"/>
          <w:sz w:val="20"/>
          <w:szCs w:val="20"/>
        </w:rPr>
        <w:t>Developed a formal profit and loss financial statement</w:t>
      </w:r>
      <w:r>
        <w:rPr>
          <w:rFonts w:ascii="Avenir Book" w:hAnsi="Avenir Book"/>
          <w:sz w:val="20"/>
          <w:szCs w:val="20"/>
        </w:rPr>
        <w:t xml:space="preserve"> for retention spending</w:t>
      </w:r>
      <w:r w:rsidRPr="00C77B97">
        <w:rPr>
          <w:rFonts w:ascii="Avenir Book" w:hAnsi="Avenir Book"/>
          <w:sz w:val="20"/>
          <w:szCs w:val="20"/>
        </w:rPr>
        <w:t>, which previously did not exist</w:t>
      </w:r>
      <w:r>
        <w:rPr>
          <w:rFonts w:ascii="Avenir Book" w:hAnsi="Avenir Book"/>
          <w:sz w:val="20"/>
          <w:szCs w:val="20"/>
        </w:rPr>
        <w:t>.</w:t>
      </w:r>
    </w:p>
    <w:p w14:paraId="6772E492" w14:textId="77777777" w:rsidR="006B5B7E" w:rsidRPr="0056154A" w:rsidRDefault="006B5B7E" w:rsidP="006B5B7E">
      <w:pPr>
        <w:spacing w:before="120" w:line="276" w:lineRule="auto"/>
        <w:rPr>
          <w:rFonts w:ascii="Avenir Medium" w:hAnsi="Avenir Medium"/>
          <w:color w:val="595959" w:themeColor="text1" w:themeTint="A6"/>
        </w:rPr>
      </w:pPr>
      <w:r>
        <w:rPr>
          <w:rFonts w:ascii="Avenir Medium" w:hAnsi="Avenir Medium"/>
          <w:color w:val="595959" w:themeColor="text1" w:themeTint="A6"/>
        </w:rPr>
        <w:t xml:space="preserve">CLARITY CORPORATE </w:t>
      </w:r>
      <w:proofErr w:type="gramStart"/>
      <w:r>
        <w:rPr>
          <w:rFonts w:ascii="Avenir Medium" w:hAnsi="Avenir Medium"/>
          <w:color w:val="595959" w:themeColor="text1" w:themeTint="A6"/>
        </w:rPr>
        <w:t xml:space="preserve">GROWTH  </w:t>
      </w:r>
      <w:r w:rsidRPr="0056154A">
        <w:rPr>
          <w:rFonts w:ascii="Avenir Medium" w:hAnsi="Avenir Medium"/>
          <w:color w:val="595959" w:themeColor="text1" w:themeTint="A6"/>
        </w:rPr>
        <w:t>|</w:t>
      </w:r>
      <w:proofErr w:type="gramEnd"/>
      <w:r w:rsidRPr="0056154A">
        <w:rPr>
          <w:rFonts w:ascii="Avenir Medium" w:hAnsi="Avenir Medium"/>
          <w:color w:val="595959" w:themeColor="text1" w:themeTint="A6"/>
        </w:rPr>
        <w:t xml:space="preserve">  </w:t>
      </w:r>
      <w:r>
        <w:rPr>
          <w:rFonts w:ascii="Avenir Medium" w:hAnsi="Avenir Medium"/>
          <w:color w:val="595959" w:themeColor="text1" w:themeTint="A6"/>
        </w:rPr>
        <w:t>Ithaca, NY</w:t>
      </w:r>
      <w:r w:rsidRPr="0056154A">
        <w:rPr>
          <w:rFonts w:ascii="Avenir Medium" w:hAnsi="Avenir Medium"/>
          <w:color w:val="595959" w:themeColor="text1" w:themeTint="A6"/>
        </w:rPr>
        <w:tab/>
      </w:r>
    </w:p>
    <w:p w14:paraId="3DB7AF19" w14:textId="2204E3AA" w:rsidR="006B5B7E" w:rsidRPr="008B3301" w:rsidRDefault="006B5B7E" w:rsidP="006B5B7E">
      <w:pPr>
        <w:spacing w:line="276" w:lineRule="auto"/>
        <w:rPr>
          <w:rFonts w:ascii="Avenir Book" w:hAnsi="Avenir Book"/>
          <w:sz w:val="20"/>
          <w:szCs w:val="20"/>
        </w:rPr>
      </w:pPr>
      <w:r>
        <w:rPr>
          <w:rFonts w:ascii="Avenir Heavy" w:hAnsi="Avenir Heavy"/>
          <w:b/>
          <w:color w:val="404040" w:themeColor="text1" w:themeTint="BF"/>
          <w:sz w:val="20"/>
          <w:szCs w:val="20"/>
        </w:rPr>
        <w:t>Vice President, Mergers &amp; Acquisitions</w:t>
      </w:r>
      <w:r w:rsidRPr="008B3301">
        <w:rPr>
          <w:rFonts w:ascii="Avenir Medium" w:hAnsi="Avenir Medium"/>
          <w:color w:val="404040" w:themeColor="text1" w:themeTint="BF"/>
          <w:sz w:val="20"/>
          <w:szCs w:val="20"/>
        </w:rPr>
        <w:t xml:space="preserve"> </w:t>
      </w:r>
      <w:r w:rsidRPr="008B3301">
        <w:rPr>
          <w:rFonts w:ascii="Avenir Medium" w:hAnsi="Avenir Medium"/>
          <w:color w:val="404040" w:themeColor="text1" w:themeTint="BF"/>
          <w:sz w:val="20"/>
          <w:szCs w:val="20"/>
        </w:rPr>
        <w:tab/>
      </w:r>
      <w:r w:rsidRPr="008B3301">
        <w:rPr>
          <w:rFonts w:ascii="Avenir Medium" w:hAnsi="Avenir Medium"/>
          <w:color w:val="404040" w:themeColor="text1" w:themeTint="BF"/>
          <w:sz w:val="20"/>
          <w:szCs w:val="20"/>
        </w:rPr>
        <w:tab/>
      </w:r>
      <w:r w:rsidRPr="008B3301">
        <w:rPr>
          <w:rFonts w:ascii="Avenir Medium" w:hAnsi="Avenir Medium"/>
          <w:color w:val="404040" w:themeColor="text1" w:themeTint="BF"/>
          <w:sz w:val="20"/>
          <w:szCs w:val="20"/>
        </w:rPr>
        <w:tab/>
      </w:r>
      <w:r w:rsidRPr="008B3301">
        <w:rPr>
          <w:rFonts w:ascii="Avenir Medium" w:hAnsi="Avenir Medium"/>
          <w:color w:val="404040" w:themeColor="text1" w:themeTint="BF"/>
          <w:sz w:val="20"/>
          <w:szCs w:val="20"/>
        </w:rPr>
        <w:tab/>
      </w:r>
      <w:r w:rsidRPr="008B3301">
        <w:rPr>
          <w:rFonts w:ascii="Avenir Medium" w:hAnsi="Avenir Medium"/>
          <w:color w:val="404040" w:themeColor="text1" w:themeTint="BF"/>
          <w:sz w:val="20"/>
          <w:szCs w:val="20"/>
        </w:rPr>
        <w:tab/>
      </w:r>
      <w:r w:rsidRPr="008B3301">
        <w:rPr>
          <w:rFonts w:ascii="Avenir Medium" w:hAnsi="Avenir Medium"/>
          <w:color w:val="404040" w:themeColor="text1" w:themeTint="BF"/>
          <w:sz w:val="20"/>
          <w:szCs w:val="20"/>
        </w:rPr>
        <w:tab/>
        <w:t xml:space="preserve">               </w:t>
      </w:r>
      <w:r w:rsidR="00F81896">
        <w:rPr>
          <w:rFonts w:ascii="Avenir Medium" w:hAnsi="Avenir Medium"/>
          <w:color w:val="404040" w:themeColor="text1" w:themeTint="BF"/>
          <w:sz w:val="20"/>
          <w:szCs w:val="20"/>
        </w:rPr>
        <w:tab/>
      </w:r>
      <w:r w:rsidR="00F81896">
        <w:rPr>
          <w:rFonts w:ascii="Avenir Medium" w:hAnsi="Avenir Medium"/>
          <w:color w:val="404040" w:themeColor="text1" w:themeTint="BF"/>
          <w:sz w:val="20"/>
          <w:szCs w:val="20"/>
        </w:rPr>
        <w:tab/>
      </w:r>
      <w:proofErr w:type="gramStart"/>
      <w:r w:rsidR="00F81896">
        <w:rPr>
          <w:rFonts w:ascii="Avenir Medium" w:hAnsi="Avenir Medium"/>
          <w:color w:val="404040" w:themeColor="text1" w:themeTint="BF"/>
          <w:sz w:val="20"/>
          <w:szCs w:val="20"/>
        </w:rPr>
        <w:tab/>
        <w:t xml:space="preserve">  </w:t>
      </w:r>
      <w:r w:rsidRPr="008B3301">
        <w:rPr>
          <w:rFonts w:ascii="Avenir Book" w:hAnsi="Avenir Book"/>
          <w:sz w:val="20"/>
          <w:szCs w:val="20"/>
        </w:rPr>
        <w:t>20</w:t>
      </w:r>
      <w:r>
        <w:rPr>
          <w:rFonts w:ascii="Avenir Book" w:hAnsi="Avenir Book"/>
          <w:sz w:val="20"/>
          <w:szCs w:val="20"/>
        </w:rPr>
        <w:t>11</w:t>
      </w:r>
      <w:proofErr w:type="gramEnd"/>
      <w:r>
        <w:rPr>
          <w:rFonts w:ascii="Avenir Book" w:hAnsi="Avenir Book"/>
          <w:sz w:val="20"/>
          <w:szCs w:val="20"/>
        </w:rPr>
        <w:t xml:space="preserve"> - 2015</w:t>
      </w:r>
      <w:r w:rsidRPr="008B3301">
        <w:rPr>
          <w:rFonts w:ascii="Avenir Book" w:hAnsi="Avenir Book"/>
          <w:sz w:val="20"/>
          <w:szCs w:val="20"/>
        </w:rPr>
        <w:t xml:space="preserve">  </w:t>
      </w:r>
    </w:p>
    <w:p w14:paraId="4AC527CD" w14:textId="77777777" w:rsidR="006B5B7E" w:rsidRPr="008022AF" w:rsidRDefault="006B5B7E" w:rsidP="006B5B7E">
      <w:pPr>
        <w:pStyle w:val="ListParagraph"/>
        <w:numPr>
          <w:ilvl w:val="0"/>
          <w:numId w:val="18"/>
        </w:numPr>
        <w:spacing w:line="300" w:lineRule="auto"/>
        <w:ind w:left="360" w:hanging="274"/>
        <w:rPr>
          <w:rFonts w:ascii="Avenir Book" w:hAnsi="Avenir Book"/>
          <w:sz w:val="20"/>
          <w:szCs w:val="20"/>
        </w:rPr>
      </w:pPr>
      <w:r w:rsidRPr="008022AF">
        <w:rPr>
          <w:rFonts w:ascii="Avenir Book" w:hAnsi="Avenir Book"/>
          <w:sz w:val="20"/>
          <w:szCs w:val="20"/>
        </w:rPr>
        <w:t>Support</w:t>
      </w:r>
      <w:r>
        <w:rPr>
          <w:rFonts w:ascii="Avenir Book" w:hAnsi="Avenir Book"/>
          <w:sz w:val="20"/>
          <w:szCs w:val="20"/>
        </w:rPr>
        <w:t>ed</w:t>
      </w:r>
      <w:r w:rsidRPr="008022AF">
        <w:rPr>
          <w:rFonts w:ascii="Avenir Book" w:hAnsi="Avenir Book"/>
          <w:sz w:val="20"/>
          <w:szCs w:val="20"/>
        </w:rPr>
        <w:t xml:space="preserve"> business development through data mining/research, outreach, and generating new business leads</w:t>
      </w:r>
      <w:r>
        <w:rPr>
          <w:rFonts w:ascii="Avenir Book" w:hAnsi="Avenir Book"/>
          <w:sz w:val="20"/>
          <w:szCs w:val="20"/>
        </w:rPr>
        <w:t>.</w:t>
      </w:r>
    </w:p>
    <w:p w14:paraId="0894B586" w14:textId="77777777" w:rsidR="006B5B7E" w:rsidRPr="008022AF" w:rsidRDefault="006B5B7E" w:rsidP="006B5B7E">
      <w:pPr>
        <w:pStyle w:val="ListParagraph"/>
        <w:numPr>
          <w:ilvl w:val="0"/>
          <w:numId w:val="18"/>
        </w:numPr>
        <w:spacing w:line="300" w:lineRule="auto"/>
        <w:ind w:left="360" w:hanging="274"/>
        <w:rPr>
          <w:rFonts w:ascii="Avenir Book" w:hAnsi="Avenir Book"/>
          <w:sz w:val="20"/>
          <w:szCs w:val="20"/>
        </w:rPr>
      </w:pPr>
      <w:r w:rsidRPr="008022AF">
        <w:rPr>
          <w:rFonts w:ascii="Avenir Book" w:hAnsi="Avenir Book"/>
          <w:sz w:val="20"/>
          <w:szCs w:val="20"/>
        </w:rPr>
        <w:t>Manage</w:t>
      </w:r>
      <w:r>
        <w:rPr>
          <w:rFonts w:ascii="Avenir Book" w:hAnsi="Avenir Book"/>
          <w:sz w:val="20"/>
          <w:szCs w:val="20"/>
        </w:rPr>
        <w:t>d</w:t>
      </w:r>
      <w:r w:rsidRPr="008022AF">
        <w:rPr>
          <w:rFonts w:ascii="Avenir Book" w:hAnsi="Avenir Book"/>
          <w:sz w:val="20"/>
          <w:szCs w:val="20"/>
        </w:rPr>
        <w:t xml:space="preserve"> acquisition searches by sourcing prospective targets </w:t>
      </w:r>
      <w:r>
        <w:rPr>
          <w:rFonts w:ascii="Avenir Book" w:hAnsi="Avenir Book"/>
          <w:sz w:val="20"/>
          <w:szCs w:val="20"/>
        </w:rPr>
        <w:t xml:space="preserve">to </w:t>
      </w:r>
      <w:r w:rsidRPr="008022AF">
        <w:rPr>
          <w:rFonts w:ascii="Avenir Book" w:hAnsi="Avenir Book"/>
          <w:sz w:val="20"/>
          <w:szCs w:val="20"/>
        </w:rPr>
        <w:t>meet client-defined criteria, craft</w:t>
      </w:r>
      <w:r>
        <w:rPr>
          <w:rFonts w:ascii="Avenir Book" w:hAnsi="Avenir Book"/>
          <w:sz w:val="20"/>
          <w:szCs w:val="20"/>
        </w:rPr>
        <w:t xml:space="preserve">ed </w:t>
      </w:r>
      <w:r w:rsidRPr="008022AF">
        <w:rPr>
          <w:rFonts w:ascii="Avenir Book" w:hAnsi="Avenir Book"/>
          <w:sz w:val="20"/>
          <w:szCs w:val="20"/>
        </w:rPr>
        <w:t>marketing collateral, facilitat</w:t>
      </w:r>
      <w:r>
        <w:rPr>
          <w:rFonts w:ascii="Avenir Book" w:hAnsi="Avenir Book"/>
          <w:sz w:val="20"/>
          <w:szCs w:val="20"/>
        </w:rPr>
        <w:t xml:space="preserve">ed </w:t>
      </w:r>
      <w:r w:rsidRPr="008022AF">
        <w:rPr>
          <w:rFonts w:ascii="Avenir Book" w:hAnsi="Avenir Book"/>
          <w:sz w:val="20"/>
          <w:szCs w:val="20"/>
        </w:rPr>
        <w:t>initial outreach calls</w:t>
      </w:r>
      <w:r>
        <w:rPr>
          <w:rFonts w:ascii="Avenir Book" w:hAnsi="Avenir Book"/>
          <w:sz w:val="20"/>
          <w:szCs w:val="20"/>
        </w:rPr>
        <w:t>,</w:t>
      </w:r>
      <w:r w:rsidRPr="008022AF">
        <w:rPr>
          <w:rFonts w:ascii="Avenir Book" w:hAnsi="Avenir Book"/>
          <w:sz w:val="20"/>
          <w:szCs w:val="20"/>
        </w:rPr>
        <w:t xml:space="preserve"> and participat</w:t>
      </w:r>
      <w:r>
        <w:rPr>
          <w:rFonts w:ascii="Avenir Book" w:hAnsi="Avenir Book"/>
          <w:sz w:val="20"/>
          <w:szCs w:val="20"/>
        </w:rPr>
        <w:t xml:space="preserve">ed </w:t>
      </w:r>
      <w:r w:rsidRPr="008022AF">
        <w:rPr>
          <w:rFonts w:ascii="Avenir Book" w:hAnsi="Avenir Book"/>
          <w:sz w:val="20"/>
          <w:szCs w:val="20"/>
        </w:rPr>
        <w:t>in</w:t>
      </w:r>
      <w:r>
        <w:rPr>
          <w:rFonts w:ascii="Avenir Book" w:hAnsi="Avenir Book"/>
          <w:sz w:val="20"/>
          <w:szCs w:val="20"/>
        </w:rPr>
        <w:t xml:space="preserve"> </w:t>
      </w:r>
      <w:r w:rsidRPr="008022AF">
        <w:rPr>
          <w:rFonts w:ascii="Avenir Book" w:hAnsi="Avenir Book"/>
          <w:sz w:val="20"/>
          <w:szCs w:val="20"/>
        </w:rPr>
        <w:t>conference calls between prospective buyers and sellers</w:t>
      </w:r>
      <w:r>
        <w:rPr>
          <w:rFonts w:ascii="Avenir Book" w:hAnsi="Avenir Book"/>
          <w:sz w:val="20"/>
          <w:szCs w:val="20"/>
        </w:rPr>
        <w:t>.</w:t>
      </w:r>
    </w:p>
    <w:p w14:paraId="311860AE" w14:textId="77777777" w:rsidR="006B5B7E" w:rsidRPr="0056154A" w:rsidRDefault="006B5B7E" w:rsidP="006B5B7E">
      <w:pPr>
        <w:spacing w:before="120" w:line="276" w:lineRule="auto"/>
        <w:rPr>
          <w:rFonts w:ascii="Avenir Medium" w:hAnsi="Avenir Medium"/>
          <w:color w:val="595959" w:themeColor="text1" w:themeTint="A6"/>
        </w:rPr>
      </w:pPr>
      <w:r>
        <w:rPr>
          <w:rFonts w:ascii="Avenir Medium" w:hAnsi="Avenir Medium"/>
          <w:color w:val="595959" w:themeColor="text1" w:themeTint="A6"/>
        </w:rPr>
        <w:t xml:space="preserve">JONES LANG </w:t>
      </w:r>
      <w:proofErr w:type="gramStart"/>
      <w:r>
        <w:rPr>
          <w:rFonts w:ascii="Avenir Medium" w:hAnsi="Avenir Medium"/>
          <w:color w:val="595959" w:themeColor="text1" w:themeTint="A6"/>
        </w:rPr>
        <w:t xml:space="preserve">LASALLE  </w:t>
      </w:r>
      <w:r w:rsidRPr="0056154A">
        <w:rPr>
          <w:rFonts w:ascii="Avenir Medium" w:hAnsi="Avenir Medium"/>
          <w:color w:val="595959" w:themeColor="text1" w:themeTint="A6"/>
        </w:rPr>
        <w:t>|</w:t>
      </w:r>
      <w:proofErr w:type="gramEnd"/>
      <w:r w:rsidRPr="0056154A">
        <w:rPr>
          <w:rFonts w:ascii="Avenir Medium" w:hAnsi="Avenir Medium"/>
          <w:color w:val="595959" w:themeColor="text1" w:themeTint="A6"/>
        </w:rPr>
        <w:t xml:space="preserve">  New York, NY</w:t>
      </w:r>
      <w:r w:rsidRPr="0056154A">
        <w:rPr>
          <w:rFonts w:ascii="Avenir Medium" w:hAnsi="Avenir Medium"/>
          <w:color w:val="595959" w:themeColor="text1" w:themeTint="A6"/>
        </w:rPr>
        <w:tab/>
      </w:r>
    </w:p>
    <w:p w14:paraId="0F41C26A" w14:textId="43D07BCF" w:rsidR="006B5B7E" w:rsidRPr="008B3301" w:rsidRDefault="006B5B7E" w:rsidP="006B5B7E">
      <w:pPr>
        <w:spacing w:line="276" w:lineRule="auto"/>
        <w:rPr>
          <w:rFonts w:ascii="Avenir Book" w:hAnsi="Avenir Book"/>
          <w:sz w:val="20"/>
          <w:szCs w:val="20"/>
        </w:rPr>
      </w:pPr>
      <w:r>
        <w:rPr>
          <w:rFonts w:ascii="Avenir Heavy" w:hAnsi="Avenir Heavy"/>
          <w:b/>
          <w:color w:val="404040" w:themeColor="text1" w:themeTint="BF"/>
          <w:sz w:val="20"/>
          <w:szCs w:val="20"/>
        </w:rPr>
        <w:t>Associate, Hotels &amp; Hospitality</w:t>
      </w:r>
      <w:r w:rsidRPr="008B3301">
        <w:rPr>
          <w:rFonts w:ascii="Avenir Medium" w:hAnsi="Avenir Medium"/>
          <w:color w:val="404040" w:themeColor="text1" w:themeTint="BF"/>
          <w:sz w:val="20"/>
          <w:szCs w:val="20"/>
        </w:rPr>
        <w:t xml:space="preserve"> </w:t>
      </w:r>
      <w:r w:rsidRPr="008B3301">
        <w:rPr>
          <w:rFonts w:ascii="Avenir Medium" w:hAnsi="Avenir Medium"/>
          <w:color w:val="404040" w:themeColor="text1" w:themeTint="BF"/>
          <w:sz w:val="20"/>
          <w:szCs w:val="20"/>
        </w:rPr>
        <w:tab/>
      </w:r>
      <w:r w:rsidRPr="008B3301">
        <w:rPr>
          <w:rFonts w:ascii="Avenir Medium" w:hAnsi="Avenir Medium"/>
          <w:color w:val="404040" w:themeColor="text1" w:themeTint="BF"/>
          <w:sz w:val="20"/>
          <w:szCs w:val="20"/>
        </w:rPr>
        <w:tab/>
      </w:r>
      <w:r w:rsidRPr="008B3301">
        <w:rPr>
          <w:rFonts w:ascii="Avenir Medium" w:hAnsi="Avenir Medium"/>
          <w:color w:val="404040" w:themeColor="text1" w:themeTint="BF"/>
          <w:sz w:val="20"/>
          <w:szCs w:val="20"/>
        </w:rPr>
        <w:tab/>
      </w:r>
      <w:r w:rsidRPr="008B3301">
        <w:rPr>
          <w:rFonts w:ascii="Avenir Medium" w:hAnsi="Avenir Medium"/>
          <w:color w:val="404040" w:themeColor="text1" w:themeTint="BF"/>
          <w:sz w:val="20"/>
          <w:szCs w:val="20"/>
        </w:rPr>
        <w:tab/>
      </w:r>
      <w:r w:rsidRPr="008B3301">
        <w:rPr>
          <w:rFonts w:ascii="Avenir Medium" w:hAnsi="Avenir Medium"/>
          <w:color w:val="404040" w:themeColor="text1" w:themeTint="BF"/>
          <w:sz w:val="20"/>
          <w:szCs w:val="20"/>
        </w:rPr>
        <w:tab/>
      </w:r>
      <w:r w:rsidRPr="008B3301">
        <w:rPr>
          <w:rFonts w:ascii="Avenir Medium" w:hAnsi="Avenir Medium"/>
          <w:color w:val="404040" w:themeColor="text1" w:themeTint="BF"/>
          <w:sz w:val="20"/>
          <w:szCs w:val="20"/>
        </w:rPr>
        <w:tab/>
        <w:t xml:space="preserve">                </w:t>
      </w:r>
      <w:r>
        <w:rPr>
          <w:rFonts w:ascii="Avenir Medium" w:hAnsi="Avenir Medium"/>
          <w:color w:val="404040" w:themeColor="text1" w:themeTint="BF"/>
          <w:sz w:val="20"/>
          <w:szCs w:val="20"/>
        </w:rPr>
        <w:tab/>
      </w:r>
      <w:r w:rsidR="00F81896">
        <w:rPr>
          <w:rFonts w:ascii="Avenir Medium" w:hAnsi="Avenir Medium"/>
          <w:color w:val="404040" w:themeColor="text1" w:themeTint="BF"/>
          <w:sz w:val="20"/>
          <w:szCs w:val="20"/>
        </w:rPr>
        <w:tab/>
      </w:r>
      <w:r w:rsidR="00F81896">
        <w:rPr>
          <w:rFonts w:ascii="Avenir Medium" w:hAnsi="Avenir Medium"/>
          <w:color w:val="404040" w:themeColor="text1" w:themeTint="BF"/>
          <w:sz w:val="20"/>
          <w:szCs w:val="20"/>
        </w:rPr>
        <w:tab/>
        <w:t xml:space="preserve"> </w:t>
      </w:r>
      <w:r w:rsidRPr="008B3301">
        <w:rPr>
          <w:rFonts w:ascii="Avenir Book" w:hAnsi="Avenir Book"/>
          <w:sz w:val="20"/>
          <w:szCs w:val="20"/>
        </w:rPr>
        <w:t>20</w:t>
      </w:r>
      <w:r>
        <w:rPr>
          <w:rFonts w:ascii="Avenir Book" w:hAnsi="Avenir Book"/>
          <w:sz w:val="20"/>
          <w:szCs w:val="20"/>
        </w:rPr>
        <w:t>06</w:t>
      </w:r>
      <w:r w:rsidRPr="008B3301">
        <w:rPr>
          <w:rFonts w:ascii="Avenir Book" w:hAnsi="Avenir Book"/>
          <w:sz w:val="20"/>
          <w:szCs w:val="20"/>
        </w:rPr>
        <w:t xml:space="preserve"> – </w:t>
      </w:r>
      <w:r>
        <w:rPr>
          <w:rFonts w:ascii="Avenir Book" w:hAnsi="Avenir Book"/>
          <w:sz w:val="20"/>
          <w:szCs w:val="20"/>
        </w:rPr>
        <w:t>2008</w:t>
      </w:r>
      <w:r w:rsidRPr="008B3301">
        <w:rPr>
          <w:rFonts w:ascii="Avenir Book" w:hAnsi="Avenir Book"/>
          <w:sz w:val="20"/>
          <w:szCs w:val="20"/>
        </w:rPr>
        <w:t xml:space="preserve">  </w:t>
      </w:r>
    </w:p>
    <w:p w14:paraId="76C2EB7E" w14:textId="6F90E433" w:rsidR="008F7945" w:rsidRPr="00951FD7" w:rsidRDefault="008F7945" w:rsidP="008F7945">
      <w:pPr>
        <w:pStyle w:val="ListParagraph"/>
        <w:numPr>
          <w:ilvl w:val="0"/>
          <w:numId w:val="18"/>
        </w:numPr>
        <w:spacing w:line="300" w:lineRule="auto"/>
        <w:ind w:left="360" w:hanging="274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>Provided advisory and disposition services on hospitality</w:t>
      </w:r>
      <w:r w:rsidR="00852B2E">
        <w:rPr>
          <w:rFonts w:ascii="Avenir Book" w:hAnsi="Avenir Book"/>
          <w:sz w:val="20"/>
          <w:szCs w:val="20"/>
        </w:rPr>
        <w:t xml:space="preserve"> </w:t>
      </w:r>
      <w:r>
        <w:rPr>
          <w:rFonts w:ascii="Avenir Book" w:hAnsi="Avenir Book"/>
          <w:sz w:val="20"/>
          <w:szCs w:val="20"/>
        </w:rPr>
        <w:t xml:space="preserve">assets </w:t>
      </w:r>
      <w:r w:rsidRPr="00951FD7">
        <w:rPr>
          <w:rFonts w:ascii="Avenir Book" w:hAnsi="Avenir Book"/>
          <w:sz w:val="20"/>
          <w:szCs w:val="20"/>
        </w:rPr>
        <w:t xml:space="preserve">ranging from $10 million to </w:t>
      </w:r>
      <w:r>
        <w:rPr>
          <w:rFonts w:ascii="Avenir Book" w:hAnsi="Avenir Book"/>
          <w:sz w:val="20"/>
          <w:szCs w:val="20"/>
        </w:rPr>
        <w:t xml:space="preserve">more than </w:t>
      </w:r>
      <w:r w:rsidRPr="00951FD7">
        <w:rPr>
          <w:rFonts w:ascii="Avenir Book" w:hAnsi="Avenir Book"/>
          <w:sz w:val="20"/>
          <w:szCs w:val="20"/>
        </w:rPr>
        <w:t>$500 million in value</w:t>
      </w:r>
      <w:r>
        <w:rPr>
          <w:rFonts w:ascii="Avenir Book" w:hAnsi="Avenir Book"/>
          <w:sz w:val="20"/>
          <w:szCs w:val="20"/>
        </w:rPr>
        <w:t>.</w:t>
      </w:r>
    </w:p>
    <w:p w14:paraId="2ED13D3B" w14:textId="77777777" w:rsidR="008F7945" w:rsidRPr="00951FD7" w:rsidRDefault="008F7945" w:rsidP="008F7945">
      <w:pPr>
        <w:pStyle w:val="ListParagraph"/>
        <w:numPr>
          <w:ilvl w:val="0"/>
          <w:numId w:val="18"/>
        </w:numPr>
        <w:spacing w:line="300" w:lineRule="auto"/>
        <w:ind w:left="360" w:hanging="274"/>
        <w:rPr>
          <w:rFonts w:ascii="Avenir Book" w:hAnsi="Avenir Book"/>
          <w:sz w:val="20"/>
          <w:szCs w:val="20"/>
        </w:rPr>
      </w:pPr>
      <w:r w:rsidRPr="00951FD7">
        <w:rPr>
          <w:rFonts w:ascii="Avenir Book" w:hAnsi="Avenir Book"/>
          <w:sz w:val="20"/>
          <w:szCs w:val="20"/>
        </w:rPr>
        <w:t xml:space="preserve">Developed financial projections and valuations, conducted appraisals and due diligence, and performed feasibility studies and strategic analyses related to acquisitions, </w:t>
      </w:r>
      <w:r>
        <w:rPr>
          <w:rFonts w:ascii="Avenir Book" w:hAnsi="Avenir Book"/>
          <w:sz w:val="20"/>
          <w:szCs w:val="20"/>
        </w:rPr>
        <w:t xml:space="preserve">dispositions, </w:t>
      </w:r>
      <w:r w:rsidRPr="00951FD7">
        <w:rPr>
          <w:rFonts w:ascii="Avenir Book" w:hAnsi="Avenir Book"/>
          <w:sz w:val="20"/>
          <w:szCs w:val="20"/>
        </w:rPr>
        <w:t>and financings for single assets and portfolios in the US, Mexico, and the Caribbean</w:t>
      </w:r>
      <w:r>
        <w:rPr>
          <w:rFonts w:ascii="Avenir Book" w:hAnsi="Avenir Book"/>
          <w:sz w:val="20"/>
          <w:szCs w:val="20"/>
        </w:rPr>
        <w:t>.</w:t>
      </w:r>
    </w:p>
    <w:p w14:paraId="540AE80F" w14:textId="77777777" w:rsidR="006B5B7E" w:rsidRPr="0056154A" w:rsidRDefault="006B5B7E" w:rsidP="006B5B7E">
      <w:pPr>
        <w:spacing w:before="120" w:line="276" w:lineRule="auto"/>
        <w:rPr>
          <w:rFonts w:ascii="Avenir Medium" w:hAnsi="Avenir Medium"/>
          <w:color w:val="595959" w:themeColor="text1" w:themeTint="A6"/>
        </w:rPr>
      </w:pPr>
      <w:r>
        <w:rPr>
          <w:rFonts w:ascii="Avenir Medium" w:hAnsi="Avenir Medium"/>
          <w:color w:val="595959" w:themeColor="text1" w:themeTint="A6"/>
        </w:rPr>
        <w:t xml:space="preserve">LEHMAN </w:t>
      </w:r>
      <w:proofErr w:type="gramStart"/>
      <w:r>
        <w:rPr>
          <w:rFonts w:ascii="Avenir Medium" w:hAnsi="Avenir Medium"/>
          <w:color w:val="595959" w:themeColor="text1" w:themeTint="A6"/>
        </w:rPr>
        <w:t xml:space="preserve">BROTHERS  </w:t>
      </w:r>
      <w:r w:rsidRPr="0056154A">
        <w:rPr>
          <w:rFonts w:ascii="Avenir Medium" w:hAnsi="Avenir Medium"/>
          <w:color w:val="595959" w:themeColor="text1" w:themeTint="A6"/>
        </w:rPr>
        <w:t>|</w:t>
      </w:r>
      <w:proofErr w:type="gramEnd"/>
      <w:r w:rsidRPr="0056154A">
        <w:rPr>
          <w:rFonts w:ascii="Avenir Medium" w:hAnsi="Avenir Medium"/>
          <w:color w:val="595959" w:themeColor="text1" w:themeTint="A6"/>
        </w:rPr>
        <w:t xml:space="preserve">  New York, NY</w:t>
      </w:r>
      <w:r w:rsidRPr="0056154A">
        <w:rPr>
          <w:rFonts w:ascii="Avenir Medium" w:hAnsi="Avenir Medium"/>
          <w:color w:val="595959" w:themeColor="text1" w:themeTint="A6"/>
        </w:rPr>
        <w:tab/>
      </w:r>
    </w:p>
    <w:p w14:paraId="41757B10" w14:textId="6DBC87AF" w:rsidR="006B5B7E" w:rsidRPr="008B3301" w:rsidRDefault="006B5B7E" w:rsidP="006B5B7E">
      <w:pPr>
        <w:spacing w:line="276" w:lineRule="auto"/>
        <w:rPr>
          <w:rFonts w:ascii="Avenir Book" w:hAnsi="Avenir Book"/>
          <w:sz w:val="20"/>
          <w:szCs w:val="20"/>
        </w:rPr>
      </w:pPr>
      <w:r>
        <w:rPr>
          <w:rFonts w:ascii="Avenir Heavy" w:hAnsi="Avenir Heavy"/>
          <w:b/>
          <w:color w:val="404040" w:themeColor="text1" w:themeTint="BF"/>
          <w:sz w:val="20"/>
          <w:szCs w:val="20"/>
        </w:rPr>
        <w:t>Investment Banking Analyst, Global Financial Sponsors</w:t>
      </w:r>
      <w:r w:rsidRPr="008B3301">
        <w:rPr>
          <w:rFonts w:ascii="Avenir Medium" w:hAnsi="Avenir Medium"/>
          <w:color w:val="404040" w:themeColor="text1" w:themeTint="BF"/>
          <w:sz w:val="20"/>
          <w:szCs w:val="20"/>
        </w:rPr>
        <w:tab/>
      </w:r>
      <w:r w:rsidRPr="008B3301">
        <w:rPr>
          <w:rFonts w:ascii="Avenir Medium" w:hAnsi="Avenir Medium"/>
          <w:color w:val="404040" w:themeColor="text1" w:themeTint="BF"/>
          <w:sz w:val="20"/>
          <w:szCs w:val="20"/>
        </w:rPr>
        <w:tab/>
      </w:r>
      <w:r w:rsidRPr="008B3301">
        <w:rPr>
          <w:rFonts w:ascii="Avenir Medium" w:hAnsi="Avenir Medium"/>
          <w:color w:val="404040" w:themeColor="text1" w:themeTint="BF"/>
          <w:sz w:val="20"/>
          <w:szCs w:val="20"/>
        </w:rPr>
        <w:tab/>
        <w:t xml:space="preserve">                </w:t>
      </w:r>
      <w:r>
        <w:rPr>
          <w:rFonts w:ascii="Avenir Medium" w:hAnsi="Avenir Medium"/>
          <w:color w:val="404040" w:themeColor="text1" w:themeTint="BF"/>
          <w:sz w:val="20"/>
          <w:szCs w:val="20"/>
        </w:rPr>
        <w:tab/>
      </w:r>
      <w:r w:rsidR="00F81896">
        <w:rPr>
          <w:rFonts w:ascii="Avenir Medium" w:hAnsi="Avenir Medium"/>
          <w:color w:val="404040" w:themeColor="text1" w:themeTint="BF"/>
          <w:sz w:val="20"/>
          <w:szCs w:val="20"/>
        </w:rPr>
        <w:tab/>
      </w:r>
      <w:r w:rsidR="00F81896">
        <w:rPr>
          <w:rFonts w:ascii="Avenir Medium" w:hAnsi="Avenir Medium"/>
          <w:color w:val="404040" w:themeColor="text1" w:themeTint="BF"/>
          <w:sz w:val="20"/>
          <w:szCs w:val="20"/>
        </w:rPr>
        <w:tab/>
        <w:t xml:space="preserve"> </w:t>
      </w:r>
      <w:r w:rsidRPr="008B3301">
        <w:rPr>
          <w:rFonts w:ascii="Avenir Book" w:hAnsi="Avenir Book"/>
          <w:sz w:val="20"/>
          <w:szCs w:val="20"/>
        </w:rPr>
        <w:t>20</w:t>
      </w:r>
      <w:r>
        <w:rPr>
          <w:rFonts w:ascii="Avenir Book" w:hAnsi="Avenir Book"/>
          <w:sz w:val="20"/>
          <w:szCs w:val="20"/>
        </w:rPr>
        <w:t>05</w:t>
      </w:r>
      <w:r w:rsidRPr="008B3301">
        <w:rPr>
          <w:rFonts w:ascii="Avenir Book" w:hAnsi="Avenir Book"/>
          <w:sz w:val="20"/>
          <w:szCs w:val="20"/>
        </w:rPr>
        <w:t xml:space="preserve"> – </w:t>
      </w:r>
      <w:r>
        <w:rPr>
          <w:rFonts w:ascii="Avenir Book" w:hAnsi="Avenir Book"/>
          <w:sz w:val="20"/>
          <w:szCs w:val="20"/>
        </w:rPr>
        <w:t>2006</w:t>
      </w:r>
      <w:r w:rsidRPr="008B3301">
        <w:rPr>
          <w:rFonts w:ascii="Avenir Book" w:hAnsi="Avenir Book"/>
          <w:sz w:val="20"/>
          <w:szCs w:val="20"/>
        </w:rPr>
        <w:t xml:space="preserve">  </w:t>
      </w:r>
    </w:p>
    <w:p w14:paraId="52FEF911" w14:textId="77777777" w:rsidR="006B5B7E" w:rsidRPr="00C27919" w:rsidRDefault="006B5B7E" w:rsidP="006B5B7E">
      <w:pPr>
        <w:pStyle w:val="ListParagraph"/>
        <w:numPr>
          <w:ilvl w:val="0"/>
          <w:numId w:val="18"/>
        </w:numPr>
        <w:spacing w:line="300" w:lineRule="auto"/>
        <w:ind w:left="360" w:hanging="274"/>
        <w:rPr>
          <w:rFonts w:ascii="Avenir Book" w:hAnsi="Avenir Book"/>
          <w:sz w:val="20"/>
          <w:szCs w:val="20"/>
        </w:rPr>
      </w:pPr>
      <w:r w:rsidRPr="00C27919">
        <w:rPr>
          <w:rFonts w:ascii="Avenir Book" w:hAnsi="Avenir Book"/>
          <w:sz w:val="20"/>
          <w:szCs w:val="20"/>
        </w:rPr>
        <w:t>Performed financial modeling and wrote reports/memoranda for acquisition financing</w:t>
      </w:r>
      <w:r>
        <w:rPr>
          <w:rFonts w:ascii="Avenir Book" w:hAnsi="Avenir Book"/>
          <w:sz w:val="20"/>
          <w:szCs w:val="20"/>
        </w:rPr>
        <w:t xml:space="preserve"> </w:t>
      </w:r>
      <w:r w:rsidRPr="00C27919">
        <w:rPr>
          <w:rFonts w:ascii="Avenir Book" w:hAnsi="Avenir Book"/>
          <w:sz w:val="20"/>
          <w:szCs w:val="20"/>
        </w:rPr>
        <w:t>and debt issuance</w:t>
      </w:r>
      <w:r>
        <w:rPr>
          <w:rFonts w:ascii="Avenir Book" w:hAnsi="Avenir Book"/>
          <w:sz w:val="20"/>
          <w:szCs w:val="20"/>
        </w:rPr>
        <w:t>.</w:t>
      </w:r>
    </w:p>
    <w:p w14:paraId="3CCBF519" w14:textId="69D2097A" w:rsidR="00377D49" w:rsidRDefault="006B5B7E" w:rsidP="007C4CB1">
      <w:pPr>
        <w:pStyle w:val="ListParagraph"/>
        <w:numPr>
          <w:ilvl w:val="0"/>
          <w:numId w:val="18"/>
        </w:numPr>
        <w:spacing w:line="276" w:lineRule="auto"/>
        <w:ind w:left="360" w:hanging="274"/>
        <w:rPr>
          <w:rFonts w:ascii="Avenir Book" w:hAnsi="Avenir Book"/>
          <w:sz w:val="20"/>
          <w:szCs w:val="20"/>
        </w:rPr>
      </w:pPr>
      <w:r w:rsidRPr="006B5B7E">
        <w:rPr>
          <w:rFonts w:ascii="Avenir Book" w:hAnsi="Avenir Book"/>
          <w:sz w:val="20"/>
          <w:szCs w:val="20"/>
        </w:rPr>
        <w:t>Prepared pitches and deliverables related to mergers and acquisitions, leveraged buyouts, equity monetization, including initial and secondary offerings, and dividend recapitalizations.</w:t>
      </w:r>
    </w:p>
    <w:p w14:paraId="4A4D5B0D" w14:textId="77777777" w:rsidR="008F7945" w:rsidRDefault="008F7945" w:rsidP="008F7945">
      <w:pPr>
        <w:spacing w:line="276" w:lineRule="auto"/>
        <w:rPr>
          <w:rFonts w:ascii="Avenir Book" w:hAnsi="Avenir Book"/>
          <w:sz w:val="20"/>
          <w:szCs w:val="20"/>
        </w:rPr>
      </w:pPr>
    </w:p>
    <w:p w14:paraId="6CB04AA2" w14:textId="77777777" w:rsidR="008C72EE" w:rsidRDefault="00A118BE" w:rsidP="00A118BE">
      <w:pPr>
        <w:rPr>
          <w:rFonts w:ascii="Eurostile" w:hAnsi="Eurostile"/>
          <w:b/>
          <w:color w:val="31849B" w:themeColor="accent5" w:themeShade="BF"/>
          <w:sz w:val="24"/>
          <w:szCs w:val="24"/>
        </w:rPr>
      </w:pPr>
      <w:r>
        <w:rPr>
          <w:rFonts w:ascii="Eurostile" w:hAnsi="Eurostile"/>
          <w:b/>
          <w:color w:val="31849B" w:themeColor="accent5" w:themeShade="BF"/>
          <w:sz w:val="24"/>
          <w:szCs w:val="24"/>
        </w:rPr>
        <w:br w:type="page"/>
      </w:r>
      <w:r>
        <w:rPr>
          <w:rFonts w:ascii="Eurostile" w:hAnsi="Eurostile"/>
          <w:b/>
          <w:color w:val="31849B" w:themeColor="accent5" w:themeShade="BF"/>
          <w:sz w:val="24"/>
          <w:szCs w:val="24"/>
        </w:rPr>
        <w:lastRenderedPageBreak/>
        <w:br/>
      </w:r>
      <w:r>
        <w:rPr>
          <w:rFonts w:ascii="Eurostile" w:hAnsi="Eurostile"/>
          <w:b/>
          <w:color w:val="31849B" w:themeColor="accent5" w:themeShade="BF"/>
          <w:sz w:val="24"/>
          <w:szCs w:val="24"/>
        </w:rPr>
        <w:br/>
      </w:r>
    </w:p>
    <w:p w14:paraId="65F10FF8" w14:textId="37F5D319" w:rsidR="008F7945" w:rsidRPr="00A004F8" w:rsidRDefault="008F7945" w:rsidP="00A118BE">
      <w:pPr>
        <w:rPr>
          <w:rFonts w:ascii="Eurostile" w:hAnsi="Eurostile"/>
          <w:b/>
          <w:color w:val="31849B" w:themeColor="accent5" w:themeShade="BF"/>
          <w:sz w:val="24"/>
          <w:szCs w:val="24"/>
        </w:rPr>
      </w:pPr>
      <w:r>
        <w:rPr>
          <w:rFonts w:ascii="Eurostile" w:hAnsi="Eurostile"/>
          <w:b/>
          <w:color w:val="31849B" w:themeColor="accent5" w:themeShade="BF"/>
          <w:sz w:val="24"/>
          <w:szCs w:val="24"/>
        </w:rPr>
        <w:t>PERSONAL HOBBIES &amp; INTERESTS</w:t>
      </w:r>
    </w:p>
    <w:p w14:paraId="6BFE986C" w14:textId="77777777" w:rsidR="008F7945" w:rsidRPr="00081D73" w:rsidRDefault="008F7945" w:rsidP="008F7945">
      <w:pPr>
        <w:spacing w:line="276" w:lineRule="auto"/>
        <w:rPr>
          <w:rFonts w:ascii="Eurostile" w:hAnsi="Eurostile"/>
          <w:b/>
          <w:color w:val="9C856C"/>
          <w:sz w:val="6"/>
          <w:szCs w:val="6"/>
        </w:rPr>
      </w:pPr>
    </w:p>
    <w:p w14:paraId="212A66B1" w14:textId="77777777" w:rsidR="008F7945" w:rsidRPr="008F7945" w:rsidRDefault="008F7945" w:rsidP="008F7945">
      <w:pPr>
        <w:autoSpaceDE w:val="0"/>
        <w:autoSpaceDN w:val="0"/>
        <w:spacing w:line="276" w:lineRule="auto"/>
        <w:ind w:right="-144"/>
        <w:rPr>
          <w:rFonts w:ascii="Avenir Book" w:hAnsi="Avenir Book"/>
          <w:sz w:val="20"/>
          <w:szCs w:val="20"/>
        </w:rPr>
      </w:pPr>
      <w:r w:rsidRPr="008F7945">
        <w:rPr>
          <w:rFonts w:ascii="Avenir Book" w:hAnsi="Avenir Book"/>
          <w:sz w:val="20"/>
          <w:szCs w:val="20"/>
        </w:rPr>
        <w:t xml:space="preserve">•   Traveling   •   Scuba Diving   •   Running   •   Rock Climbing   •   Vinyl Record Collecting   •   David Bowie   •   All Dogs </w:t>
      </w:r>
      <w:r w:rsidRPr="008F7945">
        <w:rPr>
          <w:rFonts w:ascii="Avenir Book" w:hAnsi="Avenir Book"/>
          <w:sz w:val="20"/>
          <w:szCs w:val="20"/>
        </w:rPr>
        <w:tab/>
      </w:r>
    </w:p>
    <w:p w14:paraId="543A919D" w14:textId="77777777" w:rsidR="008F7945" w:rsidRDefault="008F7945" w:rsidP="008F7945">
      <w:pPr>
        <w:spacing w:line="276" w:lineRule="auto"/>
        <w:rPr>
          <w:rFonts w:ascii="Avenir Book" w:hAnsi="Avenir Book"/>
          <w:sz w:val="20"/>
          <w:szCs w:val="20"/>
        </w:rPr>
      </w:pPr>
    </w:p>
    <w:p w14:paraId="6851870D" w14:textId="73C418D0" w:rsidR="008F7945" w:rsidRDefault="008F7945" w:rsidP="008F7945">
      <w:pPr>
        <w:spacing w:line="276" w:lineRule="auto"/>
        <w:rPr>
          <w:rFonts w:ascii="Eurostile" w:hAnsi="Eurostile"/>
          <w:b/>
          <w:color w:val="31849B" w:themeColor="accent5" w:themeShade="BF"/>
          <w:sz w:val="24"/>
          <w:szCs w:val="24"/>
        </w:rPr>
      </w:pPr>
      <w:r>
        <w:rPr>
          <w:rFonts w:ascii="Eurostile" w:hAnsi="Eurostile"/>
          <w:b/>
          <w:color w:val="31849B" w:themeColor="accent5" w:themeShade="BF"/>
          <w:sz w:val="24"/>
          <w:szCs w:val="24"/>
        </w:rPr>
        <w:t>AFFILIATIONS</w:t>
      </w:r>
    </w:p>
    <w:p w14:paraId="2C382618" w14:textId="09810CC2" w:rsidR="008F7945" w:rsidRPr="008F7945" w:rsidRDefault="008F7945" w:rsidP="008F7945">
      <w:pPr>
        <w:spacing w:line="276" w:lineRule="auto"/>
        <w:rPr>
          <w:rFonts w:ascii="Avenir Book" w:hAnsi="Avenir Book"/>
          <w:sz w:val="20"/>
          <w:szCs w:val="20"/>
        </w:rPr>
      </w:pPr>
      <w:r w:rsidRPr="008F7945">
        <w:rPr>
          <w:rFonts w:ascii="Avenir Book" w:hAnsi="Avenir Book"/>
          <w:sz w:val="20"/>
          <w:szCs w:val="20"/>
        </w:rPr>
        <w:t>Cornell Hotel Society - Ithaca Chapter</w:t>
      </w:r>
    </w:p>
    <w:sectPr w:rsidR="008F7945" w:rsidRPr="008F7945" w:rsidSect="000A6E96">
      <w:footerReference w:type="default" r:id="rId8"/>
      <w:type w:val="continuous"/>
      <w:pgSz w:w="12240" w:h="15840"/>
      <w:pgMar w:top="0" w:right="864" w:bottom="720" w:left="864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C5831" w14:textId="77777777" w:rsidR="00AE6877" w:rsidRDefault="00AE6877" w:rsidP="00303E97">
      <w:r>
        <w:separator/>
      </w:r>
    </w:p>
  </w:endnote>
  <w:endnote w:type="continuationSeparator" w:id="0">
    <w:p w14:paraId="6683663D" w14:textId="77777777" w:rsidR="00AE6877" w:rsidRDefault="00AE6877" w:rsidP="00303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rostile">
    <w:altName w:val="Agency FB"/>
    <w:charset w:val="4D"/>
    <w:family w:val="swiss"/>
    <w:pitch w:val="variable"/>
    <w:sig w:usb0="00000003" w:usb1="00000000" w:usb2="00000000" w:usb3="00000000" w:csb0="00000001" w:csb1="00000000"/>
  </w:font>
  <w:font w:name="Avenir Medium">
    <w:altName w:val="Calibri"/>
    <w:charset w:val="00"/>
    <w:family w:val="auto"/>
    <w:pitch w:val="variable"/>
    <w:sig w:usb0="800000AF" w:usb1="5000204A" w:usb2="00000000" w:usb3="00000000" w:csb0="0000009B" w:csb1="00000000"/>
  </w:font>
  <w:font w:name="Avenir Heavy">
    <w:altName w:val="Calibri"/>
    <w:charset w:val="4D"/>
    <w:family w:val="swiss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0586943"/>
      <w:docPartObj>
        <w:docPartGallery w:val="Page Numbers (Bottom of Page)"/>
        <w:docPartUnique/>
      </w:docPartObj>
    </w:sdtPr>
    <w:sdtEndPr>
      <w:rPr>
        <w:rFonts w:ascii="Avenir Book" w:hAnsi="Avenir Book"/>
        <w:noProof/>
        <w:sz w:val="16"/>
        <w:szCs w:val="16"/>
      </w:rPr>
    </w:sdtEndPr>
    <w:sdtContent>
      <w:p w14:paraId="43C4A282" w14:textId="68F7D4C3" w:rsidR="000A6E96" w:rsidRPr="000A6E96" w:rsidRDefault="000A6E96">
        <w:pPr>
          <w:pStyle w:val="Footer"/>
          <w:jc w:val="right"/>
          <w:rPr>
            <w:rFonts w:ascii="Avenir Book" w:hAnsi="Avenir Book"/>
            <w:sz w:val="16"/>
            <w:szCs w:val="16"/>
          </w:rPr>
        </w:pPr>
        <w:r w:rsidRPr="000A6E96">
          <w:rPr>
            <w:rFonts w:ascii="Avenir Book" w:hAnsi="Avenir Book"/>
            <w:sz w:val="16"/>
            <w:szCs w:val="16"/>
          </w:rPr>
          <w:fldChar w:fldCharType="begin"/>
        </w:r>
        <w:r w:rsidRPr="000A6E96">
          <w:rPr>
            <w:rFonts w:ascii="Avenir Book" w:hAnsi="Avenir Book"/>
            <w:sz w:val="16"/>
            <w:szCs w:val="16"/>
          </w:rPr>
          <w:instrText xml:space="preserve"> PAGE   \* MERGEFORMAT </w:instrText>
        </w:r>
        <w:r w:rsidRPr="000A6E96">
          <w:rPr>
            <w:rFonts w:ascii="Avenir Book" w:hAnsi="Avenir Book"/>
            <w:sz w:val="16"/>
            <w:szCs w:val="16"/>
          </w:rPr>
          <w:fldChar w:fldCharType="separate"/>
        </w:r>
        <w:r w:rsidRPr="000A6E96">
          <w:rPr>
            <w:rFonts w:ascii="Avenir Book" w:hAnsi="Avenir Book"/>
            <w:noProof/>
            <w:sz w:val="16"/>
            <w:szCs w:val="16"/>
          </w:rPr>
          <w:t>2</w:t>
        </w:r>
        <w:r w:rsidRPr="000A6E96">
          <w:rPr>
            <w:rFonts w:ascii="Avenir Book" w:hAnsi="Avenir Book"/>
            <w:noProof/>
            <w:sz w:val="16"/>
            <w:szCs w:val="16"/>
          </w:rPr>
          <w:fldChar w:fldCharType="end"/>
        </w:r>
      </w:p>
    </w:sdtContent>
  </w:sdt>
  <w:p w14:paraId="2CDCF231" w14:textId="77777777" w:rsidR="000A6E96" w:rsidRDefault="000A6E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2155E" w14:textId="77777777" w:rsidR="00AE6877" w:rsidRDefault="00AE6877" w:rsidP="00303E97">
      <w:r>
        <w:separator/>
      </w:r>
    </w:p>
  </w:footnote>
  <w:footnote w:type="continuationSeparator" w:id="0">
    <w:p w14:paraId="641C8D30" w14:textId="77777777" w:rsidR="00AE6877" w:rsidRDefault="00AE6877" w:rsidP="00303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C7CA0"/>
    <w:multiLevelType w:val="hybridMultilevel"/>
    <w:tmpl w:val="BA40CEA4"/>
    <w:lvl w:ilvl="0" w:tplc="39CCDA7E">
      <w:numFmt w:val="bullet"/>
      <w:lvlText w:val="-"/>
      <w:lvlJc w:val="left"/>
      <w:pPr>
        <w:ind w:left="720" w:hanging="360"/>
      </w:pPr>
      <w:rPr>
        <w:rFonts w:ascii="Avenir Book" w:eastAsiaTheme="minorEastAsia" w:hAnsi="Avenir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7006B"/>
    <w:multiLevelType w:val="hybridMultilevel"/>
    <w:tmpl w:val="63702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47560"/>
    <w:multiLevelType w:val="hybridMultilevel"/>
    <w:tmpl w:val="0B78780A"/>
    <w:lvl w:ilvl="0" w:tplc="0409000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3D6583"/>
    <w:multiLevelType w:val="hybridMultilevel"/>
    <w:tmpl w:val="4FB07412"/>
    <w:lvl w:ilvl="0" w:tplc="54B89686">
      <w:start w:val="1"/>
      <w:numFmt w:val="bullet"/>
      <w:lvlText w:val="□"/>
      <w:lvlJc w:val="left"/>
      <w:pPr>
        <w:ind w:left="475" w:hanging="363"/>
      </w:pPr>
      <w:rPr>
        <w:rFonts w:ascii="Times New Roman" w:eastAsia="Times New Roman" w:hAnsi="Times New Roman" w:hint="default"/>
        <w:w w:val="75"/>
        <w:sz w:val="20"/>
        <w:szCs w:val="20"/>
      </w:rPr>
    </w:lvl>
    <w:lvl w:ilvl="1" w:tplc="2C8082CA">
      <w:start w:val="1"/>
      <w:numFmt w:val="bullet"/>
      <w:lvlText w:val="•"/>
      <w:lvlJc w:val="left"/>
      <w:pPr>
        <w:ind w:left="1459" w:hanging="363"/>
      </w:pPr>
      <w:rPr>
        <w:rFonts w:hint="default"/>
      </w:rPr>
    </w:lvl>
    <w:lvl w:ilvl="2" w:tplc="1E2A91BE">
      <w:start w:val="1"/>
      <w:numFmt w:val="bullet"/>
      <w:lvlText w:val="•"/>
      <w:lvlJc w:val="left"/>
      <w:pPr>
        <w:ind w:left="2444" w:hanging="363"/>
      </w:pPr>
      <w:rPr>
        <w:rFonts w:hint="default"/>
      </w:rPr>
    </w:lvl>
    <w:lvl w:ilvl="3" w:tplc="A2F079FE">
      <w:start w:val="1"/>
      <w:numFmt w:val="bullet"/>
      <w:lvlText w:val="•"/>
      <w:lvlJc w:val="left"/>
      <w:pPr>
        <w:ind w:left="3428" w:hanging="363"/>
      </w:pPr>
      <w:rPr>
        <w:rFonts w:hint="default"/>
      </w:rPr>
    </w:lvl>
    <w:lvl w:ilvl="4" w:tplc="9A30B30A">
      <w:start w:val="1"/>
      <w:numFmt w:val="bullet"/>
      <w:lvlText w:val="•"/>
      <w:lvlJc w:val="left"/>
      <w:pPr>
        <w:ind w:left="4413" w:hanging="363"/>
      </w:pPr>
      <w:rPr>
        <w:rFonts w:hint="default"/>
      </w:rPr>
    </w:lvl>
    <w:lvl w:ilvl="5" w:tplc="201AFEAE">
      <w:start w:val="1"/>
      <w:numFmt w:val="bullet"/>
      <w:lvlText w:val="•"/>
      <w:lvlJc w:val="left"/>
      <w:pPr>
        <w:ind w:left="5397" w:hanging="363"/>
      </w:pPr>
      <w:rPr>
        <w:rFonts w:hint="default"/>
      </w:rPr>
    </w:lvl>
    <w:lvl w:ilvl="6" w:tplc="F284408A">
      <w:start w:val="1"/>
      <w:numFmt w:val="bullet"/>
      <w:lvlText w:val="•"/>
      <w:lvlJc w:val="left"/>
      <w:pPr>
        <w:ind w:left="6382" w:hanging="363"/>
      </w:pPr>
      <w:rPr>
        <w:rFonts w:hint="default"/>
      </w:rPr>
    </w:lvl>
    <w:lvl w:ilvl="7" w:tplc="6248C7DA">
      <w:start w:val="1"/>
      <w:numFmt w:val="bullet"/>
      <w:lvlText w:val="•"/>
      <w:lvlJc w:val="left"/>
      <w:pPr>
        <w:ind w:left="7366" w:hanging="363"/>
      </w:pPr>
      <w:rPr>
        <w:rFonts w:hint="default"/>
      </w:rPr>
    </w:lvl>
    <w:lvl w:ilvl="8" w:tplc="8AD69FBA">
      <w:start w:val="1"/>
      <w:numFmt w:val="bullet"/>
      <w:lvlText w:val="•"/>
      <w:lvlJc w:val="left"/>
      <w:pPr>
        <w:ind w:left="8351" w:hanging="363"/>
      </w:pPr>
      <w:rPr>
        <w:rFonts w:hint="default"/>
      </w:rPr>
    </w:lvl>
  </w:abstractNum>
  <w:abstractNum w:abstractNumId="4" w15:restartNumberingAfterBreak="0">
    <w:nsid w:val="215204E9"/>
    <w:multiLevelType w:val="hybridMultilevel"/>
    <w:tmpl w:val="241208AC"/>
    <w:lvl w:ilvl="0" w:tplc="04741E84">
      <w:start w:val="1"/>
      <w:numFmt w:val="bullet"/>
      <w:lvlText w:val="□"/>
      <w:lvlJc w:val="left"/>
      <w:pPr>
        <w:ind w:left="464" w:hanging="360"/>
      </w:pPr>
      <w:rPr>
        <w:rFonts w:ascii="Times New Roman" w:eastAsia="Times New Roman" w:hAnsi="Times New Roman" w:hint="default"/>
        <w:w w:val="76"/>
        <w:sz w:val="21"/>
        <w:szCs w:val="21"/>
      </w:rPr>
    </w:lvl>
    <w:lvl w:ilvl="1" w:tplc="0034011E">
      <w:start w:val="1"/>
      <w:numFmt w:val="bullet"/>
      <w:lvlText w:val="•"/>
      <w:lvlJc w:val="left"/>
      <w:pPr>
        <w:ind w:left="1459" w:hanging="360"/>
      </w:pPr>
      <w:rPr>
        <w:rFonts w:hint="default"/>
      </w:rPr>
    </w:lvl>
    <w:lvl w:ilvl="2" w:tplc="207C7846">
      <w:start w:val="1"/>
      <w:numFmt w:val="bullet"/>
      <w:lvlText w:val="•"/>
      <w:lvlJc w:val="left"/>
      <w:pPr>
        <w:ind w:left="2455" w:hanging="360"/>
      </w:pPr>
      <w:rPr>
        <w:rFonts w:hint="default"/>
      </w:rPr>
    </w:lvl>
    <w:lvl w:ilvl="3" w:tplc="72269168">
      <w:start w:val="1"/>
      <w:numFmt w:val="bullet"/>
      <w:lvlText w:val="•"/>
      <w:lvlJc w:val="left"/>
      <w:pPr>
        <w:ind w:left="3450" w:hanging="360"/>
      </w:pPr>
      <w:rPr>
        <w:rFonts w:hint="default"/>
      </w:rPr>
    </w:lvl>
    <w:lvl w:ilvl="4" w:tplc="E93AE7E4">
      <w:start w:val="1"/>
      <w:numFmt w:val="bullet"/>
      <w:lvlText w:val="•"/>
      <w:lvlJc w:val="left"/>
      <w:pPr>
        <w:ind w:left="4446" w:hanging="360"/>
      </w:pPr>
      <w:rPr>
        <w:rFonts w:hint="default"/>
      </w:rPr>
    </w:lvl>
    <w:lvl w:ilvl="5" w:tplc="B4686F64">
      <w:start w:val="1"/>
      <w:numFmt w:val="bullet"/>
      <w:lvlText w:val="•"/>
      <w:lvlJc w:val="left"/>
      <w:pPr>
        <w:ind w:left="5442" w:hanging="360"/>
      </w:pPr>
      <w:rPr>
        <w:rFonts w:hint="default"/>
      </w:rPr>
    </w:lvl>
    <w:lvl w:ilvl="6" w:tplc="BB0EB45E">
      <w:start w:val="1"/>
      <w:numFmt w:val="bullet"/>
      <w:lvlText w:val="•"/>
      <w:lvlJc w:val="left"/>
      <w:pPr>
        <w:ind w:left="6437" w:hanging="360"/>
      </w:pPr>
      <w:rPr>
        <w:rFonts w:hint="default"/>
      </w:rPr>
    </w:lvl>
    <w:lvl w:ilvl="7" w:tplc="0472C63C">
      <w:start w:val="1"/>
      <w:numFmt w:val="bullet"/>
      <w:lvlText w:val="•"/>
      <w:lvlJc w:val="left"/>
      <w:pPr>
        <w:ind w:left="7433" w:hanging="360"/>
      </w:pPr>
      <w:rPr>
        <w:rFonts w:hint="default"/>
      </w:rPr>
    </w:lvl>
    <w:lvl w:ilvl="8" w:tplc="97AACCA6">
      <w:start w:val="1"/>
      <w:numFmt w:val="bullet"/>
      <w:lvlText w:val="•"/>
      <w:lvlJc w:val="left"/>
      <w:pPr>
        <w:ind w:left="8428" w:hanging="360"/>
      </w:pPr>
      <w:rPr>
        <w:rFonts w:hint="default"/>
      </w:rPr>
    </w:lvl>
  </w:abstractNum>
  <w:abstractNum w:abstractNumId="5" w15:restartNumberingAfterBreak="0">
    <w:nsid w:val="2C5735B2"/>
    <w:multiLevelType w:val="hybridMultilevel"/>
    <w:tmpl w:val="77AC8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62053"/>
    <w:multiLevelType w:val="hybridMultilevel"/>
    <w:tmpl w:val="91C48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74305B"/>
    <w:multiLevelType w:val="hybridMultilevel"/>
    <w:tmpl w:val="7B76C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724666"/>
    <w:multiLevelType w:val="hybridMultilevel"/>
    <w:tmpl w:val="0B701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824DAC"/>
    <w:multiLevelType w:val="hybridMultilevel"/>
    <w:tmpl w:val="9CF4AFB2"/>
    <w:lvl w:ilvl="0" w:tplc="615C65AA">
      <w:numFmt w:val="bullet"/>
      <w:lvlText w:val="-"/>
      <w:lvlJc w:val="left"/>
      <w:pPr>
        <w:ind w:left="1080" w:hanging="360"/>
      </w:pPr>
      <w:rPr>
        <w:rFonts w:ascii="Avenir Book" w:eastAsiaTheme="minorEastAsia" w:hAnsi="Avenir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6020362"/>
    <w:multiLevelType w:val="hybridMultilevel"/>
    <w:tmpl w:val="F4AAE43E"/>
    <w:lvl w:ilvl="0" w:tplc="04090001">
      <w:start w:val="1"/>
      <w:numFmt w:val="bullet"/>
      <w:lvlText w:val=""/>
      <w:lvlJc w:val="left"/>
      <w:pPr>
        <w:ind w:left="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11" w15:restartNumberingAfterBreak="0">
    <w:nsid w:val="47CD50F5"/>
    <w:multiLevelType w:val="hybridMultilevel"/>
    <w:tmpl w:val="0D5A8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4A01DB"/>
    <w:multiLevelType w:val="hybridMultilevel"/>
    <w:tmpl w:val="B41C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FD3D79"/>
    <w:multiLevelType w:val="hybridMultilevel"/>
    <w:tmpl w:val="226CD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7760E1"/>
    <w:multiLevelType w:val="hybridMultilevel"/>
    <w:tmpl w:val="A76AF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9A6AAD"/>
    <w:multiLevelType w:val="hybridMultilevel"/>
    <w:tmpl w:val="79FC1D66"/>
    <w:lvl w:ilvl="0" w:tplc="58202672">
      <w:start w:val="1"/>
      <w:numFmt w:val="bullet"/>
      <w:lvlText w:val="●"/>
      <w:lvlJc w:val="left"/>
      <w:pPr>
        <w:ind w:left="311" w:hanging="180"/>
      </w:pPr>
      <w:rPr>
        <w:rFonts w:ascii="Times New Roman" w:eastAsia="Times New Roman" w:hAnsi="Times New Roman" w:hint="default"/>
        <w:sz w:val="21"/>
        <w:szCs w:val="21"/>
      </w:rPr>
    </w:lvl>
    <w:lvl w:ilvl="1" w:tplc="45263EA6">
      <w:start w:val="1"/>
      <w:numFmt w:val="bullet"/>
      <w:lvlText w:val="•"/>
      <w:lvlJc w:val="left"/>
      <w:pPr>
        <w:ind w:left="1322" w:hanging="180"/>
      </w:pPr>
      <w:rPr>
        <w:rFonts w:hint="default"/>
      </w:rPr>
    </w:lvl>
    <w:lvl w:ilvl="2" w:tplc="B8067358">
      <w:start w:val="1"/>
      <w:numFmt w:val="bullet"/>
      <w:lvlText w:val="•"/>
      <w:lvlJc w:val="left"/>
      <w:pPr>
        <w:ind w:left="2333" w:hanging="180"/>
      </w:pPr>
      <w:rPr>
        <w:rFonts w:hint="default"/>
      </w:rPr>
    </w:lvl>
    <w:lvl w:ilvl="3" w:tplc="824C4576">
      <w:start w:val="1"/>
      <w:numFmt w:val="bullet"/>
      <w:lvlText w:val="•"/>
      <w:lvlJc w:val="left"/>
      <w:pPr>
        <w:ind w:left="3344" w:hanging="180"/>
      </w:pPr>
      <w:rPr>
        <w:rFonts w:hint="default"/>
      </w:rPr>
    </w:lvl>
    <w:lvl w:ilvl="4" w:tplc="297283FA">
      <w:start w:val="1"/>
      <w:numFmt w:val="bullet"/>
      <w:lvlText w:val="•"/>
      <w:lvlJc w:val="left"/>
      <w:pPr>
        <w:ind w:left="4355" w:hanging="180"/>
      </w:pPr>
      <w:rPr>
        <w:rFonts w:hint="default"/>
      </w:rPr>
    </w:lvl>
    <w:lvl w:ilvl="5" w:tplc="AF7CBED2">
      <w:start w:val="1"/>
      <w:numFmt w:val="bullet"/>
      <w:lvlText w:val="•"/>
      <w:lvlJc w:val="left"/>
      <w:pPr>
        <w:ind w:left="5366" w:hanging="180"/>
      </w:pPr>
      <w:rPr>
        <w:rFonts w:hint="default"/>
      </w:rPr>
    </w:lvl>
    <w:lvl w:ilvl="6" w:tplc="FC166700">
      <w:start w:val="1"/>
      <w:numFmt w:val="bullet"/>
      <w:lvlText w:val="•"/>
      <w:lvlJc w:val="left"/>
      <w:pPr>
        <w:ind w:left="6376" w:hanging="180"/>
      </w:pPr>
      <w:rPr>
        <w:rFonts w:hint="default"/>
      </w:rPr>
    </w:lvl>
    <w:lvl w:ilvl="7" w:tplc="E66EBAEC">
      <w:start w:val="1"/>
      <w:numFmt w:val="bullet"/>
      <w:lvlText w:val="•"/>
      <w:lvlJc w:val="left"/>
      <w:pPr>
        <w:ind w:left="7387" w:hanging="180"/>
      </w:pPr>
      <w:rPr>
        <w:rFonts w:hint="default"/>
      </w:rPr>
    </w:lvl>
    <w:lvl w:ilvl="8" w:tplc="68505A56">
      <w:start w:val="1"/>
      <w:numFmt w:val="bullet"/>
      <w:lvlText w:val="•"/>
      <w:lvlJc w:val="left"/>
      <w:pPr>
        <w:ind w:left="8398" w:hanging="180"/>
      </w:pPr>
      <w:rPr>
        <w:rFonts w:hint="default"/>
      </w:rPr>
    </w:lvl>
  </w:abstractNum>
  <w:abstractNum w:abstractNumId="16" w15:restartNumberingAfterBreak="0">
    <w:nsid w:val="5B5216A8"/>
    <w:multiLevelType w:val="hybridMultilevel"/>
    <w:tmpl w:val="C9EE3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354330"/>
    <w:multiLevelType w:val="hybridMultilevel"/>
    <w:tmpl w:val="97528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097D3E"/>
    <w:multiLevelType w:val="hybridMultilevel"/>
    <w:tmpl w:val="229AC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6130DE"/>
    <w:multiLevelType w:val="hybridMultilevel"/>
    <w:tmpl w:val="EA6E1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145456">
    <w:abstractNumId w:val="3"/>
  </w:num>
  <w:num w:numId="2" w16cid:durableId="2032946392">
    <w:abstractNumId w:val="4"/>
  </w:num>
  <w:num w:numId="3" w16cid:durableId="1929536353">
    <w:abstractNumId w:val="15"/>
  </w:num>
  <w:num w:numId="4" w16cid:durableId="1932541223">
    <w:abstractNumId w:val="5"/>
  </w:num>
  <w:num w:numId="5" w16cid:durableId="2058358561">
    <w:abstractNumId w:val="8"/>
  </w:num>
  <w:num w:numId="6" w16cid:durableId="927737377">
    <w:abstractNumId w:val="18"/>
  </w:num>
  <w:num w:numId="7" w16cid:durableId="1554542955">
    <w:abstractNumId w:val="19"/>
  </w:num>
  <w:num w:numId="8" w16cid:durableId="1719164849">
    <w:abstractNumId w:val="0"/>
  </w:num>
  <w:num w:numId="9" w16cid:durableId="1747148270">
    <w:abstractNumId w:val="9"/>
  </w:num>
  <w:num w:numId="10" w16cid:durableId="1597639719">
    <w:abstractNumId w:val="6"/>
  </w:num>
  <w:num w:numId="11" w16cid:durableId="983698772">
    <w:abstractNumId w:val="17"/>
  </w:num>
  <w:num w:numId="12" w16cid:durableId="747577423">
    <w:abstractNumId w:val="11"/>
  </w:num>
  <w:num w:numId="13" w16cid:durableId="1104494164">
    <w:abstractNumId w:val="1"/>
  </w:num>
  <w:num w:numId="14" w16cid:durableId="1680304760">
    <w:abstractNumId w:val="13"/>
  </w:num>
  <w:num w:numId="15" w16cid:durableId="97452104">
    <w:abstractNumId w:val="14"/>
  </w:num>
  <w:num w:numId="16" w16cid:durableId="241988280">
    <w:abstractNumId w:val="16"/>
  </w:num>
  <w:num w:numId="17" w16cid:durableId="1118647236">
    <w:abstractNumId w:val="7"/>
  </w:num>
  <w:num w:numId="18" w16cid:durableId="757559630">
    <w:abstractNumId w:val="10"/>
  </w:num>
  <w:num w:numId="19" w16cid:durableId="1675958642">
    <w:abstractNumId w:val="12"/>
  </w:num>
  <w:num w:numId="20" w16cid:durableId="1693800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C15"/>
    <w:rsid w:val="000179CE"/>
    <w:rsid w:val="00021E13"/>
    <w:rsid w:val="00022732"/>
    <w:rsid w:val="0003439D"/>
    <w:rsid w:val="0005572D"/>
    <w:rsid w:val="0007560F"/>
    <w:rsid w:val="00081D73"/>
    <w:rsid w:val="000853BC"/>
    <w:rsid w:val="000872C1"/>
    <w:rsid w:val="000918D0"/>
    <w:rsid w:val="00094BF0"/>
    <w:rsid w:val="0009527D"/>
    <w:rsid w:val="000A3015"/>
    <w:rsid w:val="000A6E96"/>
    <w:rsid w:val="000B3BCF"/>
    <w:rsid w:val="000B5128"/>
    <w:rsid w:val="000B6342"/>
    <w:rsid w:val="000B762E"/>
    <w:rsid w:val="000C22F7"/>
    <w:rsid w:val="000D5A64"/>
    <w:rsid w:val="000E7E45"/>
    <w:rsid w:val="000F0A50"/>
    <w:rsid w:val="000F4D50"/>
    <w:rsid w:val="000F6D07"/>
    <w:rsid w:val="001075D4"/>
    <w:rsid w:val="00110299"/>
    <w:rsid w:val="00121530"/>
    <w:rsid w:val="0012189D"/>
    <w:rsid w:val="001229B1"/>
    <w:rsid w:val="001237AF"/>
    <w:rsid w:val="00132C82"/>
    <w:rsid w:val="00144EC1"/>
    <w:rsid w:val="00153BA9"/>
    <w:rsid w:val="00162F7A"/>
    <w:rsid w:val="001658AF"/>
    <w:rsid w:val="00172850"/>
    <w:rsid w:val="00180649"/>
    <w:rsid w:val="00186440"/>
    <w:rsid w:val="00191E2B"/>
    <w:rsid w:val="001927BE"/>
    <w:rsid w:val="001A2E36"/>
    <w:rsid w:val="001A5925"/>
    <w:rsid w:val="001A67DC"/>
    <w:rsid w:val="001B0FB1"/>
    <w:rsid w:val="001B45A3"/>
    <w:rsid w:val="001B4B97"/>
    <w:rsid w:val="001B6057"/>
    <w:rsid w:val="001B6B3B"/>
    <w:rsid w:val="001C0299"/>
    <w:rsid w:val="001C4045"/>
    <w:rsid w:val="001C546D"/>
    <w:rsid w:val="001D3CEC"/>
    <w:rsid w:val="001F4596"/>
    <w:rsid w:val="00202D14"/>
    <w:rsid w:val="00206A80"/>
    <w:rsid w:val="00212B1B"/>
    <w:rsid w:val="00214808"/>
    <w:rsid w:val="002176B6"/>
    <w:rsid w:val="00223925"/>
    <w:rsid w:val="0023131E"/>
    <w:rsid w:val="002321C3"/>
    <w:rsid w:val="00240E57"/>
    <w:rsid w:val="00251E58"/>
    <w:rsid w:val="00253F6E"/>
    <w:rsid w:val="00254D72"/>
    <w:rsid w:val="00255BD3"/>
    <w:rsid w:val="00287723"/>
    <w:rsid w:val="002A5C9B"/>
    <w:rsid w:val="002B15E2"/>
    <w:rsid w:val="002B26D5"/>
    <w:rsid w:val="002C4ADC"/>
    <w:rsid w:val="002C67EF"/>
    <w:rsid w:val="002C7B6E"/>
    <w:rsid w:val="002D03C4"/>
    <w:rsid w:val="002D6AA3"/>
    <w:rsid w:val="002E4B72"/>
    <w:rsid w:val="002E5855"/>
    <w:rsid w:val="002F61D9"/>
    <w:rsid w:val="002F7B47"/>
    <w:rsid w:val="00301D8C"/>
    <w:rsid w:val="00303E97"/>
    <w:rsid w:val="003117F5"/>
    <w:rsid w:val="00320451"/>
    <w:rsid w:val="00324863"/>
    <w:rsid w:val="0032711C"/>
    <w:rsid w:val="00327E6A"/>
    <w:rsid w:val="003317A2"/>
    <w:rsid w:val="00332086"/>
    <w:rsid w:val="003334C1"/>
    <w:rsid w:val="003406AA"/>
    <w:rsid w:val="00342670"/>
    <w:rsid w:val="00360A4E"/>
    <w:rsid w:val="00361620"/>
    <w:rsid w:val="00377D49"/>
    <w:rsid w:val="003841BB"/>
    <w:rsid w:val="00385020"/>
    <w:rsid w:val="00386FF9"/>
    <w:rsid w:val="0039337A"/>
    <w:rsid w:val="003A1185"/>
    <w:rsid w:val="003A1399"/>
    <w:rsid w:val="003B75E5"/>
    <w:rsid w:val="003C4CC0"/>
    <w:rsid w:val="003D2DE8"/>
    <w:rsid w:val="003D40A3"/>
    <w:rsid w:val="003E08AA"/>
    <w:rsid w:val="003F58FF"/>
    <w:rsid w:val="004164F9"/>
    <w:rsid w:val="00416A9A"/>
    <w:rsid w:val="00417A7E"/>
    <w:rsid w:val="00424B92"/>
    <w:rsid w:val="004254D3"/>
    <w:rsid w:val="00432E2A"/>
    <w:rsid w:val="004404A5"/>
    <w:rsid w:val="00452DA2"/>
    <w:rsid w:val="0045302F"/>
    <w:rsid w:val="00456086"/>
    <w:rsid w:val="00461F76"/>
    <w:rsid w:val="00462E28"/>
    <w:rsid w:val="00464324"/>
    <w:rsid w:val="004677C5"/>
    <w:rsid w:val="004753ED"/>
    <w:rsid w:val="00495D6F"/>
    <w:rsid w:val="004A18F1"/>
    <w:rsid w:val="004A54AA"/>
    <w:rsid w:val="004B0419"/>
    <w:rsid w:val="004B283E"/>
    <w:rsid w:val="004C08D4"/>
    <w:rsid w:val="004C2750"/>
    <w:rsid w:val="004E4916"/>
    <w:rsid w:val="004E555D"/>
    <w:rsid w:val="004F0E27"/>
    <w:rsid w:val="004F7581"/>
    <w:rsid w:val="0050314C"/>
    <w:rsid w:val="005078E8"/>
    <w:rsid w:val="005130B4"/>
    <w:rsid w:val="0051782D"/>
    <w:rsid w:val="0052141D"/>
    <w:rsid w:val="005322CA"/>
    <w:rsid w:val="00534DA1"/>
    <w:rsid w:val="0054468A"/>
    <w:rsid w:val="00550C15"/>
    <w:rsid w:val="00553D75"/>
    <w:rsid w:val="005601C2"/>
    <w:rsid w:val="005606D0"/>
    <w:rsid w:val="0056154A"/>
    <w:rsid w:val="00583576"/>
    <w:rsid w:val="0058383C"/>
    <w:rsid w:val="005915F4"/>
    <w:rsid w:val="00596CFE"/>
    <w:rsid w:val="005A116A"/>
    <w:rsid w:val="005A1C19"/>
    <w:rsid w:val="005B0AD0"/>
    <w:rsid w:val="005C5AB9"/>
    <w:rsid w:val="005D5D2E"/>
    <w:rsid w:val="005E6219"/>
    <w:rsid w:val="005F6A44"/>
    <w:rsid w:val="0060003D"/>
    <w:rsid w:val="00605E74"/>
    <w:rsid w:val="00613640"/>
    <w:rsid w:val="006151E8"/>
    <w:rsid w:val="0061523A"/>
    <w:rsid w:val="006157CE"/>
    <w:rsid w:val="006234D4"/>
    <w:rsid w:val="00623B9E"/>
    <w:rsid w:val="00626A68"/>
    <w:rsid w:val="0063742D"/>
    <w:rsid w:val="006448EF"/>
    <w:rsid w:val="00665CBC"/>
    <w:rsid w:val="00672963"/>
    <w:rsid w:val="00680032"/>
    <w:rsid w:val="00681B94"/>
    <w:rsid w:val="006B51A2"/>
    <w:rsid w:val="006B5B7E"/>
    <w:rsid w:val="006C7EEF"/>
    <w:rsid w:val="006D07EF"/>
    <w:rsid w:val="006D0B6C"/>
    <w:rsid w:val="006D4CD5"/>
    <w:rsid w:val="006E325B"/>
    <w:rsid w:val="006E6498"/>
    <w:rsid w:val="006F2468"/>
    <w:rsid w:val="0070081F"/>
    <w:rsid w:val="0070210B"/>
    <w:rsid w:val="00702EDE"/>
    <w:rsid w:val="0071344C"/>
    <w:rsid w:val="0071347E"/>
    <w:rsid w:val="00713ADB"/>
    <w:rsid w:val="00722B95"/>
    <w:rsid w:val="00724E09"/>
    <w:rsid w:val="00726BA0"/>
    <w:rsid w:val="0073238A"/>
    <w:rsid w:val="007336E4"/>
    <w:rsid w:val="00735835"/>
    <w:rsid w:val="00737101"/>
    <w:rsid w:val="0074626C"/>
    <w:rsid w:val="00750441"/>
    <w:rsid w:val="007534E5"/>
    <w:rsid w:val="00767836"/>
    <w:rsid w:val="007712C6"/>
    <w:rsid w:val="00785A7C"/>
    <w:rsid w:val="007955C5"/>
    <w:rsid w:val="00797C48"/>
    <w:rsid w:val="007B4DBA"/>
    <w:rsid w:val="007E5595"/>
    <w:rsid w:val="007F32BF"/>
    <w:rsid w:val="007F41F1"/>
    <w:rsid w:val="007F41F9"/>
    <w:rsid w:val="0081583A"/>
    <w:rsid w:val="008158F0"/>
    <w:rsid w:val="00816B0C"/>
    <w:rsid w:val="00823865"/>
    <w:rsid w:val="008248D2"/>
    <w:rsid w:val="008259F9"/>
    <w:rsid w:val="00827324"/>
    <w:rsid w:val="00837534"/>
    <w:rsid w:val="00840A97"/>
    <w:rsid w:val="008440DA"/>
    <w:rsid w:val="00846F8D"/>
    <w:rsid w:val="00852B2E"/>
    <w:rsid w:val="008628A4"/>
    <w:rsid w:val="00862D32"/>
    <w:rsid w:val="008676C0"/>
    <w:rsid w:val="008761AE"/>
    <w:rsid w:val="00882AEB"/>
    <w:rsid w:val="0088473C"/>
    <w:rsid w:val="00893326"/>
    <w:rsid w:val="008937D0"/>
    <w:rsid w:val="008A1371"/>
    <w:rsid w:val="008A2A48"/>
    <w:rsid w:val="008A2D60"/>
    <w:rsid w:val="008A59F9"/>
    <w:rsid w:val="008A5A8C"/>
    <w:rsid w:val="008B3301"/>
    <w:rsid w:val="008B64DA"/>
    <w:rsid w:val="008C12C8"/>
    <w:rsid w:val="008C72EE"/>
    <w:rsid w:val="008D1923"/>
    <w:rsid w:val="008D7DC0"/>
    <w:rsid w:val="008F1000"/>
    <w:rsid w:val="008F2953"/>
    <w:rsid w:val="008F7945"/>
    <w:rsid w:val="0090333A"/>
    <w:rsid w:val="009057CF"/>
    <w:rsid w:val="00926F29"/>
    <w:rsid w:val="00932330"/>
    <w:rsid w:val="00935A25"/>
    <w:rsid w:val="00936F18"/>
    <w:rsid w:val="00943284"/>
    <w:rsid w:val="00946A26"/>
    <w:rsid w:val="00951FD7"/>
    <w:rsid w:val="00954775"/>
    <w:rsid w:val="00956C85"/>
    <w:rsid w:val="0096005C"/>
    <w:rsid w:val="00982DA7"/>
    <w:rsid w:val="00986074"/>
    <w:rsid w:val="00986EB5"/>
    <w:rsid w:val="00987BEE"/>
    <w:rsid w:val="00990451"/>
    <w:rsid w:val="00997643"/>
    <w:rsid w:val="009A1CEC"/>
    <w:rsid w:val="009A253C"/>
    <w:rsid w:val="009A3334"/>
    <w:rsid w:val="009B0860"/>
    <w:rsid w:val="009B0ED1"/>
    <w:rsid w:val="009B1F62"/>
    <w:rsid w:val="009B67DB"/>
    <w:rsid w:val="009B7B9F"/>
    <w:rsid w:val="009C0C94"/>
    <w:rsid w:val="009E17D5"/>
    <w:rsid w:val="009E6E94"/>
    <w:rsid w:val="009E79EE"/>
    <w:rsid w:val="009F56BD"/>
    <w:rsid w:val="009F6BDD"/>
    <w:rsid w:val="00A004F8"/>
    <w:rsid w:val="00A0765C"/>
    <w:rsid w:val="00A11200"/>
    <w:rsid w:val="00A118BE"/>
    <w:rsid w:val="00A23195"/>
    <w:rsid w:val="00A31EF1"/>
    <w:rsid w:val="00A33EF0"/>
    <w:rsid w:val="00A373C9"/>
    <w:rsid w:val="00A37FEA"/>
    <w:rsid w:val="00A416AC"/>
    <w:rsid w:val="00A423DC"/>
    <w:rsid w:val="00A444D0"/>
    <w:rsid w:val="00A533FB"/>
    <w:rsid w:val="00A67B48"/>
    <w:rsid w:val="00A709C7"/>
    <w:rsid w:val="00A715CF"/>
    <w:rsid w:val="00A72DE5"/>
    <w:rsid w:val="00A779EF"/>
    <w:rsid w:val="00A8212F"/>
    <w:rsid w:val="00A8460C"/>
    <w:rsid w:val="00A95A90"/>
    <w:rsid w:val="00A97F52"/>
    <w:rsid w:val="00AA5DD3"/>
    <w:rsid w:val="00AA64CB"/>
    <w:rsid w:val="00AC4752"/>
    <w:rsid w:val="00AC5BF8"/>
    <w:rsid w:val="00AC7107"/>
    <w:rsid w:val="00AD40F4"/>
    <w:rsid w:val="00AD493C"/>
    <w:rsid w:val="00AE6877"/>
    <w:rsid w:val="00AE6F5C"/>
    <w:rsid w:val="00AF46E3"/>
    <w:rsid w:val="00AF7A23"/>
    <w:rsid w:val="00B01119"/>
    <w:rsid w:val="00B021D4"/>
    <w:rsid w:val="00B03F99"/>
    <w:rsid w:val="00B05F68"/>
    <w:rsid w:val="00B1310D"/>
    <w:rsid w:val="00B14275"/>
    <w:rsid w:val="00B34614"/>
    <w:rsid w:val="00B450C5"/>
    <w:rsid w:val="00B46D8F"/>
    <w:rsid w:val="00B52C4C"/>
    <w:rsid w:val="00B553ED"/>
    <w:rsid w:val="00B602C0"/>
    <w:rsid w:val="00B61ABC"/>
    <w:rsid w:val="00B63C26"/>
    <w:rsid w:val="00B652E7"/>
    <w:rsid w:val="00B66BEC"/>
    <w:rsid w:val="00B673EA"/>
    <w:rsid w:val="00B76EB6"/>
    <w:rsid w:val="00B80CFA"/>
    <w:rsid w:val="00B8564C"/>
    <w:rsid w:val="00B857B6"/>
    <w:rsid w:val="00B9084B"/>
    <w:rsid w:val="00BA67E0"/>
    <w:rsid w:val="00BB6CF3"/>
    <w:rsid w:val="00BC3DED"/>
    <w:rsid w:val="00BD7721"/>
    <w:rsid w:val="00BE4823"/>
    <w:rsid w:val="00BF2A27"/>
    <w:rsid w:val="00BF41B6"/>
    <w:rsid w:val="00C01F97"/>
    <w:rsid w:val="00C025A4"/>
    <w:rsid w:val="00C22A5F"/>
    <w:rsid w:val="00C2307C"/>
    <w:rsid w:val="00C23E89"/>
    <w:rsid w:val="00C24890"/>
    <w:rsid w:val="00C26625"/>
    <w:rsid w:val="00C27919"/>
    <w:rsid w:val="00C36879"/>
    <w:rsid w:val="00C77B97"/>
    <w:rsid w:val="00CA025E"/>
    <w:rsid w:val="00CA233D"/>
    <w:rsid w:val="00CA3D7B"/>
    <w:rsid w:val="00CA61FB"/>
    <w:rsid w:val="00CA63E4"/>
    <w:rsid w:val="00CA77A9"/>
    <w:rsid w:val="00CC2D01"/>
    <w:rsid w:val="00CC49A8"/>
    <w:rsid w:val="00CC65D2"/>
    <w:rsid w:val="00CD62FB"/>
    <w:rsid w:val="00CE2908"/>
    <w:rsid w:val="00CF38B0"/>
    <w:rsid w:val="00CF77F7"/>
    <w:rsid w:val="00D02D12"/>
    <w:rsid w:val="00D04B7F"/>
    <w:rsid w:val="00D06774"/>
    <w:rsid w:val="00D12D50"/>
    <w:rsid w:val="00D3103D"/>
    <w:rsid w:val="00D31644"/>
    <w:rsid w:val="00D442A2"/>
    <w:rsid w:val="00D507A2"/>
    <w:rsid w:val="00D5257E"/>
    <w:rsid w:val="00D53FB4"/>
    <w:rsid w:val="00D61F6E"/>
    <w:rsid w:val="00D63189"/>
    <w:rsid w:val="00D70117"/>
    <w:rsid w:val="00D70A42"/>
    <w:rsid w:val="00D70C8A"/>
    <w:rsid w:val="00D77678"/>
    <w:rsid w:val="00D8019B"/>
    <w:rsid w:val="00D9045F"/>
    <w:rsid w:val="00D943F8"/>
    <w:rsid w:val="00DA2453"/>
    <w:rsid w:val="00DA41F9"/>
    <w:rsid w:val="00DC60A3"/>
    <w:rsid w:val="00DE2F3C"/>
    <w:rsid w:val="00DE430A"/>
    <w:rsid w:val="00DF3C29"/>
    <w:rsid w:val="00E07AC0"/>
    <w:rsid w:val="00E12E0A"/>
    <w:rsid w:val="00E131BB"/>
    <w:rsid w:val="00E1434E"/>
    <w:rsid w:val="00E15824"/>
    <w:rsid w:val="00E15843"/>
    <w:rsid w:val="00E40FD1"/>
    <w:rsid w:val="00E45D2E"/>
    <w:rsid w:val="00E54EB2"/>
    <w:rsid w:val="00E7112A"/>
    <w:rsid w:val="00E71172"/>
    <w:rsid w:val="00E71B46"/>
    <w:rsid w:val="00E75C0A"/>
    <w:rsid w:val="00E76DEF"/>
    <w:rsid w:val="00E81FA2"/>
    <w:rsid w:val="00E8255F"/>
    <w:rsid w:val="00E8296F"/>
    <w:rsid w:val="00E83383"/>
    <w:rsid w:val="00E8342E"/>
    <w:rsid w:val="00E84AB3"/>
    <w:rsid w:val="00E92B10"/>
    <w:rsid w:val="00E95C27"/>
    <w:rsid w:val="00EA244D"/>
    <w:rsid w:val="00EA4709"/>
    <w:rsid w:val="00EA4C79"/>
    <w:rsid w:val="00EB6E40"/>
    <w:rsid w:val="00EC40F0"/>
    <w:rsid w:val="00ED1C32"/>
    <w:rsid w:val="00EE51EE"/>
    <w:rsid w:val="00EF60F5"/>
    <w:rsid w:val="00F01BF5"/>
    <w:rsid w:val="00F04FBD"/>
    <w:rsid w:val="00F06434"/>
    <w:rsid w:val="00F1685D"/>
    <w:rsid w:val="00F22DCA"/>
    <w:rsid w:val="00F316EC"/>
    <w:rsid w:val="00F37410"/>
    <w:rsid w:val="00F61033"/>
    <w:rsid w:val="00F64687"/>
    <w:rsid w:val="00F75BF6"/>
    <w:rsid w:val="00F808D3"/>
    <w:rsid w:val="00F81896"/>
    <w:rsid w:val="00F856C8"/>
    <w:rsid w:val="00FA2662"/>
    <w:rsid w:val="00FA515C"/>
    <w:rsid w:val="00FB4630"/>
    <w:rsid w:val="00FB7360"/>
    <w:rsid w:val="00FC0F9A"/>
    <w:rsid w:val="00FE020B"/>
    <w:rsid w:val="00FE3F85"/>
    <w:rsid w:val="00FE59DC"/>
    <w:rsid w:val="00FE7904"/>
    <w:rsid w:val="00FF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6B86E7"/>
  <w15:docId w15:val="{3482CA0D-2CD9-FA44-AD2B-753FCD22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84AB3"/>
    <w:rPr>
      <w:rFonts w:eastAsiaTheme="minorEastAsia"/>
    </w:rPr>
  </w:style>
  <w:style w:type="paragraph" w:styleId="Heading1">
    <w:name w:val="heading 1"/>
    <w:basedOn w:val="Normal"/>
    <w:uiPriority w:val="1"/>
    <w:qFormat/>
    <w:pPr>
      <w:ind w:left="1207"/>
      <w:outlineLvl w:val="0"/>
    </w:pPr>
    <w:rPr>
      <w:rFonts w:ascii="Times New Roman" w:eastAsia="Times New Roman" w:hAnsi="Times New Roman"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35"/>
      <w:ind w:left="112"/>
      <w:outlineLvl w:val="1"/>
    </w:pPr>
    <w:rPr>
      <w:rFonts w:ascii="Times New Roman" w:eastAsia="Times New Roman" w:hAnsi="Times New Roman"/>
      <w:sz w:val="26"/>
      <w:szCs w:val="26"/>
    </w:rPr>
  </w:style>
  <w:style w:type="paragraph" w:styleId="Heading3">
    <w:name w:val="heading 3"/>
    <w:basedOn w:val="Normal"/>
    <w:uiPriority w:val="1"/>
    <w:qFormat/>
    <w:pPr>
      <w:ind w:left="112"/>
      <w:outlineLvl w:val="2"/>
    </w:pPr>
    <w:rPr>
      <w:rFonts w:ascii="Times New Roman" w:eastAsia="Times New Roman" w:hAnsi="Times New Roman"/>
      <w:sz w:val="24"/>
      <w:szCs w:val="24"/>
    </w:rPr>
  </w:style>
  <w:style w:type="paragraph" w:styleId="Heading4">
    <w:name w:val="heading 4"/>
    <w:basedOn w:val="Normal"/>
    <w:uiPriority w:val="1"/>
    <w:qFormat/>
    <w:pPr>
      <w:spacing w:before="72"/>
      <w:ind w:left="132"/>
      <w:outlineLvl w:val="3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2"/>
    </w:pPr>
    <w:rPr>
      <w:rFonts w:ascii="Times New Roman" w:eastAsia="Times New Roman" w:hAnsi="Times New Roman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C0299"/>
    <w:rPr>
      <w:color w:val="0000FF" w:themeColor="hyperlink"/>
      <w:u w:val="single"/>
    </w:rPr>
  </w:style>
  <w:style w:type="character" w:customStyle="1" w:styleId="m2369685685220414536apple-tab-span">
    <w:name w:val="m_2369685685220414536apple-tab-span"/>
    <w:basedOn w:val="DefaultParagraphFont"/>
    <w:rsid w:val="001C029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0299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61ABC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19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19B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F85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1347E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164F9"/>
    <w:pPr>
      <w:tabs>
        <w:tab w:val="center" w:pos="4320"/>
        <w:tab w:val="right" w:pos="8640"/>
      </w:tabs>
      <w:autoSpaceDE w:val="0"/>
      <w:autoSpaceDN w:val="0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4164F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03E9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3E97"/>
    <w:rPr>
      <w:rFonts w:eastAsiaTheme="minorEastAsia"/>
    </w:rPr>
  </w:style>
  <w:style w:type="paragraph" w:styleId="Revision">
    <w:name w:val="Revision"/>
    <w:hidden/>
    <w:uiPriority w:val="99"/>
    <w:semiHidden/>
    <w:rsid w:val="0045302F"/>
    <w:pPr>
      <w:widowControl/>
    </w:pPr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4530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30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302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0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02F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7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0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BA7142F-1758-D140-8672-52DA6E3E0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1636</Words>
  <Characters>9330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JVT Resume Academic</vt:lpstr>
    </vt:vector>
  </TitlesOfParts>
  <Company/>
  <LinksUpToDate>false</LinksUpToDate>
  <CharactersWithSpaces>10945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JVT Resume Academic</dc:title>
  <dc:subject/>
  <dc:creator>Time Inc</dc:creator>
  <cp:keywords/>
  <dc:description/>
  <cp:lastModifiedBy>Jessica Verde Tracey</cp:lastModifiedBy>
  <cp:revision>4</cp:revision>
  <cp:lastPrinted>2018-07-10T19:28:00Z</cp:lastPrinted>
  <dcterms:created xsi:type="dcterms:W3CDTF">2025-07-09T18:58:00Z</dcterms:created>
  <dcterms:modified xsi:type="dcterms:W3CDTF">2025-07-09T20:05:00Z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LastSaved">
    <vt:filetime>2018-03-09T00:00:00Z</vt:filetime>
  </property>
</Properties>
</file>