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46388" w14:textId="46ADBF27" w:rsidR="009110FF" w:rsidRPr="0046676B" w:rsidRDefault="002F228C" w:rsidP="00DD6252">
      <w:pPr>
        <w:pBdr>
          <w:bottom w:val="single" w:sz="12" w:space="1" w:color="auto"/>
        </w:pBdr>
        <w:tabs>
          <w:tab w:val="left" w:pos="270"/>
          <w:tab w:val="left" w:pos="2520"/>
          <w:tab w:val="right" w:pos="9360"/>
        </w:tabs>
        <w:rPr>
          <w:rFonts w:asciiTheme="majorHAnsi" w:hAnsiTheme="majorHAnsi" w:cs="Ayuthaya"/>
          <w:sz w:val="38"/>
          <w:szCs w:val="38"/>
        </w:rPr>
      </w:pPr>
      <w:r w:rsidRPr="0046676B">
        <w:rPr>
          <w:rFonts w:asciiTheme="majorHAnsi" w:hAnsiTheme="majorHAnsi" w:cs="Ayuthaya"/>
          <w:sz w:val="38"/>
          <w:szCs w:val="38"/>
        </w:rPr>
        <w:t xml:space="preserve">JOANNA </w:t>
      </w:r>
      <w:r w:rsidR="0027314D">
        <w:rPr>
          <w:rFonts w:asciiTheme="majorHAnsi" w:hAnsiTheme="majorHAnsi" w:cs="Ayuthaya"/>
          <w:sz w:val="38"/>
          <w:szCs w:val="38"/>
        </w:rPr>
        <w:t xml:space="preserve">B. </w:t>
      </w:r>
      <w:r w:rsidRPr="0046676B">
        <w:rPr>
          <w:rFonts w:asciiTheme="majorHAnsi" w:hAnsiTheme="majorHAnsi" w:cs="Ayuthaya"/>
          <w:sz w:val="38"/>
          <w:szCs w:val="38"/>
        </w:rPr>
        <w:t>UPTON</w:t>
      </w:r>
      <w:r w:rsidR="00290A6D">
        <w:rPr>
          <w:rFonts w:asciiTheme="majorHAnsi" w:hAnsiTheme="majorHAnsi" w:cs="Ayuthaya"/>
          <w:sz w:val="38"/>
          <w:szCs w:val="38"/>
        </w:rPr>
        <w:t>, PhD</w:t>
      </w:r>
    </w:p>
    <w:p w14:paraId="2BEAF70E" w14:textId="77777777" w:rsidR="009110FF" w:rsidRPr="009110FF" w:rsidRDefault="009110FF" w:rsidP="00DD6252">
      <w:pPr>
        <w:pBdr>
          <w:bottom w:val="single" w:sz="12" w:space="1" w:color="auto"/>
        </w:pBdr>
        <w:tabs>
          <w:tab w:val="left" w:pos="270"/>
          <w:tab w:val="left" w:pos="2520"/>
          <w:tab w:val="right" w:pos="9360"/>
        </w:tabs>
        <w:rPr>
          <w:b/>
          <w:sz w:val="12"/>
          <w:szCs w:val="12"/>
        </w:rPr>
      </w:pPr>
    </w:p>
    <w:p w14:paraId="3F15F2CA" w14:textId="480FFBCF" w:rsidR="00BF3DFE" w:rsidRDefault="00BF3DFE" w:rsidP="0023142E">
      <w:pPr>
        <w:tabs>
          <w:tab w:val="left" w:pos="270"/>
          <w:tab w:val="left" w:pos="2520"/>
          <w:tab w:val="right" w:pos="9360"/>
        </w:tabs>
        <w:spacing w:before="120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Research Associate</w:t>
      </w:r>
    </w:p>
    <w:p w14:paraId="770792EF" w14:textId="69BD6598" w:rsidR="0023142E" w:rsidRDefault="002F228C" w:rsidP="0023142E">
      <w:pPr>
        <w:tabs>
          <w:tab w:val="left" w:pos="270"/>
          <w:tab w:val="left" w:pos="2520"/>
          <w:tab w:val="right" w:pos="9360"/>
        </w:tabs>
        <w:spacing w:before="120"/>
        <w:rPr>
          <w:rFonts w:asciiTheme="majorHAnsi" w:hAnsiTheme="majorHAnsi"/>
          <w:sz w:val="25"/>
          <w:szCs w:val="25"/>
        </w:rPr>
      </w:pPr>
      <w:r w:rsidRPr="0046676B">
        <w:rPr>
          <w:rFonts w:asciiTheme="majorHAnsi" w:hAnsiTheme="majorHAnsi"/>
          <w:sz w:val="25"/>
          <w:szCs w:val="25"/>
        </w:rPr>
        <w:t>Charles H. Dyson School of Ap</w:t>
      </w:r>
      <w:r w:rsidR="0023142E">
        <w:rPr>
          <w:rFonts w:asciiTheme="majorHAnsi" w:hAnsiTheme="majorHAnsi"/>
          <w:sz w:val="25"/>
          <w:szCs w:val="25"/>
        </w:rPr>
        <w:t>plied Economics and Management</w:t>
      </w:r>
    </w:p>
    <w:p w14:paraId="701492BA" w14:textId="789CD45B" w:rsidR="002F228C" w:rsidRPr="0046676B" w:rsidRDefault="002F228C" w:rsidP="0023142E">
      <w:pPr>
        <w:tabs>
          <w:tab w:val="left" w:pos="270"/>
          <w:tab w:val="left" w:pos="2520"/>
          <w:tab w:val="right" w:pos="9360"/>
        </w:tabs>
        <w:spacing w:after="120"/>
        <w:rPr>
          <w:rFonts w:asciiTheme="majorHAnsi" w:hAnsiTheme="majorHAnsi"/>
          <w:sz w:val="25"/>
          <w:szCs w:val="25"/>
        </w:rPr>
      </w:pPr>
      <w:r w:rsidRPr="0046676B">
        <w:rPr>
          <w:rFonts w:asciiTheme="majorHAnsi" w:hAnsiTheme="majorHAnsi"/>
          <w:sz w:val="25"/>
          <w:szCs w:val="25"/>
        </w:rPr>
        <w:t>Cornell University</w:t>
      </w:r>
    </w:p>
    <w:p w14:paraId="604DD4B7" w14:textId="67ED9946" w:rsidR="002F228C" w:rsidRPr="0046676B" w:rsidRDefault="00D623DE" w:rsidP="00DD6252">
      <w:pPr>
        <w:tabs>
          <w:tab w:val="left" w:pos="270"/>
          <w:tab w:val="left" w:pos="2520"/>
          <w:tab w:val="right" w:pos="9360"/>
        </w:tabs>
      </w:pPr>
      <w:r>
        <w:t>4</w:t>
      </w:r>
      <w:r w:rsidR="00A811BB">
        <w:t>75E</w:t>
      </w:r>
      <w:r w:rsidR="00767E36">
        <w:t xml:space="preserve"> Warren Hall</w:t>
      </w:r>
    </w:p>
    <w:p w14:paraId="24E66718" w14:textId="01A6B4FE" w:rsidR="002F228C" w:rsidRPr="0046676B" w:rsidRDefault="00910054" w:rsidP="00DD6252">
      <w:pPr>
        <w:tabs>
          <w:tab w:val="left" w:pos="270"/>
          <w:tab w:val="left" w:pos="2520"/>
          <w:tab w:val="right" w:pos="9360"/>
        </w:tabs>
      </w:pPr>
      <w:r>
        <w:t>Ithaca, NY 14853-7801</w:t>
      </w:r>
    </w:p>
    <w:p w14:paraId="360DCBCD" w14:textId="77777777" w:rsidR="00957D52" w:rsidRDefault="0046676B" w:rsidP="00DD6252">
      <w:pPr>
        <w:tabs>
          <w:tab w:val="left" w:pos="270"/>
          <w:tab w:val="left" w:pos="2520"/>
          <w:tab w:val="right" w:pos="9360"/>
        </w:tabs>
      </w:pPr>
      <w:r w:rsidRPr="0046676B">
        <w:t>Telephone: (703) 307-6893</w:t>
      </w:r>
    </w:p>
    <w:p w14:paraId="4A504745" w14:textId="77777777" w:rsidR="0046676B" w:rsidRPr="00404F18" w:rsidRDefault="0046676B" w:rsidP="00DD6252">
      <w:pPr>
        <w:tabs>
          <w:tab w:val="left" w:pos="270"/>
          <w:tab w:val="left" w:pos="2520"/>
          <w:tab w:val="right" w:pos="9360"/>
        </w:tabs>
        <w:rPr>
          <w:lang w:val="fr-FR"/>
        </w:rPr>
      </w:pPr>
      <w:proofErr w:type="gramStart"/>
      <w:r w:rsidRPr="00404F18">
        <w:rPr>
          <w:lang w:val="fr-FR"/>
        </w:rPr>
        <w:t>Email:</w:t>
      </w:r>
      <w:proofErr w:type="gramEnd"/>
      <w:r w:rsidRPr="00404F18">
        <w:rPr>
          <w:lang w:val="fr-FR"/>
        </w:rPr>
        <w:t xml:space="preserve"> </w:t>
      </w:r>
      <w:hyperlink r:id="rId8" w:history="1">
        <w:r w:rsidRPr="00404F18">
          <w:rPr>
            <w:rStyle w:val="Hyperlink"/>
            <w:color w:val="auto"/>
            <w:u w:val="none"/>
            <w:lang w:val="fr-FR"/>
          </w:rPr>
          <w:t>jbu3@cornell.edu</w:t>
        </w:r>
      </w:hyperlink>
    </w:p>
    <w:p w14:paraId="04CB0D11" w14:textId="2B8C4E81" w:rsidR="0046676B" w:rsidRPr="004632E1" w:rsidRDefault="0046676B" w:rsidP="00DD6252">
      <w:pPr>
        <w:tabs>
          <w:tab w:val="left" w:pos="270"/>
          <w:tab w:val="left" w:pos="2520"/>
          <w:tab w:val="right" w:pos="9360"/>
        </w:tabs>
        <w:rPr>
          <w:lang w:val="fr-FR"/>
        </w:rPr>
      </w:pPr>
      <w:proofErr w:type="spellStart"/>
      <w:proofErr w:type="gramStart"/>
      <w:r w:rsidRPr="004632E1">
        <w:rPr>
          <w:lang w:val="fr-FR"/>
        </w:rPr>
        <w:t>Homepage</w:t>
      </w:r>
      <w:proofErr w:type="spellEnd"/>
      <w:r w:rsidRPr="004632E1">
        <w:rPr>
          <w:lang w:val="fr-FR"/>
        </w:rPr>
        <w:t>:</w:t>
      </w:r>
      <w:proofErr w:type="gramEnd"/>
      <w:r w:rsidRPr="004632E1">
        <w:rPr>
          <w:lang w:val="fr-FR"/>
        </w:rPr>
        <w:t xml:space="preserve"> </w:t>
      </w:r>
      <w:hyperlink r:id="rId9" w:history="1">
        <w:r w:rsidR="004632E1" w:rsidRPr="004632E1">
          <w:rPr>
            <w:rStyle w:val="Hyperlink"/>
            <w:color w:val="auto"/>
            <w:u w:val="none"/>
            <w:lang w:val="fr-FR"/>
          </w:rPr>
          <w:t>https://sites.google.com/a/cornell.edu/joanna-upton/</w:t>
        </w:r>
      </w:hyperlink>
    </w:p>
    <w:p w14:paraId="7CC10756" w14:textId="77777777" w:rsidR="0046676B" w:rsidRPr="00404F18" w:rsidRDefault="0046676B" w:rsidP="00DD6252">
      <w:pPr>
        <w:tabs>
          <w:tab w:val="left" w:pos="270"/>
          <w:tab w:val="left" w:pos="2520"/>
          <w:tab w:val="right" w:pos="9360"/>
        </w:tabs>
        <w:rPr>
          <w:lang w:val="fr-FR"/>
        </w:rPr>
      </w:pPr>
    </w:p>
    <w:p w14:paraId="7D7E313B" w14:textId="77777777" w:rsidR="00290A6D" w:rsidRDefault="00290A6D" w:rsidP="00290A6D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>
        <w:rPr>
          <w:smallCaps/>
        </w:rPr>
        <w:t>Areas of Expertise</w:t>
      </w:r>
    </w:p>
    <w:p w14:paraId="6D33A6F5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ab/>
      </w:r>
      <w:r w:rsidRPr="00184DC2">
        <w:t xml:space="preserve">Economics of Development, Public Policy Analysis, </w:t>
      </w:r>
      <w:r>
        <w:t xml:space="preserve">Food Security, Resilience, </w:t>
      </w:r>
    </w:p>
    <w:p w14:paraId="7198EF06" w14:textId="701396D6" w:rsidR="00290A6D" w:rsidRPr="00184DC2" w:rsidRDefault="00290A6D" w:rsidP="00290A6D">
      <w:pPr>
        <w:tabs>
          <w:tab w:val="left" w:pos="270"/>
          <w:tab w:val="left" w:pos="2520"/>
          <w:tab w:val="right" w:pos="9360"/>
        </w:tabs>
      </w:pPr>
      <w:r>
        <w:tab/>
        <w:t>Sub-Saharan Africa</w:t>
      </w:r>
    </w:p>
    <w:p w14:paraId="2F3964C3" w14:textId="77777777" w:rsidR="00290A6D" w:rsidRDefault="00290A6D" w:rsidP="00290A6D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</w:p>
    <w:p w14:paraId="47DB6C00" w14:textId="77777777" w:rsidR="00290A6D" w:rsidRPr="00A55072" w:rsidRDefault="00290A6D" w:rsidP="00290A6D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>
        <w:rPr>
          <w:smallCaps/>
        </w:rPr>
        <w:t>Selected Professional Experience</w:t>
      </w:r>
    </w:p>
    <w:p w14:paraId="3DCDF5A2" w14:textId="5FB9592C" w:rsidR="00AA2952" w:rsidRDefault="00AA2952" w:rsidP="00AA2952">
      <w:pPr>
        <w:tabs>
          <w:tab w:val="left" w:pos="270"/>
          <w:tab w:val="left" w:pos="2520"/>
          <w:tab w:val="right" w:pos="9360"/>
        </w:tabs>
      </w:pPr>
      <w:r>
        <w:t>Senior Research Associate, Charles H. Dyson School of Applied Economics and Management, Cornell University, July 2022 - present</w:t>
      </w:r>
    </w:p>
    <w:p w14:paraId="215521EB" w14:textId="77777777" w:rsidR="00AA2952" w:rsidRPr="00315FDF" w:rsidRDefault="00AA2952" w:rsidP="00AA2952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47CB09B3" w14:textId="1AD5A153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 xml:space="preserve">Research Associate, Charles H. Dyson School of Applied Economics and Management, Cornell University, January 2017 – </w:t>
      </w:r>
      <w:r w:rsidR="00AA2952">
        <w:t>June 2022</w:t>
      </w:r>
    </w:p>
    <w:p w14:paraId="533FFFBA" w14:textId="77777777" w:rsidR="00290A6D" w:rsidRPr="00315FDF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59426B65" w14:textId="589E6214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 xml:space="preserve">Research Consultant with Catholic Relief Services, Southern Africa, on the Measurement Indicators for Resilience Analysis (MIRA) project, March 2018 – </w:t>
      </w:r>
      <w:r w:rsidR="00D10512">
        <w:t>Sept 2019</w:t>
      </w:r>
    </w:p>
    <w:p w14:paraId="641EDFF3" w14:textId="77777777" w:rsidR="00290A6D" w:rsidRPr="00315FDF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0F825A73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 xml:space="preserve">Postdoctoral Associate with Christopher B. Barrett and Mark </w:t>
      </w:r>
      <w:proofErr w:type="spellStart"/>
      <w:r>
        <w:t>Constas</w:t>
      </w:r>
      <w:proofErr w:type="spellEnd"/>
      <w:r>
        <w:t xml:space="preserve"> on food security and development resilience, Aug 2014 – Dec 2016</w:t>
      </w:r>
    </w:p>
    <w:p w14:paraId="16D4BA35" w14:textId="77777777" w:rsidR="00290A6D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79F84137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 xml:space="preserve">Academic Consultant for the Somalia Resilience </w:t>
      </w:r>
      <w:proofErr w:type="spellStart"/>
      <w:r>
        <w:t>Programme</w:t>
      </w:r>
      <w:proofErr w:type="spellEnd"/>
      <w:r>
        <w:t xml:space="preserve"> (</w:t>
      </w:r>
      <w:proofErr w:type="spellStart"/>
      <w:r>
        <w:t>SomReP</w:t>
      </w:r>
      <w:proofErr w:type="spellEnd"/>
      <w:r>
        <w:t xml:space="preserve">), a consortium of seven non-profit organizations, for work on innovating resilience measurement practices and assessing household- and community-level impacts of </w:t>
      </w:r>
      <w:proofErr w:type="spellStart"/>
      <w:r>
        <w:t>SomReP</w:t>
      </w:r>
      <w:proofErr w:type="spellEnd"/>
      <w:r>
        <w:t xml:space="preserve"> programs, Jan 2015 – Sept 2016</w:t>
      </w:r>
    </w:p>
    <w:p w14:paraId="43EAE380" w14:textId="77777777" w:rsidR="00290A6D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25267D8B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 xml:space="preserve">Consultant for the World Food </w:t>
      </w:r>
      <w:proofErr w:type="spellStart"/>
      <w:r>
        <w:t>Programme</w:t>
      </w:r>
      <w:proofErr w:type="spellEnd"/>
      <w:r>
        <w:t>, for research related to procurement from smallholder farmers’ organizations under the Purchase for Progress pilot, Dec 2015 – June 2016</w:t>
      </w:r>
    </w:p>
    <w:p w14:paraId="50AB0161" w14:textId="77777777" w:rsidR="00290A6D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4B60D5CE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 xml:space="preserve">Research collaborator on a World Food </w:t>
      </w:r>
      <w:proofErr w:type="spellStart"/>
      <w:r>
        <w:t>Programme</w:t>
      </w:r>
      <w:proofErr w:type="spellEnd"/>
      <w:r>
        <w:t xml:space="preserve"> cash/food transfer pilot project in Niger with John </w:t>
      </w:r>
      <w:proofErr w:type="spellStart"/>
      <w:r>
        <w:t>Hoddinott</w:t>
      </w:r>
      <w:proofErr w:type="spellEnd"/>
      <w:r>
        <w:t xml:space="preserve"> at the International Food Policy Research Institute, Apr 2011 – Aug 2015</w:t>
      </w:r>
    </w:p>
    <w:p w14:paraId="5CF72B6E" w14:textId="77777777" w:rsidR="00290A6D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114A14DF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>Research assistant for Professor Christopher B. Barrett on food security and socio-political stability, Spring – Fall 2012</w:t>
      </w:r>
    </w:p>
    <w:p w14:paraId="620F76CB" w14:textId="77777777" w:rsidR="00290A6D" w:rsidRPr="00F0260F" w:rsidRDefault="00290A6D" w:rsidP="00290A6D">
      <w:pPr>
        <w:tabs>
          <w:tab w:val="left" w:pos="270"/>
          <w:tab w:val="left" w:pos="2520"/>
          <w:tab w:val="right" w:pos="9360"/>
        </w:tabs>
        <w:rPr>
          <w:sz w:val="16"/>
          <w:szCs w:val="16"/>
        </w:rPr>
      </w:pPr>
    </w:p>
    <w:p w14:paraId="064D240A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>Consultant with Catholic Relief Services in Burkina Faso for a comprehensive evaluation of a local procurement project for a school-feeding program, Summer 2011</w:t>
      </w:r>
    </w:p>
    <w:p w14:paraId="586C4263" w14:textId="77777777" w:rsidR="00290A6D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4C3BB6FE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>Research Assistant for Professor Christopher B. Barrett on the Local and Regional Procurement Learning Alliance, a collaboration with multiple NGOs under the USDA, Spring – Fall 2011</w:t>
      </w:r>
    </w:p>
    <w:p w14:paraId="29E7FEC0" w14:textId="77777777" w:rsidR="00290A6D" w:rsidRPr="00315FDF" w:rsidRDefault="00290A6D" w:rsidP="00290A6D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4424C25F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lastRenderedPageBreak/>
        <w:t>Research Assistant for Professor Christopher B. Barrett for collaborative work with the Global Public Policy Institute on transatlantic policy convergence, Fall 2010</w:t>
      </w:r>
    </w:p>
    <w:p w14:paraId="5141A04F" w14:textId="77777777" w:rsidR="00290A6D" w:rsidRPr="00F0260F" w:rsidRDefault="00290A6D" w:rsidP="00290A6D">
      <w:pPr>
        <w:tabs>
          <w:tab w:val="left" w:pos="270"/>
          <w:tab w:val="left" w:pos="2520"/>
          <w:tab w:val="right" w:pos="9360"/>
        </w:tabs>
        <w:rPr>
          <w:sz w:val="16"/>
          <w:szCs w:val="16"/>
        </w:rPr>
      </w:pPr>
    </w:p>
    <w:p w14:paraId="5DAFE2D2" w14:textId="77777777" w:rsidR="00290A6D" w:rsidRPr="00282B63" w:rsidRDefault="00290A6D" w:rsidP="00290A6D">
      <w:pPr>
        <w:tabs>
          <w:tab w:val="left" w:pos="270"/>
          <w:tab w:val="left" w:pos="2520"/>
          <w:tab w:val="right" w:pos="9360"/>
        </w:tabs>
      </w:pPr>
      <w:r>
        <w:t>Field assistant for Professor Christopher B. Barrett for an implementation of the Market Information and Food Insecurity Response Analysis framework in Uganda, Summer 2010</w:t>
      </w:r>
    </w:p>
    <w:p w14:paraId="3F9D7040" w14:textId="77777777" w:rsidR="00290A6D" w:rsidRPr="00F0260F" w:rsidRDefault="00290A6D" w:rsidP="00290A6D">
      <w:pPr>
        <w:tabs>
          <w:tab w:val="left" w:pos="270"/>
          <w:tab w:val="left" w:pos="2520"/>
          <w:tab w:val="right" w:pos="9360"/>
        </w:tabs>
        <w:rPr>
          <w:sz w:val="16"/>
          <w:szCs w:val="16"/>
        </w:rPr>
      </w:pPr>
    </w:p>
    <w:p w14:paraId="15E8188D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>In-country representative and program administrator for Rain for the Sahel and Sahara, Inc., a non-profit organization implementing education and health projects among nomadic populations in Niger, Sep 2004 – Jul 2006</w:t>
      </w:r>
    </w:p>
    <w:p w14:paraId="04028FC6" w14:textId="77777777" w:rsidR="00290A6D" w:rsidRPr="00F0260F" w:rsidRDefault="00290A6D" w:rsidP="00290A6D">
      <w:pPr>
        <w:tabs>
          <w:tab w:val="left" w:pos="270"/>
          <w:tab w:val="left" w:pos="2520"/>
          <w:tab w:val="right" w:pos="9360"/>
        </w:tabs>
        <w:rPr>
          <w:sz w:val="16"/>
          <w:szCs w:val="16"/>
        </w:rPr>
      </w:pPr>
    </w:p>
    <w:p w14:paraId="71525B65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  <w:r>
        <w:t>Bibliographic Services Representative for the United States Library of Congress, to build The Library’s collection of works published in Niger, Feb – Jul 2006</w:t>
      </w:r>
    </w:p>
    <w:p w14:paraId="7F8921EE" w14:textId="77777777" w:rsidR="00290A6D" w:rsidRPr="00F0260F" w:rsidRDefault="00290A6D" w:rsidP="00290A6D">
      <w:pPr>
        <w:tabs>
          <w:tab w:val="left" w:pos="270"/>
          <w:tab w:val="left" w:pos="2520"/>
          <w:tab w:val="right" w:pos="9360"/>
        </w:tabs>
        <w:rPr>
          <w:sz w:val="16"/>
          <w:szCs w:val="16"/>
        </w:rPr>
      </w:pPr>
    </w:p>
    <w:p w14:paraId="4AE7AB8F" w14:textId="77777777" w:rsidR="00290A6D" w:rsidRDefault="00290A6D" w:rsidP="00290A6D">
      <w:pPr>
        <w:tabs>
          <w:tab w:val="left" w:pos="270"/>
          <w:tab w:val="left" w:pos="2520"/>
          <w:tab w:val="right" w:pos="9360"/>
        </w:tabs>
        <w:rPr>
          <w:smallCaps/>
        </w:rPr>
      </w:pPr>
      <w:r>
        <w:t>Founder of an independent neighborhood fire relief project to raise money and re-build huts for 40 families who lost their homes to a fire in Niamey, Niger, Feb – Apr 2003</w:t>
      </w:r>
    </w:p>
    <w:p w14:paraId="34AD6FC8" w14:textId="77777777" w:rsidR="00290A6D" w:rsidRDefault="00290A6D" w:rsidP="00290A6D">
      <w:pPr>
        <w:tabs>
          <w:tab w:val="left" w:pos="270"/>
          <w:tab w:val="left" w:pos="2520"/>
          <w:tab w:val="right" w:pos="9360"/>
        </w:tabs>
      </w:pPr>
    </w:p>
    <w:p w14:paraId="144356FF" w14:textId="77777777" w:rsidR="007273B8" w:rsidRDefault="007273B8" w:rsidP="00DD6252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 w:rsidRPr="00131C02">
        <w:rPr>
          <w:smallCaps/>
        </w:rPr>
        <w:t>Education</w:t>
      </w:r>
    </w:p>
    <w:p w14:paraId="766D25B6" w14:textId="737A2234" w:rsidR="007273B8" w:rsidRPr="00131C02" w:rsidRDefault="007273B8" w:rsidP="00DD6252">
      <w:pPr>
        <w:tabs>
          <w:tab w:val="left" w:pos="270"/>
          <w:tab w:val="left" w:pos="2520"/>
          <w:tab w:val="right" w:pos="9360"/>
        </w:tabs>
      </w:pPr>
      <w:r w:rsidRPr="00131C02">
        <w:t>Cornell Univers</w:t>
      </w:r>
      <w:r w:rsidR="0046676B">
        <w:t>ity, The Dyson School</w:t>
      </w:r>
      <w:r w:rsidR="00417BF5">
        <w:t xml:space="preserve"> of Applied Economics and Management</w:t>
      </w:r>
    </w:p>
    <w:p w14:paraId="544CB658" w14:textId="33BED579" w:rsidR="007273B8" w:rsidRPr="00131C02" w:rsidRDefault="007273B8" w:rsidP="00DD6252">
      <w:pPr>
        <w:tabs>
          <w:tab w:val="left" w:pos="270"/>
          <w:tab w:val="left" w:pos="2520"/>
          <w:tab w:val="right" w:pos="9360"/>
        </w:tabs>
      </w:pPr>
      <w:r w:rsidRPr="00131C02">
        <w:rPr>
          <w:i/>
        </w:rPr>
        <w:t>PhD in Applied Economics and Management</w:t>
      </w:r>
      <w:r w:rsidR="007C4075">
        <w:rPr>
          <w:i/>
        </w:rPr>
        <w:t xml:space="preserve">, </w:t>
      </w:r>
      <w:r w:rsidR="00BC0709">
        <w:t>August 2014</w:t>
      </w:r>
    </w:p>
    <w:p w14:paraId="10E2BCF4" w14:textId="77777777" w:rsidR="00131C02" w:rsidRPr="006044F9" w:rsidRDefault="00131C02" w:rsidP="00DD6252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65778DA4" w14:textId="2F7F0BFF" w:rsidR="007273B8" w:rsidRPr="00131C02" w:rsidRDefault="007273B8" w:rsidP="00DD6252">
      <w:pPr>
        <w:tabs>
          <w:tab w:val="left" w:pos="270"/>
          <w:tab w:val="left" w:pos="2520"/>
          <w:tab w:val="right" w:pos="9360"/>
        </w:tabs>
      </w:pPr>
      <w:r w:rsidRPr="00131C02">
        <w:t>The Fletcher School of Law and Diplom</w:t>
      </w:r>
      <w:r w:rsidR="0046676B">
        <w:t>acy, Tufts University</w:t>
      </w:r>
    </w:p>
    <w:p w14:paraId="3681C4D7" w14:textId="0599975C" w:rsidR="007273B8" w:rsidRPr="00131C02" w:rsidRDefault="007273B8" w:rsidP="00DD6252">
      <w:pPr>
        <w:tabs>
          <w:tab w:val="left" w:pos="270"/>
          <w:tab w:val="left" w:pos="2520"/>
          <w:tab w:val="right" w:pos="9360"/>
        </w:tabs>
      </w:pPr>
      <w:r w:rsidRPr="00131C02">
        <w:rPr>
          <w:i/>
        </w:rPr>
        <w:t>Master of Art</w:t>
      </w:r>
      <w:r w:rsidR="00417BF5">
        <w:rPr>
          <w:i/>
        </w:rPr>
        <w:t>s in Law and Diplomacy</w:t>
      </w:r>
      <w:r w:rsidR="007C4075">
        <w:rPr>
          <w:i/>
        </w:rPr>
        <w:t xml:space="preserve">, </w:t>
      </w:r>
      <w:r w:rsidR="007C4075">
        <w:t>August 2008</w:t>
      </w:r>
    </w:p>
    <w:p w14:paraId="2B69340A" w14:textId="77777777" w:rsidR="007273B8" w:rsidRPr="006044F9" w:rsidRDefault="007273B8" w:rsidP="00DD6252">
      <w:pPr>
        <w:tabs>
          <w:tab w:val="left" w:pos="270"/>
          <w:tab w:val="left" w:pos="2520"/>
          <w:tab w:val="right" w:pos="9360"/>
        </w:tabs>
        <w:rPr>
          <w:sz w:val="18"/>
          <w:szCs w:val="18"/>
        </w:rPr>
      </w:pPr>
    </w:p>
    <w:p w14:paraId="7DFE257E" w14:textId="77777777" w:rsidR="007273B8" w:rsidRPr="00131C02" w:rsidRDefault="0046676B" w:rsidP="00DD6252">
      <w:pPr>
        <w:tabs>
          <w:tab w:val="left" w:pos="270"/>
          <w:tab w:val="left" w:pos="2520"/>
          <w:tab w:val="right" w:pos="9360"/>
        </w:tabs>
      </w:pPr>
      <w:r>
        <w:t>Boston University</w:t>
      </w:r>
      <w:r>
        <w:tab/>
      </w:r>
    </w:p>
    <w:p w14:paraId="5817C904" w14:textId="00806DEF" w:rsidR="007273B8" w:rsidRDefault="007273B8" w:rsidP="00DD6252">
      <w:pPr>
        <w:tabs>
          <w:tab w:val="left" w:pos="270"/>
          <w:tab w:val="left" w:pos="2520"/>
          <w:tab w:val="right" w:pos="9360"/>
        </w:tabs>
      </w:pPr>
      <w:r w:rsidRPr="00131C02">
        <w:rPr>
          <w:i/>
        </w:rPr>
        <w:t>Bachelor of Arts in Linguistics, Minor</w:t>
      </w:r>
      <w:r w:rsidR="00417BF5">
        <w:rPr>
          <w:i/>
        </w:rPr>
        <w:t>s in French and</w:t>
      </w:r>
      <w:r w:rsidRPr="00131C02">
        <w:rPr>
          <w:i/>
        </w:rPr>
        <w:t xml:space="preserve"> Music</w:t>
      </w:r>
      <w:r w:rsidR="007C4075">
        <w:t>, May 2002</w:t>
      </w:r>
    </w:p>
    <w:p w14:paraId="5A060C41" w14:textId="77777777" w:rsidR="007C4075" w:rsidRPr="00131C02" w:rsidRDefault="007C4075" w:rsidP="00DD6252">
      <w:pPr>
        <w:tabs>
          <w:tab w:val="left" w:pos="270"/>
          <w:tab w:val="left" w:pos="2520"/>
          <w:tab w:val="right" w:pos="9360"/>
        </w:tabs>
        <w:rPr>
          <w:sz w:val="22"/>
          <w:szCs w:val="22"/>
        </w:rPr>
      </w:pPr>
    </w:p>
    <w:p w14:paraId="238775D2" w14:textId="653429E3" w:rsidR="00957D52" w:rsidRPr="007E437F" w:rsidRDefault="00EB5D19" w:rsidP="00DD6252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>
        <w:rPr>
          <w:smallCaps/>
        </w:rPr>
        <w:t>Research Outputs</w:t>
      </w:r>
    </w:p>
    <w:p w14:paraId="1EBFCB30" w14:textId="59D33813" w:rsidR="00D436B6" w:rsidRPr="00882E6F" w:rsidRDefault="00344979" w:rsidP="00DD6252">
      <w:pPr>
        <w:tabs>
          <w:tab w:val="left" w:pos="270"/>
          <w:tab w:val="left" w:pos="2520"/>
          <w:tab w:val="right" w:pos="9360"/>
        </w:tabs>
        <w:spacing w:after="120"/>
        <w:rPr>
          <w:b/>
          <w:i/>
        </w:rPr>
      </w:pPr>
      <w:r>
        <w:rPr>
          <w:b/>
          <w:i/>
        </w:rPr>
        <w:t xml:space="preserve">Published </w:t>
      </w:r>
      <w:r w:rsidR="00D436B6" w:rsidRPr="00882E6F">
        <w:rPr>
          <w:b/>
          <w:i/>
        </w:rPr>
        <w:t>Journal Articles</w:t>
      </w:r>
    </w:p>
    <w:p w14:paraId="5FB09D90" w14:textId="2A9110F8" w:rsidR="00EF3F35" w:rsidRPr="00290A6D" w:rsidRDefault="00EF3F35" w:rsidP="00EF3F35">
      <w:pPr>
        <w:tabs>
          <w:tab w:val="left" w:pos="270"/>
          <w:tab w:val="left" w:pos="2520"/>
          <w:tab w:val="right" w:pos="9360"/>
        </w:tabs>
        <w:rPr>
          <w:i/>
          <w:iCs/>
        </w:rPr>
      </w:pPr>
      <w:r>
        <w:t xml:space="preserve">Upton, Joanna, Susana </w:t>
      </w:r>
      <w:proofErr w:type="spellStart"/>
      <w:r>
        <w:t>Constenla-</w:t>
      </w:r>
      <w:proofErr w:type="gramStart"/>
      <w:r>
        <w:t>Villoslada</w:t>
      </w:r>
      <w:proofErr w:type="spellEnd"/>
      <w:r>
        <w:t xml:space="preserve"> ,</w:t>
      </w:r>
      <w:proofErr w:type="gramEnd"/>
      <w:r>
        <w:t xml:space="preserve"> and Christopher B. Barrett (202</w:t>
      </w:r>
      <w:r w:rsidR="006975C6">
        <w:t>2</w:t>
      </w:r>
      <w:r>
        <w:t xml:space="preserve">). </w:t>
      </w:r>
      <w:r w:rsidRPr="00F51766">
        <w:rPr>
          <w:i/>
        </w:rPr>
        <w:t xml:space="preserve">Caveat </w:t>
      </w:r>
      <w:proofErr w:type="spellStart"/>
      <w:r w:rsidRPr="00F51766">
        <w:rPr>
          <w:i/>
        </w:rPr>
        <w:t>utilitor</w:t>
      </w:r>
      <w:proofErr w:type="spellEnd"/>
      <w:r>
        <w:t xml:space="preserve">: A comparative assessment of popular resilience measurement approaches. Conditionally accepted, </w:t>
      </w:r>
      <w:r>
        <w:rPr>
          <w:i/>
          <w:iCs/>
        </w:rPr>
        <w:t>Journal of Development Economics</w:t>
      </w:r>
      <w:r w:rsidR="003C1E94">
        <w:rPr>
          <w:i/>
          <w:iCs/>
        </w:rPr>
        <w:t xml:space="preserve">, </w:t>
      </w:r>
      <w:r w:rsidR="006975C6">
        <w:rPr>
          <w:i/>
          <w:iCs/>
        </w:rPr>
        <w:t>157</w:t>
      </w:r>
      <w:r w:rsidR="006975C6">
        <w:t>: 102873</w:t>
      </w:r>
    </w:p>
    <w:p w14:paraId="1599955A" w14:textId="77777777" w:rsidR="00EF3F35" w:rsidRPr="00290A6D" w:rsidRDefault="00EF3F35" w:rsidP="00EF3F35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E92D45C" w14:textId="77777777" w:rsidR="00432418" w:rsidRPr="00AB2E4F" w:rsidRDefault="00432418" w:rsidP="00432418">
      <w:r w:rsidRPr="00E67C85">
        <w:t xml:space="preserve">Barrett, Christopher, Kate Ghezzi-Kopel, John </w:t>
      </w:r>
      <w:proofErr w:type="spellStart"/>
      <w:r w:rsidRPr="00E67C85">
        <w:t>Hoddinott</w:t>
      </w:r>
      <w:proofErr w:type="spellEnd"/>
      <w:r w:rsidRPr="00E67C85">
        <w:t xml:space="preserve">, Nima </w:t>
      </w:r>
      <w:proofErr w:type="spellStart"/>
      <w:r w:rsidRPr="00E67C85">
        <w:t>Homami</w:t>
      </w:r>
      <w:proofErr w:type="spellEnd"/>
      <w:r w:rsidRPr="00E67C85">
        <w:t>, Elizabeth Tennant, Joanna Upton, and Tong Wu (202</w:t>
      </w:r>
      <w:r>
        <w:t>1</w:t>
      </w:r>
      <w:r w:rsidRPr="00E67C85">
        <w:t xml:space="preserve">). A scoping review of the development resilience literature: Theory, methods, and evidence. </w:t>
      </w:r>
      <w:r w:rsidRPr="00E67C85">
        <w:rPr>
          <w:i/>
          <w:iCs/>
        </w:rPr>
        <w:t>World Development</w:t>
      </w:r>
      <w:r>
        <w:rPr>
          <w:i/>
          <w:iCs/>
        </w:rPr>
        <w:t>, 146</w:t>
      </w:r>
      <w:r>
        <w:t>: 105612.</w:t>
      </w:r>
    </w:p>
    <w:p w14:paraId="107FFC2A" w14:textId="77777777" w:rsidR="00B45A60" w:rsidRPr="00290A6D" w:rsidRDefault="00B45A60" w:rsidP="00B45A60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3E0D6D37" w14:textId="77777777" w:rsidR="00432418" w:rsidRDefault="00432418" w:rsidP="00432418">
      <w:pPr>
        <w:rPr>
          <w:i/>
          <w:iCs/>
        </w:rPr>
      </w:pPr>
      <w:proofErr w:type="spellStart"/>
      <w:r w:rsidRPr="00E67C85">
        <w:t>Amolegbe</w:t>
      </w:r>
      <w:proofErr w:type="spellEnd"/>
      <w:r w:rsidRPr="00E67C85">
        <w:t xml:space="preserve">, </w:t>
      </w:r>
      <w:proofErr w:type="spellStart"/>
      <w:r w:rsidRPr="00E67C85">
        <w:t>Khadijat</w:t>
      </w:r>
      <w:proofErr w:type="spellEnd"/>
      <w:r w:rsidRPr="00E67C85">
        <w:t xml:space="preserve">, Joanna Upton, Elizabeth </w:t>
      </w:r>
      <w:proofErr w:type="spellStart"/>
      <w:r w:rsidRPr="00E67C85">
        <w:t>Bageant</w:t>
      </w:r>
      <w:proofErr w:type="spellEnd"/>
      <w:r w:rsidRPr="00E67C85">
        <w:t>, and Sylvia Blom (202</w:t>
      </w:r>
      <w:r>
        <w:t>1</w:t>
      </w:r>
      <w:r w:rsidRPr="00E67C85">
        <w:t xml:space="preserve">). Food price </w:t>
      </w:r>
      <w:r>
        <w:t>volatility</w:t>
      </w:r>
      <w:r w:rsidRPr="00E67C85">
        <w:t xml:space="preserve"> and household food securit</w:t>
      </w:r>
      <w:r>
        <w:t>y: Evidence from Nigeria</w:t>
      </w:r>
      <w:r w:rsidRPr="00E67C85">
        <w:t xml:space="preserve">. </w:t>
      </w:r>
      <w:r w:rsidRPr="00E67C85">
        <w:rPr>
          <w:i/>
          <w:iCs/>
        </w:rPr>
        <w:t>Food Policy</w:t>
      </w:r>
      <w:r>
        <w:rPr>
          <w:i/>
          <w:iCs/>
        </w:rPr>
        <w:t>, 102</w:t>
      </w:r>
      <w:r>
        <w:t>:102061</w:t>
      </w:r>
      <w:r w:rsidRPr="00E67C85">
        <w:rPr>
          <w:i/>
          <w:iCs/>
        </w:rPr>
        <w:t>.</w:t>
      </w:r>
    </w:p>
    <w:p w14:paraId="2AE569F5" w14:textId="77777777" w:rsidR="00F922D7" w:rsidRPr="00290A6D" w:rsidRDefault="00F922D7" w:rsidP="00F922D7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12DF3B1" w14:textId="56EF9CE5" w:rsidR="00970EEF" w:rsidRDefault="00970EEF" w:rsidP="00BF3DFE">
      <w:pPr>
        <w:tabs>
          <w:tab w:val="left" w:pos="270"/>
          <w:tab w:val="left" w:pos="2520"/>
          <w:tab w:val="right" w:pos="9360"/>
        </w:tabs>
      </w:pPr>
      <w:proofErr w:type="spellStart"/>
      <w:r>
        <w:t>Vaitla</w:t>
      </w:r>
      <w:proofErr w:type="spellEnd"/>
      <w:r>
        <w:t xml:space="preserve">, Bapu, Jennifer Denno Cissé, Joanna Upton, Girmay </w:t>
      </w:r>
      <w:proofErr w:type="spellStart"/>
      <w:r>
        <w:t>Tesfay</w:t>
      </w:r>
      <w:proofErr w:type="spellEnd"/>
      <w:r>
        <w:t xml:space="preserve">, </w:t>
      </w:r>
      <w:proofErr w:type="spellStart"/>
      <w:r>
        <w:t>Nigussie</w:t>
      </w:r>
      <w:proofErr w:type="spellEnd"/>
      <w:r>
        <w:t xml:space="preserve"> Abadi, and Daniel Maxwell (2019). How the choice of food security indicators affects the assessment of resilience—an example from northern Ethiopia. </w:t>
      </w:r>
      <w:r>
        <w:rPr>
          <w:i/>
        </w:rPr>
        <w:t>Food Security 12</w:t>
      </w:r>
      <w:r>
        <w:t>: 137-150.</w:t>
      </w:r>
    </w:p>
    <w:p w14:paraId="4162D1A3" w14:textId="77777777" w:rsidR="00970EEF" w:rsidRPr="00290A6D" w:rsidRDefault="00970EEF" w:rsidP="00BF3DFE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6C93274E" w14:textId="24703F02" w:rsidR="00BF3DFE" w:rsidRPr="00BF3DFE" w:rsidRDefault="00BF3DFE" w:rsidP="00BF3DFE">
      <w:pPr>
        <w:tabs>
          <w:tab w:val="left" w:pos="270"/>
          <w:tab w:val="left" w:pos="2520"/>
          <w:tab w:val="right" w:pos="9360"/>
        </w:tabs>
      </w:pPr>
      <w:proofErr w:type="spellStart"/>
      <w:r w:rsidRPr="00BF3DFE">
        <w:t>Hoddinott</w:t>
      </w:r>
      <w:proofErr w:type="spellEnd"/>
      <w:r w:rsidRPr="00BF3DFE">
        <w:t xml:space="preserve">, John, Susanna </w:t>
      </w:r>
      <w:proofErr w:type="spellStart"/>
      <w:r w:rsidRPr="00BF3DFE">
        <w:t>Sandström</w:t>
      </w:r>
      <w:proofErr w:type="spellEnd"/>
      <w:r w:rsidRPr="00BF3DFE">
        <w:t xml:space="preserve"> and Joanna B. Upton (</w:t>
      </w:r>
      <w:r w:rsidR="00EB5D19">
        <w:t>2018</w:t>
      </w:r>
      <w:r w:rsidRPr="00BF3DFE">
        <w:t xml:space="preserve">). The impact of cash and food transfers: Evidence from a randomized intervention in Niger. </w:t>
      </w:r>
      <w:r w:rsidRPr="00BF3DFE">
        <w:rPr>
          <w:i/>
        </w:rPr>
        <w:t>American Journal of Agricultural Economics</w:t>
      </w:r>
      <w:r w:rsidR="00EB5D19">
        <w:rPr>
          <w:i/>
        </w:rPr>
        <w:t>, 100</w:t>
      </w:r>
      <w:r w:rsidR="00EB5D19">
        <w:t>(4): 1032-1049</w:t>
      </w:r>
      <w:r w:rsidRPr="00BF3DFE">
        <w:t>.</w:t>
      </w:r>
    </w:p>
    <w:p w14:paraId="6457BD31" w14:textId="77777777" w:rsidR="00BF3DFE" w:rsidRPr="00290A6D" w:rsidRDefault="00BF3DFE" w:rsidP="00BF3DFE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501E356" w14:textId="77777777" w:rsidR="00BF3DFE" w:rsidRPr="00BF3DFE" w:rsidRDefault="00BF3DFE" w:rsidP="00BF3DFE">
      <w:pPr>
        <w:tabs>
          <w:tab w:val="left" w:pos="270"/>
          <w:tab w:val="left" w:pos="2520"/>
          <w:tab w:val="right" w:pos="9360"/>
        </w:tabs>
      </w:pPr>
      <w:r w:rsidRPr="00BF3DFE">
        <w:t xml:space="preserve">Upton, Joanna and Erin C. Lentz (2017). Finding Default? Understanding the drivers of default on contracts with farmers’ organizations under the World Food </w:t>
      </w:r>
      <w:proofErr w:type="spellStart"/>
      <w:r w:rsidRPr="00BF3DFE">
        <w:t>Programme</w:t>
      </w:r>
      <w:proofErr w:type="spellEnd"/>
      <w:r w:rsidRPr="00BF3DFE">
        <w:t xml:space="preserve"> Purchase for Progress Pilot. </w:t>
      </w:r>
      <w:r w:rsidRPr="00BF3DFE">
        <w:rPr>
          <w:i/>
        </w:rPr>
        <w:t>Agricultural Economics, 48</w:t>
      </w:r>
      <w:r w:rsidRPr="00BF3DFE">
        <w:t>(S1): 43-57.</w:t>
      </w:r>
    </w:p>
    <w:p w14:paraId="047B0841" w14:textId="77777777" w:rsidR="00BF3DFE" w:rsidRPr="00290A6D" w:rsidRDefault="00BF3DFE" w:rsidP="00BF3DFE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E858B3E" w14:textId="57687FD4" w:rsidR="00D7241D" w:rsidRDefault="00D7241D" w:rsidP="00D7241D">
      <w:pPr>
        <w:tabs>
          <w:tab w:val="left" w:pos="270"/>
          <w:tab w:val="left" w:pos="2520"/>
          <w:tab w:val="right" w:pos="9360"/>
        </w:tabs>
      </w:pPr>
      <w:r>
        <w:lastRenderedPageBreak/>
        <w:t xml:space="preserve">Lentz, Erin and Joanna Upton (2016). Benefits to smallholders? Evaluating the World Food </w:t>
      </w:r>
      <w:proofErr w:type="spellStart"/>
      <w:r>
        <w:t>Programme’s</w:t>
      </w:r>
      <w:proofErr w:type="spellEnd"/>
      <w:r>
        <w:t xml:space="preserve"> Purchase for Progress Pilot. </w:t>
      </w:r>
      <w:r>
        <w:rPr>
          <w:i/>
        </w:rPr>
        <w:t>Global Food Security</w:t>
      </w:r>
      <w:r w:rsidR="00BF3DFE">
        <w:rPr>
          <w:i/>
        </w:rPr>
        <w:t>, 11</w:t>
      </w:r>
      <w:r w:rsidR="00BF3DFE">
        <w:t>: 54-63</w:t>
      </w:r>
      <w:r>
        <w:rPr>
          <w:i/>
        </w:rPr>
        <w:t>.</w:t>
      </w:r>
    </w:p>
    <w:p w14:paraId="043B7DE7" w14:textId="77777777" w:rsidR="00D7241D" w:rsidRPr="00290A6D" w:rsidRDefault="00D7241D" w:rsidP="00D7241D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2FA4E504" w14:textId="3EAA13F0" w:rsidR="00C969B8" w:rsidRDefault="00C969B8" w:rsidP="00C969B8">
      <w:pPr>
        <w:tabs>
          <w:tab w:val="left" w:pos="270"/>
          <w:tab w:val="left" w:pos="2520"/>
          <w:tab w:val="right" w:pos="9360"/>
        </w:tabs>
      </w:pPr>
      <w:r>
        <w:t xml:space="preserve">Upton, Joanna, Jennifer D. Cissé, and Christopher B. Barrett (2016). Food Security as Resilience: Reconciling Definition with Measurement. </w:t>
      </w:r>
      <w:r>
        <w:rPr>
          <w:i/>
        </w:rPr>
        <w:t xml:space="preserve">Agricultural </w:t>
      </w:r>
      <w:r w:rsidRPr="00BF3DFE">
        <w:rPr>
          <w:i/>
        </w:rPr>
        <w:t>Economics</w:t>
      </w:r>
      <w:r w:rsidR="00BF3DFE" w:rsidRPr="00BF3DFE">
        <w:rPr>
          <w:i/>
        </w:rPr>
        <w:t xml:space="preserve"> 47</w:t>
      </w:r>
      <w:r w:rsidR="00BF3DFE" w:rsidRPr="00BF3DFE">
        <w:t>(S1): 135-147</w:t>
      </w:r>
      <w:r w:rsidRPr="00BF3DFE">
        <w:t>.</w:t>
      </w:r>
      <w:r>
        <w:t xml:space="preserve"> </w:t>
      </w:r>
    </w:p>
    <w:p w14:paraId="63F2A736" w14:textId="77777777" w:rsidR="00C969B8" w:rsidRPr="00290A6D" w:rsidRDefault="00C969B8" w:rsidP="00C969B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3EE2B85E" w14:textId="7A5C53AD" w:rsidR="00D436B6" w:rsidRPr="00882E6F" w:rsidRDefault="00DC0B65" w:rsidP="00DD6252">
      <w:pPr>
        <w:tabs>
          <w:tab w:val="left" w:pos="270"/>
          <w:tab w:val="left" w:pos="2520"/>
          <w:tab w:val="right" w:pos="9360"/>
        </w:tabs>
      </w:pPr>
      <w:proofErr w:type="spellStart"/>
      <w:r>
        <w:t>Harou</w:t>
      </w:r>
      <w:proofErr w:type="spellEnd"/>
      <w:r>
        <w:t xml:space="preserve">, </w:t>
      </w:r>
      <w:proofErr w:type="spellStart"/>
      <w:r>
        <w:t>Aurélie</w:t>
      </w:r>
      <w:proofErr w:type="spellEnd"/>
      <w:r>
        <w:t xml:space="preserve"> P., </w:t>
      </w:r>
      <w:r w:rsidR="0046676B">
        <w:t>Joanna</w:t>
      </w:r>
      <w:r w:rsidR="00E843FF">
        <w:t xml:space="preserve"> B.</w:t>
      </w:r>
      <w:r>
        <w:t xml:space="preserve"> Upton,</w:t>
      </w:r>
      <w:r w:rsidR="0046676B">
        <w:t xml:space="preserve"> Erin</w:t>
      </w:r>
      <w:r w:rsidR="00E843FF">
        <w:t xml:space="preserve"> C.</w:t>
      </w:r>
      <w:r w:rsidR="0046676B">
        <w:t xml:space="preserve"> Lentz, Christopher</w:t>
      </w:r>
      <w:r w:rsidR="00E843FF">
        <w:t xml:space="preserve"> B.</w:t>
      </w:r>
      <w:r w:rsidR="0046676B">
        <w:t xml:space="preserve"> Barrett and Miguel</w:t>
      </w:r>
      <w:r w:rsidR="00D436B6" w:rsidRPr="00882E6F">
        <w:t xml:space="preserve"> </w:t>
      </w:r>
      <w:r w:rsidR="00E843FF">
        <w:t xml:space="preserve">I. </w:t>
      </w:r>
      <w:r w:rsidR="00D65009">
        <w:t>Gó</w:t>
      </w:r>
      <w:r w:rsidR="00D436B6" w:rsidRPr="00882E6F">
        <w:t>mez (2013</w:t>
      </w:r>
      <w:r>
        <w:t xml:space="preserve">; first authorship shared between </w:t>
      </w:r>
      <w:proofErr w:type="spellStart"/>
      <w:r>
        <w:t>Harou</w:t>
      </w:r>
      <w:proofErr w:type="spellEnd"/>
      <w:r>
        <w:t xml:space="preserve"> and Upton</w:t>
      </w:r>
      <w:r w:rsidR="00D436B6" w:rsidRPr="00882E6F">
        <w:t xml:space="preserve">). Tradeoffs or Synergies? Assessing local and regional food aid procurement through case studies in Burkina Faso and Guatemala. </w:t>
      </w:r>
      <w:r w:rsidR="00D436B6" w:rsidRPr="00882E6F">
        <w:rPr>
          <w:i/>
        </w:rPr>
        <w:t xml:space="preserve">World Development, </w:t>
      </w:r>
      <w:r w:rsidR="00D436B6" w:rsidRPr="00882E6F">
        <w:t>Vol. 49: 44-47</w:t>
      </w:r>
      <w:r w:rsidR="00090D36">
        <w:t>.</w:t>
      </w:r>
    </w:p>
    <w:p w14:paraId="1AC7D660" w14:textId="77777777" w:rsidR="00D436B6" w:rsidRPr="00290A6D" w:rsidRDefault="00D436B6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F77EDBF" w14:textId="43031493" w:rsidR="00D436B6" w:rsidRDefault="00D436B6" w:rsidP="00DD6252">
      <w:pPr>
        <w:tabs>
          <w:tab w:val="left" w:pos="270"/>
          <w:tab w:val="left" w:pos="2520"/>
          <w:tab w:val="right" w:pos="9360"/>
        </w:tabs>
      </w:pPr>
      <w:r w:rsidRPr="00882E6F">
        <w:t>Violette, W</w:t>
      </w:r>
      <w:r w:rsidR="0046676B">
        <w:t>illiam</w:t>
      </w:r>
      <w:r w:rsidR="00E843FF">
        <w:t xml:space="preserve"> J.</w:t>
      </w:r>
      <w:r w:rsidR="00D65009">
        <w:t xml:space="preserve">, </w:t>
      </w:r>
      <w:proofErr w:type="spellStart"/>
      <w:r w:rsidR="00D65009">
        <w:t>Auré</w:t>
      </w:r>
      <w:r w:rsidR="0046676B">
        <w:t>lie</w:t>
      </w:r>
      <w:proofErr w:type="spellEnd"/>
      <w:r w:rsidR="00E843FF">
        <w:t xml:space="preserve"> P.</w:t>
      </w:r>
      <w:r w:rsidR="0046676B">
        <w:t xml:space="preserve"> </w:t>
      </w:r>
      <w:proofErr w:type="spellStart"/>
      <w:r w:rsidR="0046676B">
        <w:t>Harou</w:t>
      </w:r>
      <w:proofErr w:type="spellEnd"/>
      <w:r w:rsidR="0046676B">
        <w:t>, Joanna</w:t>
      </w:r>
      <w:r w:rsidR="00E843FF">
        <w:t xml:space="preserve"> B.</w:t>
      </w:r>
      <w:r w:rsidR="0046676B">
        <w:t xml:space="preserve"> Upton, Samuel</w:t>
      </w:r>
      <w:r w:rsidR="00E843FF">
        <w:t xml:space="preserve"> D.</w:t>
      </w:r>
      <w:r w:rsidR="0046676B">
        <w:t xml:space="preserve"> Bell, Christopher</w:t>
      </w:r>
      <w:r w:rsidR="00E843FF">
        <w:t xml:space="preserve"> B.</w:t>
      </w:r>
      <w:r w:rsidR="0046676B">
        <w:t xml:space="preserve"> Barrett, Miguel</w:t>
      </w:r>
      <w:r w:rsidR="00E843FF">
        <w:t xml:space="preserve"> I.</w:t>
      </w:r>
      <w:r w:rsidR="00D65009">
        <w:t xml:space="preserve"> Gó</w:t>
      </w:r>
      <w:r w:rsidR="0046676B">
        <w:t>mez, and Erin</w:t>
      </w:r>
      <w:r w:rsidR="00E843FF">
        <w:t xml:space="preserve"> C.</w:t>
      </w:r>
      <w:r w:rsidRPr="00882E6F">
        <w:t xml:space="preserve"> Lentz (2013). Recipients’ Sat</w:t>
      </w:r>
      <w:r w:rsidR="0046676B">
        <w:t>isfaction with Locally Procure</w:t>
      </w:r>
      <w:r w:rsidRPr="00882E6F">
        <w:t xml:space="preserve">d Food Aid Rations: Comparative Evidence from a Three Country Matched Survey. </w:t>
      </w:r>
      <w:r w:rsidRPr="00882E6F">
        <w:rPr>
          <w:i/>
        </w:rPr>
        <w:t>World Development,</w:t>
      </w:r>
      <w:r w:rsidR="0046676B">
        <w:rPr>
          <w:i/>
        </w:rPr>
        <w:t xml:space="preserve"> </w:t>
      </w:r>
      <w:r w:rsidRPr="00882E6F">
        <w:t>Vol. 49: 30-43</w:t>
      </w:r>
      <w:r w:rsidR="00090D36">
        <w:t>.</w:t>
      </w:r>
    </w:p>
    <w:p w14:paraId="39C76477" w14:textId="77777777" w:rsidR="00DE0F44" w:rsidRPr="00882E6F" w:rsidRDefault="00DE0F44" w:rsidP="00DD6252">
      <w:pPr>
        <w:tabs>
          <w:tab w:val="left" w:pos="270"/>
          <w:tab w:val="left" w:pos="2520"/>
          <w:tab w:val="right" w:pos="9360"/>
        </w:tabs>
      </w:pPr>
    </w:p>
    <w:p w14:paraId="185771E4" w14:textId="108EC069" w:rsidR="00A21460" w:rsidRDefault="00D436B6" w:rsidP="007A43DA">
      <w:pPr>
        <w:tabs>
          <w:tab w:val="left" w:pos="270"/>
          <w:tab w:val="left" w:pos="2520"/>
          <w:tab w:val="right" w:pos="9360"/>
        </w:tabs>
        <w:spacing w:after="60"/>
        <w:rPr>
          <w:b/>
          <w:i/>
        </w:rPr>
      </w:pPr>
      <w:r w:rsidRPr="00882E6F">
        <w:rPr>
          <w:b/>
          <w:i/>
        </w:rPr>
        <w:t>Book Chapters</w:t>
      </w:r>
    </w:p>
    <w:p w14:paraId="5ED00254" w14:textId="6D01BCFA" w:rsidR="000515F6" w:rsidRPr="00A811BB" w:rsidRDefault="000515F6" w:rsidP="000515F6">
      <w:r>
        <w:t>Upton, Joanna, Elizabeth Tennant, Kathryn J. Fiorella, and Christopher B. Barrett (</w:t>
      </w:r>
      <w:r w:rsidR="00432418">
        <w:t>202</w:t>
      </w:r>
      <w:r w:rsidR="00A811BB">
        <w:t>3</w:t>
      </w:r>
      <w:r>
        <w:t xml:space="preserve">). Covid-19, household resilience, and rural food systems: Evidence from southern and eastern Africa. </w:t>
      </w:r>
      <w:r w:rsidR="00A811BB">
        <w:t>In</w:t>
      </w:r>
      <w:r>
        <w:t xml:space="preserve"> </w:t>
      </w:r>
      <w:proofErr w:type="spellStart"/>
      <w:r>
        <w:t>Béné</w:t>
      </w:r>
      <w:proofErr w:type="spellEnd"/>
      <w:r>
        <w:t xml:space="preserve">, Christophe and Stephen Devereux, Eds, </w:t>
      </w:r>
      <w:r>
        <w:rPr>
          <w:i/>
          <w:iCs/>
        </w:rPr>
        <w:t>Resilience and Food Security in a Food Systems Context</w:t>
      </w:r>
      <w:r w:rsidR="00A811BB">
        <w:rPr>
          <w:i/>
          <w:iCs/>
        </w:rPr>
        <w:t xml:space="preserve">, </w:t>
      </w:r>
      <w:r w:rsidR="00A811BB">
        <w:t>Palgrave Macmillan, 2023.</w:t>
      </w:r>
    </w:p>
    <w:p w14:paraId="140B6966" w14:textId="77777777" w:rsidR="000515F6" w:rsidRPr="00290A6D" w:rsidRDefault="000515F6" w:rsidP="000515F6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6BC80E84" w14:textId="44013663" w:rsidR="00AA7AAE" w:rsidRPr="00027187" w:rsidRDefault="00AA7AAE" w:rsidP="00AA7AAE">
      <w:pPr>
        <w:pStyle w:val="Default"/>
        <w:rPr>
          <w:rFonts w:ascii="Times New Roman" w:hAnsi="Times New Roman" w:cs="Times New Roman"/>
          <w:sz w:val="24"/>
          <w:szCs w:val="24"/>
        </w:rPr>
      </w:pPr>
      <w:r w:rsidRPr="00027187">
        <w:rPr>
          <w:rFonts w:ascii="Times New Roman" w:hAnsi="Times New Roman" w:cs="Times New Roman"/>
          <w:sz w:val="24"/>
          <w:szCs w:val="24"/>
        </w:rPr>
        <w:t>Barrett, Christopher B. and Joanna Upton (2018). Resilience as an Integrative, Measurable Concept for Humanitarian and Development Programming. In Benjamin Trump,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7187">
        <w:rPr>
          <w:rFonts w:ascii="Times New Roman" w:hAnsi="Times New Roman" w:cs="Times New Roman"/>
          <w:sz w:val="24"/>
          <w:szCs w:val="24"/>
        </w:rPr>
        <w:t xml:space="preserve">Marie-Valentine Florin, &amp; Igor </w:t>
      </w:r>
      <w:proofErr w:type="spellStart"/>
      <w:r w:rsidRPr="00027187">
        <w:rPr>
          <w:rFonts w:ascii="Times New Roman" w:hAnsi="Times New Roman" w:cs="Times New Roman"/>
          <w:sz w:val="24"/>
          <w:szCs w:val="24"/>
        </w:rPr>
        <w:t>Linkov</w:t>
      </w:r>
      <w:proofErr w:type="spellEnd"/>
      <w:r w:rsidRPr="00027187">
        <w:rPr>
          <w:rFonts w:ascii="Times New Roman" w:hAnsi="Times New Roman" w:cs="Times New Roman"/>
          <w:sz w:val="24"/>
          <w:szCs w:val="24"/>
        </w:rPr>
        <w:t xml:space="preserve">, eds., </w:t>
      </w:r>
      <w:r w:rsidRPr="00027187">
        <w:rPr>
          <w:rFonts w:ascii="Times New Roman" w:hAnsi="Times New Roman" w:cs="Times New Roman"/>
          <w:i/>
          <w:sz w:val="24"/>
          <w:szCs w:val="24"/>
        </w:rPr>
        <w:t>Resource Guide on Resilience, Volume 2: Domains of resilience for complex interconnected systems</w:t>
      </w:r>
      <w:r w:rsidRPr="00027187">
        <w:rPr>
          <w:rFonts w:ascii="Times New Roman" w:hAnsi="Times New Roman" w:cs="Times New Roman"/>
          <w:sz w:val="24"/>
          <w:szCs w:val="24"/>
        </w:rPr>
        <w:t xml:space="preserve"> (Lausanne: International Risk Governance Center, 2018).</w:t>
      </w:r>
    </w:p>
    <w:p w14:paraId="662DD487" w14:textId="77777777" w:rsidR="00AA7AAE" w:rsidRPr="00290A6D" w:rsidRDefault="00AA7AAE" w:rsidP="000E3A36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DA9C5F8" w14:textId="0B2A05D1" w:rsidR="00D436B6" w:rsidRPr="00A21460" w:rsidRDefault="0046676B" w:rsidP="000E3A36">
      <w:pPr>
        <w:tabs>
          <w:tab w:val="left" w:pos="270"/>
          <w:tab w:val="left" w:pos="2520"/>
          <w:tab w:val="right" w:pos="9360"/>
        </w:tabs>
        <w:rPr>
          <w:b/>
          <w:i/>
        </w:rPr>
      </w:pPr>
      <w:r>
        <w:t>Barrett, Christopher B. and Joanna</w:t>
      </w:r>
      <w:r w:rsidR="00D436B6" w:rsidRPr="00882E6F">
        <w:t xml:space="preserve"> </w:t>
      </w:r>
      <w:r w:rsidR="00E843FF">
        <w:t xml:space="preserve">B. </w:t>
      </w:r>
      <w:r w:rsidR="00D436B6" w:rsidRPr="00882E6F">
        <w:t>Upton (2013). Food Security and Sociopolitical Stability in Sub-Saharan Africa. In C</w:t>
      </w:r>
      <w:r w:rsidR="00E843FF">
        <w:t xml:space="preserve">hristopher </w:t>
      </w:r>
      <w:r w:rsidR="00D436B6" w:rsidRPr="00882E6F">
        <w:t xml:space="preserve">B. Barrett (Ed.), </w:t>
      </w:r>
      <w:r w:rsidR="00D436B6" w:rsidRPr="00882E6F">
        <w:rPr>
          <w:i/>
        </w:rPr>
        <w:t>Food Security and Global Stability.</w:t>
      </w:r>
      <w:r w:rsidR="00D436B6" w:rsidRPr="00882E6F">
        <w:t xml:space="preserve"> Oxford: Oxford University Press.</w:t>
      </w:r>
    </w:p>
    <w:p w14:paraId="451C7E28" w14:textId="77777777" w:rsidR="00D436B6" w:rsidRPr="00290A6D" w:rsidRDefault="00D436B6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1208DCF" w14:textId="77777777" w:rsidR="00D436B6" w:rsidRPr="00882E6F" w:rsidRDefault="00E843FF" w:rsidP="00DD6252">
      <w:pPr>
        <w:tabs>
          <w:tab w:val="left" w:pos="270"/>
          <w:tab w:val="left" w:pos="2520"/>
          <w:tab w:val="right" w:pos="9360"/>
        </w:tabs>
      </w:pPr>
      <w:r>
        <w:t>Upton, Joanna B. and Erin C.</w:t>
      </w:r>
      <w:r w:rsidR="00D436B6" w:rsidRPr="00882E6F">
        <w:t xml:space="preserve"> Lentz (2012).  Expanding th</w:t>
      </w:r>
      <w:r>
        <w:t>e food assistance toolbox. In Christopher B. Barrett, Andrea Binder and Julia</w:t>
      </w:r>
      <w:r w:rsidR="00D436B6" w:rsidRPr="00882E6F">
        <w:t xml:space="preserve"> </w:t>
      </w:r>
      <w:proofErr w:type="spellStart"/>
      <w:r w:rsidR="00D436B6" w:rsidRPr="00882E6F">
        <w:t>Steets</w:t>
      </w:r>
      <w:proofErr w:type="spellEnd"/>
      <w:r w:rsidR="00D436B6" w:rsidRPr="00882E6F">
        <w:t xml:space="preserve"> (Eds). </w:t>
      </w:r>
      <w:r w:rsidR="00D436B6" w:rsidRPr="00882E6F">
        <w:rPr>
          <w:i/>
        </w:rPr>
        <w:t>Uniting on Food Assistance: The case for transatlantic policy convergence.</w:t>
      </w:r>
      <w:r w:rsidR="00D436B6" w:rsidRPr="00882E6F">
        <w:t xml:space="preserve"> Abingdon: Routledge.</w:t>
      </w:r>
    </w:p>
    <w:p w14:paraId="31C5C9D6" w14:textId="77777777" w:rsidR="00184DC2" w:rsidRPr="00290A6D" w:rsidRDefault="00184DC2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2AF92E84" w14:textId="21052BE9" w:rsidR="00D436B6" w:rsidRDefault="00D436B6" w:rsidP="00DD6252">
      <w:pPr>
        <w:tabs>
          <w:tab w:val="left" w:pos="270"/>
          <w:tab w:val="left" w:pos="2520"/>
          <w:tab w:val="right" w:pos="9360"/>
        </w:tabs>
      </w:pPr>
      <w:r w:rsidRPr="00882E6F">
        <w:t>Barrett, C</w:t>
      </w:r>
      <w:r w:rsidR="00E843FF">
        <w:t xml:space="preserve">hristopher B., Andrea Binder, Alex Gaus, Erin C. Lentz, Cynthia Mathys, Julia </w:t>
      </w:r>
      <w:proofErr w:type="spellStart"/>
      <w:r w:rsidR="00E843FF">
        <w:t>Steets</w:t>
      </w:r>
      <w:proofErr w:type="spellEnd"/>
      <w:r w:rsidR="00E843FF">
        <w:t>, and Joanna</w:t>
      </w:r>
      <w:r w:rsidRPr="00882E6F">
        <w:t xml:space="preserve"> Upton (2012). Moving food assistance forward. In Food Security and Sociopolitical Stability in Sub-Saharan Africa. In C</w:t>
      </w:r>
      <w:r w:rsidR="00E843FF">
        <w:t>hristopher B. Barrett, Andrea Binder and Julia</w:t>
      </w:r>
      <w:r w:rsidRPr="00882E6F">
        <w:t xml:space="preserve"> </w:t>
      </w:r>
      <w:proofErr w:type="spellStart"/>
      <w:r w:rsidRPr="00882E6F">
        <w:t>Steets</w:t>
      </w:r>
      <w:proofErr w:type="spellEnd"/>
      <w:r w:rsidRPr="00882E6F">
        <w:t xml:space="preserve"> (Eds). </w:t>
      </w:r>
      <w:r w:rsidRPr="00882E6F">
        <w:rPr>
          <w:i/>
        </w:rPr>
        <w:t>Uniting on Food Assistance: The case for transatlantic policy convergence.</w:t>
      </w:r>
      <w:r w:rsidRPr="00882E6F">
        <w:t xml:space="preserve"> Abingdon: Routledge.</w:t>
      </w:r>
    </w:p>
    <w:p w14:paraId="5E725F23" w14:textId="77777777" w:rsidR="00AA7AAE" w:rsidRPr="00882E6F" w:rsidRDefault="00AA7AAE" w:rsidP="00DD6252">
      <w:pPr>
        <w:tabs>
          <w:tab w:val="left" w:pos="270"/>
          <w:tab w:val="left" w:pos="2520"/>
          <w:tab w:val="right" w:pos="9360"/>
        </w:tabs>
      </w:pPr>
    </w:p>
    <w:p w14:paraId="647C7DD9" w14:textId="77777777" w:rsidR="00AA7AAE" w:rsidRDefault="00AA7AAE" w:rsidP="006044F9">
      <w:pPr>
        <w:tabs>
          <w:tab w:val="left" w:pos="270"/>
          <w:tab w:val="left" w:pos="2520"/>
          <w:tab w:val="right" w:pos="9360"/>
        </w:tabs>
        <w:spacing w:after="60"/>
        <w:rPr>
          <w:b/>
          <w:i/>
        </w:rPr>
      </w:pPr>
      <w:r>
        <w:rPr>
          <w:b/>
          <w:i/>
        </w:rPr>
        <w:t>Working Papers</w:t>
      </w:r>
    </w:p>
    <w:p w14:paraId="23C0BA73" w14:textId="3B4D4DF5" w:rsidR="004A1BB2" w:rsidRDefault="004A1BB2" w:rsidP="00BB11E4">
      <w:r>
        <w:t xml:space="preserve">Parker, </w:t>
      </w:r>
      <w:r w:rsidRPr="004A1BB2">
        <w:t xml:space="preserve">Megan, Stull, Valerie, </w:t>
      </w:r>
      <w:proofErr w:type="spellStart"/>
      <w:r w:rsidRPr="004A1BB2">
        <w:t>Agme</w:t>
      </w:r>
      <w:proofErr w:type="spellEnd"/>
      <w:r w:rsidRPr="004A1BB2">
        <w:t xml:space="preserve">, Chandrakant, </w:t>
      </w:r>
      <w:proofErr w:type="spellStart"/>
      <w:r w:rsidRPr="004A1BB2">
        <w:t>Runfeldt</w:t>
      </w:r>
      <w:proofErr w:type="spellEnd"/>
      <w:r w:rsidRPr="004A1BB2">
        <w:t xml:space="preserve">, Elena, Upton, Joanna and </w:t>
      </w:r>
      <w:proofErr w:type="spellStart"/>
      <w:r w:rsidRPr="004A1BB2">
        <w:t>Hoddinott</w:t>
      </w:r>
      <w:proofErr w:type="spellEnd"/>
      <w:r w:rsidRPr="004A1BB2">
        <w:t xml:space="preserve">, John (2025). </w:t>
      </w:r>
      <w:r w:rsidRPr="004A1BB2">
        <w:rPr>
          <w:color w:val="000000"/>
        </w:rPr>
        <w:t>Black soldier fly larvae and cricket-fortified crackers are a safe and acceptable snack for school-aged children in Madagascar</w:t>
      </w:r>
      <w:r>
        <w:rPr>
          <w:color w:val="000000"/>
        </w:rPr>
        <w:t>. Working Paper.</w:t>
      </w:r>
    </w:p>
    <w:p w14:paraId="0CCC71B3" w14:textId="77777777" w:rsidR="004A1BB2" w:rsidRPr="004A1BB2" w:rsidRDefault="004A1BB2" w:rsidP="00BB11E4">
      <w:pPr>
        <w:rPr>
          <w:sz w:val="12"/>
          <w:szCs w:val="12"/>
        </w:rPr>
      </w:pPr>
    </w:p>
    <w:p w14:paraId="03E35B05" w14:textId="02C07410" w:rsidR="004A1BB2" w:rsidRDefault="004A1BB2" w:rsidP="00BB11E4">
      <w:r>
        <w:t xml:space="preserve">Upton, Joanna (2025). </w:t>
      </w:r>
      <w:r>
        <w:t>Higher frequency data is valuable; but what frequency do we need?</w:t>
      </w:r>
      <w:r>
        <w:t xml:space="preserve"> Working Paper.</w:t>
      </w:r>
    </w:p>
    <w:p w14:paraId="7D6378C2" w14:textId="3AAC8452" w:rsidR="004A1BB2" w:rsidRDefault="004A1BB2" w:rsidP="00BB11E4">
      <w:r>
        <w:lastRenderedPageBreak/>
        <w:t xml:space="preserve">Upton, Joanna, and Schreiber, Kelsey (2024). </w:t>
      </w:r>
      <w:r w:rsidRPr="00F44954">
        <w:t>Should we trust the data or the process to identify the needy? An analysis of targeting outcomes in Southern Madagascar</w:t>
      </w:r>
      <w:r>
        <w:t xml:space="preserve">. Working Paper. </w:t>
      </w:r>
    </w:p>
    <w:p w14:paraId="19B3A96A" w14:textId="77777777" w:rsidR="004A1BB2" w:rsidRPr="004A1BB2" w:rsidRDefault="004A1BB2" w:rsidP="00BB11E4">
      <w:pPr>
        <w:rPr>
          <w:sz w:val="12"/>
          <w:szCs w:val="12"/>
        </w:rPr>
      </w:pPr>
    </w:p>
    <w:p w14:paraId="5D6155E0" w14:textId="03724D3A" w:rsidR="004A1BB2" w:rsidRDefault="004A1BB2" w:rsidP="00BB11E4">
      <w:r>
        <w:t xml:space="preserve">Dillon, Brian, Upton, Joanna, and </w:t>
      </w:r>
      <w:proofErr w:type="spellStart"/>
      <w:r>
        <w:t>Siwale</w:t>
      </w:r>
      <w:proofErr w:type="spellEnd"/>
      <w:r>
        <w:t xml:space="preserve">, </w:t>
      </w:r>
      <w:proofErr w:type="spellStart"/>
      <w:r>
        <w:t>Twivwe</w:t>
      </w:r>
      <w:proofErr w:type="spellEnd"/>
      <w:r>
        <w:t xml:space="preserve"> (2025). Phone Tree Surveys and the Wisdom of Crowds. Working Paper.</w:t>
      </w:r>
    </w:p>
    <w:p w14:paraId="2BAC7AA2" w14:textId="77777777" w:rsidR="004A1BB2" w:rsidRPr="004A1BB2" w:rsidRDefault="004A1BB2" w:rsidP="00BB11E4">
      <w:pPr>
        <w:rPr>
          <w:sz w:val="12"/>
          <w:szCs w:val="12"/>
        </w:rPr>
      </w:pPr>
    </w:p>
    <w:p w14:paraId="16C63DA5" w14:textId="29E3D074" w:rsidR="00BB11E4" w:rsidRDefault="00BB11E4" w:rsidP="00BB11E4">
      <w:r>
        <w:t xml:space="preserve">Tennant, Elizabeth, </w:t>
      </w:r>
      <w:r w:rsidR="00FA549B">
        <w:t xml:space="preserve">and </w:t>
      </w:r>
      <w:r w:rsidR="00316D8D">
        <w:t>Joanna Upton</w:t>
      </w:r>
      <w:r w:rsidR="00FA549B">
        <w:t xml:space="preserve"> </w:t>
      </w:r>
      <w:r>
        <w:t>(202</w:t>
      </w:r>
      <w:r w:rsidR="00FA549B">
        <w:t>4</w:t>
      </w:r>
      <w:r>
        <w:t xml:space="preserve">). </w:t>
      </w:r>
      <w:r w:rsidR="00F74B3C">
        <w:t>Features of Resilience in Shock-Prone Environments: Evidence from Malawi</w:t>
      </w:r>
      <w:r>
        <w:t xml:space="preserve">. Working paper. </w:t>
      </w:r>
    </w:p>
    <w:p w14:paraId="4E379538" w14:textId="77777777" w:rsidR="00BB11E4" w:rsidRPr="004A1BB2" w:rsidRDefault="00BB11E4" w:rsidP="00BB11E4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1F8BC28" w14:textId="41477260" w:rsidR="004A1BB2" w:rsidRDefault="004A1BB2" w:rsidP="00A811BB">
      <w:r>
        <w:t xml:space="preserve">Tennant, Elizabeth, </w:t>
      </w:r>
      <w:proofErr w:type="spellStart"/>
      <w:r>
        <w:t>Michuda</w:t>
      </w:r>
      <w:proofErr w:type="spellEnd"/>
      <w:r>
        <w:t>, Aleksandr, Upton, Joanna, Barrett, Christopher, Newhouse, David, Mann, Michael</w:t>
      </w:r>
      <w:r>
        <w:t xml:space="preserve"> (2024). Nowcasting Shocks to Human Capital. Working Paper. </w:t>
      </w:r>
    </w:p>
    <w:p w14:paraId="0C54765F" w14:textId="77777777" w:rsidR="004A1BB2" w:rsidRPr="004A1BB2" w:rsidRDefault="004A1BB2" w:rsidP="00A811BB">
      <w:pPr>
        <w:rPr>
          <w:sz w:val="12"/>
          <w:szCs w:val="12"/>
        </w:rPr>
      </w:pPr>
    </w:p>
    <w:p w14:paraId="7987A72F" w14:textId="29CBFEBF" w:rsidR="00A811BB" w:rsidRDefault="00A811BB" w:rsidP="00A811BB">
      <w:r>
        <w:t>Christian, Paul, Brian Dillon, Erin Lentz, Hope Michelson, Dana Smith, and Joanna Upton (202</w:t>
      </w:r>
      <w:r w:rsidR="004A1BB2">
        <w:t>4</w:t>
      </w:r>
      <w:r>
        <w:t xml:space="preserve">). Optimizing food security monitoring: Theory and evidence. Working paper. </w:t>
      </w:r>
    </w:p>
    <w:p w14:paraId="154A597E" w14:textId="77777777" w:rsidR="00A811BB" w:rsidRPr="00290A6D" w:rsidRDefault="00A811BB" w:rsidP="00A811BB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EA30991" w14:textId="53AE1080" w:rsidR="00A811BB" w:rsidRDefault="00A811BB" w:rsidP="000515F6">
      <w:pPr>
        <w:tabs>
          <w:tab w:val="left" w:pos="270"/>
          <w:tab w:val="left" w:pos="2520"/>
          <w:tab w:val="right" w:pos="9360"/>
        </w:tabs>
      </w:pPr>
      <w:r>
        <w:t>Upton, Joanna (2023). The enormous challenges of Madagascar’s Great South. Working paper.</w:t>
      </w:r>
    </w:p>
    <w:p w14:paraId="5D3929D6" w14:textId="77777777" w:rsidR="00A811BB" w:rsidRPr="00290A6D" w:rsidRDefault="00A811BB" w:rsidP="00A811BB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631D67CA" w14:textId="377B0621" w:rsidR="000515F6" w:rsidRDefault="000515F6" w:rsidP="000515F6">
      <w:pPr>
        <w:tabs>
          <w:tab w:val="left" w:pos="270"/>
          <w:tab w:val="left" w:pos="2520"/>
          <w:tab w:val="right" w:pos="9360"/>
        </w:tabs>
      </w:pPr>
      <w:r>
        <w:t>Upton, Joanna, Elizabeth Tennant, Hope Michelson, and Erin Lentz (202</w:t>
      </w:r>
      <w:r w:rsidR="004A1BB2">
        <w:t>4</w:t>
      </w:r>
      <w:r>
        <w:t xml:space="preserve">). Covid-19 and food insecurity in rural Africa: Evidence from Malawi. </w:t>
      </w:r>
      <w:r w:rsidR="00A811BB">
        <w:t>Working Paper.</w:t>
      </w:r>
    </w:p>
    <w:p w14:paraId="39B8120A" w14:textId="77777777" w:rsidR="007917A4" w:rsidRPr="00290A6D" w:rsidRDefault="007917A4" w:rsidP="007917A4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6A09AB72" w14:textId="7C39F579" w:rsidR="008F6A1C" w:rsidRDefault="008F6A1C" w:rsidP="008F6A1C">
      <w:r w:rsidRPr="00E67C85">
        <w:t xml:space="preserve">Demissie, </w:t>
      </w:r>
      <w:proofErr w:type="spellStart"/>
      <w:r w:rsidRPr="00E67C85">
        <w:t>Birhan</w:t>
      </w:r>
      <w:proofErr w:type="spellEnd"/>
      <w:r w:rsidRPr="00E67C85">
        <w:t xml:space="preserve">, </w:t>
      </w:r>
      <w:proofErr w:type="spellStart"/>
      <w:r w:rsidRPr="00E67C85">
        <w:t>Tesfahun</w:t>
      </w:r>
      <w:proofErr w:type="spellEnd"/>
      <w:r w:rsidRPr="00E67C85">
        <w:t xml:space="preserve"> A. Kasie, Joanna Upton, and Sylvia Blom</w:t>
      </w:r>
      <w:r>
        <w:t xml:space="preserve"> (202</w:t>
      </w:r>
      <w:r w:rsidR="00A811BB">
        <w:t>2</w:t>
      </w:r>
      <w:r>
        <w:t>)</w:t>
      </w:r>
      <w:r w:rsidRPr="00E67C85">
        <w:t>. Climate shocks and resilience</w:t>
      </w:r>
      <w:r>
        <w:t>: Evidence from</w:t>
      </w:r>
      <w:r w:rsidRPr="00E67C85">
        <w:t xml:space="preserve"> rural Ethiopia. Working paper as part of the STAAARS+ fellowship.</w:t>
      </w:r>
    </w:p>
    <w:p w14:paraId="17646656" w14:textId="77777777" w:rsidR="00A811BB" w:rsidRPr="00E67C85" w:rsidRDefault="00A811BB" w:rsidP="008F6A1C"/>
    <w:p w14:paraId="0E6D9D83" w14:textId="2536787F" w:rsidR="00D436B6" w:rsidRPr="00882E6F" w:rsidRDefault="00D436B6" w:rsidP="006044F9">
      <w:pPr>
        <w:spacing w:after="60"/>
      </w:pPr>
      <w:r w:rsidRPr="00882E6F">
        <w:rPr>
          <w:b/>
          <w:i/>
        </w:rPr>
        <w:t>Reports</w:t>
      </w:r>
      <w:r w:rsidR="00184DC2">
        <w:rPr>
          <w:b/>
          <w:i/>
        </w:rPr>
        <w:t xml:space="preserve"> and Policy Briefs</w:t>
      </w:r>
    </w:p>
    <w:p w14:paraId="6A56F03D" w14:textId="2CC3F767" w:rsidR="00B01EAD" w:rsidRPr="00574E91" w:rsidRDefault="00B01EAD" w:rsidP="00B01EAD">
      <w:pPr>
        <w:tabs>
          <w:tab w:val="left" w:pos="270"/>
          <w:tab w:val="left" w:pos="2520"/>
          <w:tab w:val="right" w:pos="9360"/>
        </w:tabs>
        <w:rPr>
          <w:color w:val="3F3F3F"/>
        </w:rPr>
      </w:pPr>
      <w:r>
        <w:t xml:space="preserve">Upton, Joanna, Jan </w:t>
      </w:r>
      <w:proofErr w:type="spellStart"/>
      <w:r>
        <w:t>Duchoslav</w:t>
      </w:r>
      <w:proofErr w:type="spellEnd"/>
      <w:r>
        <w:t xml:space="preserve"> and Elizabeth Tennant (2024).</w:t>
      </w:r>
      <w:r w:rsidR="00C53C6B">
        <w:t xml:space="preserve"> Compounding Stresses Confront Rural Houses in </w:t>
      </w:r>
      <w:r w:rsidR="00A865AC">
        <w:t>Southern Malawi</w:t>
      </w:r>
      <w:r>
        <w:rPr>
          <w:color w:val="3F3F3F"/>
        </w:rPr>
        <w:t>.</w:t>
      </w:r>
      <w:r w:rsidR="00A865AC">
        <w:rPr>
          <w:color w:val="3F3F3F"/>
        </w:rPr>
        <w:t xml:space="preserve"> Policy Note 52, International Food Policy Research Institute</w:t>
      </w:r>
      <w:r w:rsidR="00BA619D">
        <w:rPr>
          <w:color w:val="3F3F3F"/>
        </w:rPr>
        <w:t>, February 15, 2024</w:t>
      </w:r>
      <w:r>
        <w:rPr>
          <w:color w:val="3F3F3F"/>
        </w:rPr>
        <w:t>.</w:t>
      </w:r>
    </w:p>
    <w:p w14:paraId="244B3186" w14:textId="77777777" w:rsidR="00B01EAD" w:rsidRPr="00290A6D" w:rsidRDefault="00B01EAD" w:rsidP="00B01EAD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8A3B474" w14:textId="5B4E82AE" w:rsidR="00574E91" w:rsidRPr="00574E91" w:rsidRDefault="00A811BB" w:rsidP="00335221">
      <w:pPr>
        <w:tabs>
          <w:tab w:val="left" w:pos="270"/>
          <w:tab w:val="left" w:pos="2520"/>
          <w:tab w:val="right" w:pos="9360"/>
        </w:tabs>
        <w:rPr>
          <w:color w:val="3F3F3F"/>
        </w:rPr>
      </w:pPr>
      <w:proofErr w:type="spellStart"/>
      <w:r>
        <w:t>Kalagho</w:t>
      </w:r>
      <w:proofErr w:type="spellEnd"/>
      <w:r>
        <w:t>, K</w:t>
      </w:r>
      <w:r w:rsidR="00574E91">
        <w:t>e</w:t>
      </w:r>
      <w:r>
        <w:t xml:space="preserve">nan and Joanna Upton (2023). </w:t>
      </w:r>
      <w:r w:rsidR="00574E91" w:rsidRPr="00232328">
        <w:t xml:space="preserve">Can data empower communities to build resilience? </w:t>
      </w:r>
      <w:r w:rsidR="00574E91" w:rsidRPr="00232328">
        <w:rPr>
          <w:color w:val="3F3F3F"/>
        </w:rPr>
        <w:t>A mixed-methods study of data use by rural communities in Malawi as part of the Measurement Indicators for Resilience Analysis (MIRA) platform</w:t>
      </w:r>
      <w:r w:rsidR="00574E91">
        <w:rPr>
          <w:color w:val="3F3F3F"/>
        </w:rPr>
        <w:t>. Report for Catholic Relief Services.</w:t>
      </w:r>
    </w:p>
    <w:p w14:paraId="060C33F6" w14:textId="77777777" w:rsidR="00574E91" w:rsidRPr="00290A6D" w:rsidRDefault="00574E91" w:rsidP="00574E91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3EC0D3FE" w14:textId="184F6EF6" w:rsidR="00335221" w:rsidRDefault="00335221" w:rsidP="00335221">
      <w:pPr>
        <w:tabs>
          <w:tab w:val="left" w:pos="270"/>
          <w:tab w:val="left" w:pos="2520"/>
          <w:tab w:val="right" w:pos="9360"/>
        </w:tabs>
      </w:pPr>
      <w:r>
        <w:t>Knippenberg, Erwin and Joanna Upton (</w:t>
      </w:r>
      <w:r w:rsidR="009C105B">
        <w:t>2019</w:t>
      </w:r>
      <w:r>
        <w:t>). Measurement Indicators for Resilience Analysis, Phase III: Malawi (Ubale) and Madagascar (</w:t>
      </w:r>
      <w:proofErr w:type="spellStart"/>
      <w:r>
        <w:t>Havelo</w:t>
      </w:r>
      <w:proofErr w:type="spellEnd"/>
      <w:r>
        <w:t>). Report for Catholic Relief Services.</w:t>
      </w:r>
    </w:p>
    <w:p w14:paraId="171772A0" w14:textId="77777777" w:rsidR="00335221" w:rsidRPr="00290A6D" w:rsidRDefault="00335221" w:rsidP="006C6E17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24A56CA" w14:textId="1EC9E4DF" w:rsidR="006C6E17" w:rsidRDefault="006C6E17" w:rsidP="00EB5D19">
      <w:pPr>
        <w:tabs>
          <w:tab w:val="left" w:pos="270"/>
          <w:tab w:val="left" w:pos="2520"/>
          <w:tab w:val="right" w:pos="9360"/>
        </w:tabs>
      </w:pPr>
      <w:r>
        <w:t xml:space="preserve">Fava, Francesco, Joanna Upton, </w:t>
      </w:r>
      <w:proofErr w:type="spellStart"/>
      <w:r>
        <w:t>Rupsha</w:t>
      </w:r>
      <w:proofErr w:type="spellEnd"/>
      <w:r>
        <w:t xml:space="preserve"> Banerjee, </w:t>
      </w:r>
      <w:proofErr w:type="spellStart"/>
      <w:r>
        <w:t>Masresha</w:t>
      </w:r>
      <w:proofErr w:type="spellEnd"/>
      <w:r>
        <w:t xml:space="preserve"> Taye, and Andrew </w:t>
      </w:r>
      <w:proofErr w:type="spellStart"/>
      <w:r>
        <w:t>Mude</w:t>
      </w:r>
      <w:proofErr w:type="spellEnd"/>
      <w:r>
        <w:t xml:space="preserve"> (2018). Pre-feasibility study for Index-Based Livestock Insurance in Niger. International Livestock Research Institute Research Report RR51, June 2018.</w:t>
      </w:r>
    </w:p>
    <w:p w14:paraId="468A55F5" w14:textId="77777777" w:rsidR="00EB5D19" w:rsidRPr="00290A6D" w:rsidRDefault="00EB5D19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3A6A57B8" w14:textId="5ADC9DF4" w:rsidR="002E2A1C" w:rsidRDefault="002E2A1C" w:rsidP="00DD6252">
      <w:pPr>
        <w:tabs>
          <w:tab w:val="left" w:pos="270"/>
          <w:tab w:val="left" w:pos="2520"/>
          <w:tab w:val="right" w:pos="9360"/>
        </w:tabs>
      </w:pPr>
      <w:r>
        <w:t xml:space="preserve">Watkins, Ben, Eric </w:t>
      </w:r>
      <w:proofErr w:type="spellStart"/>
      <w:r>
        <w:t>Nussbaumer</w:t>
      </w:r>
      <w:proofErr w:type="spellEnd"/>
      <w:r>
        <w:t>, Joanna Upton, Alison Campion, Frank Riely and Elizabeth Foster (2017). Famine Early Warning Systems Network Res</w:t>
      </w:r>
      <w:r w:rsidR="007A43DA">
        <w:t>i</w:t>
      </w:r>
      <w:r>
        <w:t xml:space="preserve">lience Measurement Activity: Resilience Measurement for Decision Support. USAID, </w:t>
      </w:r>
      <w:proofErr w:type="spellStart"/>
      <w:r>
        <w:t>Kimetrica</w:t>
      </w:r>
      <w:proofErr w:type="spellEnd"/>
      <w:r>
        <w:t>.</w:t>
      </w:r>
    </w:p>
    <w:p w14:paraId="25DB609C" w14:textId="77777777" w:rsidR="002E2A1C" w:rsidRPr="00290A6D" w:rsidRDefault="002E2A1C" w:rsidP="002E2A1C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401898A" w14:textId="2D5EF6CE" w:rsidR="002E2A1C" w:rsidRDefault="002E2A1C" w:rsidP="00DD6252">
      <w:pPr>
        <w:tabs>
          <w:tab w:val="left" w:pos="270"/>
          <w:tab w:val="left" w:pos="2520"/>
          <w:tab w:val="right" w:pos="9360"/>
        </w:tabs>
      </w:pPr>
      <w:r>
        <w:t xml:space="preserve">Watkins, Ben, Eric </w:t>
      </w:r>
      <w:proofErr w:type="spellStart"/>
      <w:r>
        <w:t>Nussbaumer</w:t>
      </w:r>
      <w:proofErr w:type="spellEnd"/>
      <w:r>
        <w:t>, Joanna Upton, Alison Campion, Frank Riely and Elizabeth Foster (2017). Famine Early Warning Systems Network Res</w:t>
      </w:r>
      <w:r w:rsidR="007A43DA">
        <w:t>i</w:t>
      </w:r>
      <w:r>
        <w:t xml:space="preserve">lience Measurement Activity: Methodology Report. USAID, </w:t>
      </w:r>
      <w:proofErr w:type="spellStart"/>
      <w:r>
        <w:t>Kimetrica</w:t>
      </w:r>
      <w:proofErr w:type="spellEnd"/>
      <w:r>
        <w:t>.</w:t>
      </w:r>
    </w:p>
    <w:p w14:paraId="13BE2A9A" w14:textId="77777777" w:rsidR="007364E8" w:rsidRPr="00290A6D" w:rsidRDefault="007364E8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20963FC" w14:textId="21A17069" w:rsidR="00FF2FF6" w:rsidRDefault="00FF2FF6" w:rsidP="00DD6252">
      <w:pPr>
        <w:tabs>
          <w:tab w:val="left" w:pos="270"/>
          <w:tab w:val="left" w:pos="2520"/>
          <w:tab w:val="right" w:pos="9360"/>
        </w:tabs>
      </w:pPr>
      <w:r>
        <w:t xml:space="preserve">Upton, Joanna, Mark </w:t>
      </w:r>
      <w:proofErr w:type="spellStart"/>
      <w:r>
        <w:t>Constas</w:t>
      </w:r>
      <w:proofErr w:type="spellEnd"/>
      <w:r>
        <w:t xml:space="preserve"> and Erwin Knippenberg (2016). Assessment and classification of indicators for resilience analysis. Report for the </w:t>
      </w:r>
      <w:r w:rsidR="003A0690">
        <w:t>Technical Consortium for Building Resilience in the Horn of Africa.</w:t>
      </w:r>
    </w:p>
    <w:p w14:paraId="6C16083A" w14:textId="77777777" w:rsidR="002E2A1C" w:rsidRPr="00290A6D" w:rsidRDefault="002E2A1C" w:rsidP="002E2A1C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E40663C" w14:textId="77777777" w:rsidR="00D436B6" w:rsidRPr="00882E6F" w:rsidRDefault="00D436B6" w:rsidP="00DD6252">
      <w:pPr>
        <w:tabs>
          <w:tab w:val="left" w:pos="270"/>
          <w:tab w:val="left" w:pos="2520"/>
          <w:tab w:val="right" w:pos="9360"/>
        </w:tabs>
      </w:pPr>
      <w:proofErr w:type="spellStart"/>
      <w:r w:rsidRPr="00882E6F">
        <w:lastRenderedPageBreak/>
        <w:t>Hoddinott</w:t>
      </w:r>
      <w:proofErr w:type="spellEnd"/>
      <w:r w:rsidRPr="00882E6F">
        <w:t xml:space="preserve">, John, Daniel Gilligan, Melissa </w:t>
      </w:r>
      <w:proofErr w:type="spellStart"/>
      <w:r w:rsidRPr="00882E6F">
        <w:t>Hidrobo</w:t>
      </w:r>
      <w:proofErr w:type="spellEnd"/>
      <w:r w:rsidRPr="00882E6F">
        <w:t xml:space="preserve">, Amy Margolies, Shalini Roy, Susanna </w:t>
      </w:r>
      <w:proofErr w:type="spellStart"/>
      <w:r w:rsidRPr="00882E6F">
        <w:t>Sandström</w:t>
      </w:r>
      <w:proofErr w:type="spellEnd"/>
      <w:r w:rsidRPr="00882E6F">
        <w:t xml:space="preserve">, Benjamin Schwab, and Joanna Upton (2013). Enhancing WFP’s Capacity and Experience to Design, Implement, Monitor, and Evaluate Cash Transfer </w:t>
      </w:r>
      <w:proofErr w:type="spellStart"/>
      <w:r w:rsidRPr="00882E6F">
        <w:t>Programmes</w:t>
      </w:r>
      <w:proofErr w:type="spellEnd"/>
      <w:r w:rsidRPr="00882E6F">
        <w:t>: Study Summary. International Food Policy Research Institute.</w:t>
      </w:r>
    </w:p>
    <w:p w14:paraId="726D8008" w14:textId="77777777" w:rsidR="00D436B6" w:rsidRPr="00290A6D" w:rsidRDefault="00D436B6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9616BBC" w14:textId="38F1FADE" w:rsidR="002333FF" w:rsidRDefault="00D436B6" w:rsidP="00A21460">
      <w:pPr>
        <w:tabs>
          <w:tab w:val="left" w:pos="270"/>
          <w:tab w:val="left" w:pos="2520"/>
          <w:tab w:val="right" w:pos="9360"/>
        </w:tabs>
        <w:rPr>
          <w:b/>
          <w:i/>
        </w:rPr>
      </w:pPr>
      <w:r w:rsidRPr="00882E6F">
        <w:t xml:space="preserve">Upton, Joanna </w:t>
      </w:r>
      <w:r w:rsidR="00AB0E35">
        <w:t xml:space="preserve">B. </w:t>
      </w:r>
      <w:r w:rsidR="00C7744B">
        <w:t xml:space="preserve">(2011). </w:t>
      </w:r>
      <w:r w:rsidRPr="00882E6F">
        <w:t>Local Foods for Education: A comprehensive evaluation of the Local Education Assistance and Procurement project, piloting local purchase for s</w:t>
      </w:r>
      <w:r w:rsidR="00C7744B">
        <w:t>chool feeding in Burkina Faso.</w:t>
      </w:r>
      <w:r w:rsidRPr="00882E6F">
        <w:t xml:space="preserve"> Final Evaluati</w:t>
      </w:r>
      <w:r w:rsidR="00AB0E35">
        <w:t>on Report, submitted to the United States Department of Agriculture</w:t>
      </w:r>
      <w:r w:rsidRPr="00882E6F">
        <w:t xml:space="preserve"> on behalf of Catholic Relief Services, Burkina Faso, September 2011.</w:t>
      </w:r>
    </w:p>
    <w:p w14:paraId="4062278F" w14:textId="77777777" w:rsidR="002E2A1C" w:rsidRPr="00290A6D" w:rsidRDefault="002E2A1C" w:rsidP="002E2A1C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E73E27E" w14:textId="185B2131" w:rsidR="00BF3DFE" w:rsidRDefault="00BF3DFE" w:rsidP="00BF3DFE">
      <w:pPr>
        <w:tabs>
          <w:tab w:val="left" w:pos="270"/>
          <w:tab w:val="left" w:pos="2520"/>
          <w:tab w:val="right" w:pos="9360"/>
        </w:tabs>
      </w:pPr>
      <w:r>
        <w:t>Upton, Joanna B. and Elaine</w:t>
      </w:r>
      <w:r w:rsidRPr="00882E6F">
        <w:t xml:space="preserve"> Hill (2012). Local and regional procurement of food aid in Uganda: The experience of maize traders. </w:t>
      </w:r>
      <w:r w:rsidR="00C7744B">
        <w:t>Report with CARE International on implementing the Market Information and Food Insecurity Response Analysis Framework (MIFIRA).</w:t>
      </w:r>
    </w:p>
    <w:p w14:paraId="7B152173" w14:textId="74B13202" w:rsidR="006C6E17" w:rsidRDefault="006C6E17" w:rsidP="00BF3DFE">
      <w:pPr>
        <w:tabs>
          <w:tab w:val="left" w:pos="270"/>
          <w:tab w:val="left" w:pos="2520"/>
          <w:tab w:val="right" w:pos="9360"/>
        </w:tabs>
      </w:pPr>
    </w:p>
    <w:p w14:paraId="49441744" w14:textId="11C8EF21" w:rsidR="00290A6D" w:rsidRPr="007E437F" w:rsidRDefault="00290A6D" w:rsidP="00290A6D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>
        <w:rPr>
          <w:smallCaps/>
        </w:rPr>
        <w:t>Research Grants</w:t>
      </w:r>
    </w:p>
    <w:p w14:paraId="0FE1B692" w14:textId="7E7BC72F" w:rsidR="005908B8" w:rsidRPr="005908B8" w:rsidRDefault="005908B8" w:rsidP="00290A6D">
      <w:pPr>
        <w:rPr>
          <w:color w:val="000000"/>
          <w:shd w:val="clear" w:color="auto" w:fill="FFFFFF"/>
        </w:rPr>
      </w:pPr>
      <w:r w:rsidRPr="005908B8">
        <w:rPr>
          <w:color w:val="000000"/>
          <w:shd w:val="clear" w:color="auto" w:fill="FFFFFF"/>
        </w:rPr>
        <w:t>Application of the Monthly Interval Resilience Analysis (MIRA) Protocol to understand, and promote, food security and recovery in Kasai Central, DRC</w:t>
      </w:r>
      <w:r>
        <w:rPr>
          <w:color w:val="000000"/>
          <w:shd w:val="clear" w:color="auto" w:fill="FFFFFF"/>
        </w:rPr>
        <w:t>, Catholic Relief Services – USAID, PI (in process, likely 2023-2028, $207,745)</w:t>
      </w:r>
    </w:p>
    <w:p w14:paraId="01631F6B" w14:textId="77777777" w:rsidR="005908B8" w:rsidRPr="008550D2" w:rsidRDefault="005908B8" w:rsidP="00290A6D">
      <w:pPr>
        <w:rPr>
          <w:color w:val="000000"/>
          <w:sz w:val="18"/>
          <w:szCs w:val="18"/>
          <w:shd w:val="clear" w:color="auto" w:fill="FFFFFF"/>
        </w:rPr>
      </w:pPr>
    </w:p>
    <w:p w14:paraId="19EE1BE2" w14:textId="6125C77E" w:rsidR="00290A6D" w:rsidRPr="00290A6D" w:rsidRDefault="00290A6D" w:rsidP="00290A6D">
      <w:pPr>
        <w:rPr>
          <w:color w:val="000000" w:themeColor="text1"/>
        </w:rPr>
      </w:pPr>
      <w:r w:rsidRPr="00290A6D">
        <w:rPr>
          <w:color w:val="000000" w:themeColor="text1"/>
        </w:rPr>
        <w:t>Measurement Indicators for Resilience Analysis (MIRA) - Malawi: Expanding best practices and partnerships for high-frequency data collection and resilience analysis</w:t>
      </w:r>
      <w:r>
        <w:rPr>
          <w:color w:val="000000" w:themeColor="text1"/>
        </w:rPr>
        <w:t>, Catholic Relief Services - USAID, PI</w:t>
      </w:r>
      <w:r w:rsidRPr="00290A6D">
        <w:rPr>
          <w:color w:val="000000" w:themeColor="text1"/>
        </w:rPr>
        <w:t xml:space="preserve"> (2020-2025, $246,902)</w:t>
      </w:r>
    </w:p>
    <w:p w14:paraId="543A26F3" w14:textId="34CE8A80" w:rsidR="00290A6D" w:rsidRPr="00290A6D" w:rsidRDefault="00290A6D" w:rsidP="00290A6D">
      <w:pPr>
        <w:rPr>
          <w:color w:val="000000" w:themeColor="text1"/>
          <w:sz w:val="18"/>
          <w:szCs w:val="18"/>
        </w:rPr>
      </w:pPr>
    </w:p>
    <w:p w14:paraId="1F7D5755" w14:textId="77777777" w:rsidR="00290A6D" w:rsidRDefault="00290A6D" w:rsidP="00290A6D">
      <w:pPr>
        <w:rPr>
          <w:color w:val="000000" w:themeColor="text1"/>
        </w:rPr>
      </w:pPr>
      <w:r>
        <w:rPr>
          <w:color w:val="000000" w:themeColor="text1"/>
        </w:rPr>
        <w:t>Extreme Poverty – Building evidence for effective action, Oxford Policy Management - DfID, Co-PI (2020-2025, $881,500)</w:t>
      </w:r>
    </w:p>
    <w:p w14:paraId="72A42DC8" w14:textId="77777777" w:rsidR="00290A6D" w:rsidRPr="00290A6D" w:rsidRDefault="00290A6D" w:rsidP="00290A6D">
      <w:pPr>
        <w:rPr>
          <w:color w:val="000000" w:themeColor="text1"/>
          <w:sz w:val="18"/>
          <w:szCs w:val="18"/>
        </w:rPr>
      </w:pPr>
    </w:p>
    <w:p w14:paraId="6051336C" w14:textId="006A2699" w:rsidR="00290A6D" w:rsidRDefault="00290A6D" w:rsidP="00290A6D">
      <w:pPr>
        <w:rPr>
          <w:rStyle w:val="apple-converted-space"/>
          <w:color w:val="000000" w:themeColor="text1"/>
        </w:rPr>
      </w:pPr>
      <w:r w:rsidRPr="00290A6D">
        <w:rPr>
          <w:color w:val="000000" w:themeColor="text1"/>
        </w:rPr>
        <w:t>Measurement Indicators for Resilience Analysis (MIRA): Pushing the Resilience Research Frontier, While Innovating Targeting, Community Feedback, and Adaptive Food Assistance Programming</w:t>
      </w:r>
      <w:r w:rsidRPr="00290A6D">
        <w:rPr>
          <w:rStyle w:val="apple-converted-space"/>
          <w:color w:val="000000" w:themeColor="text1"/>
        </w:rPr>
        <w:t xml:space="preserve"> in Madagascar</w:t>
      </w:r>
      <w:r>
        <w:rPr>
          <w:rStyle w:val="apple-converted-space"/>
          <w:color w:val="000000" w:themeColor="text1"/>
        </w:rPr>
        <w:t>, Catholic Relief Services - USAID, PI</w:t>
      </w:r>
      <w:r w:rsidRPr="00290A6D">
        <w:rPr>
          <w:rStyle w:val="apple-converted-space"/>
          <w:color w:val="000000" w:themeColor="text1"/>
        </w:rPr>
        <w:t xml:space="preserve"> (2020-2024, $278,192)</w:t>
      </w:r>
    </w:p>
    <w:p w14:paraId="4E009335" w14:textId="77777777" w:rsidR="00290A6D" w:rsidRPr="00290A6D" w:rsidRDefault="00290A6D" w:rsidP="00290A6D">
      <w:pPr>
        <w:rPr>
          <w:rStyle w:val="apple-converted-space"/>
          <w:color w:val="000000" w:themeColor="text1"/>
          <w:sz w:val="18"/>
          <w:szCs w:val="18"/>
        </w:rPr>
      </w:pPr>
    </w:p>
    <w:p w14:paraId="5ACFF9E8" w14:textId="28B3BC98" w:rsidR="00290A6D" w:rsidRPr="00290A6D" w:rsidRDefault="00290A6D" w:rsidP="00290A6D">
      <w:pPr>
        <w:rPr>
          <w:color w:val="000000" w:themeColor="text1"/>
        </w:rPr>
      </w:pPr>
      <w:r w:rsidRPr="00290A6D">
        <w:rPr>
          <w:color w:val="000000" w:themeColor="text1"/>
        </w:rPr>
        <w:t xml:space="preserve">Measurement Indicators for Resilience Analysis (MIRA): </w:t>
      </w:r>
      <w:r>
        <w:rPr>
          <w:color w:val="000000" w:themeColor="text1"/>
        </w:rPr>
        <w:t>Expansion of Best Practices Through the Multi-Partner Rapid Feedback Monitoring System in Malawi, Catholic Relief Services, PI (2020</w:t>
      </w:r>
      <w:r w:rsidR="00E87EE7">
        <w:rPr>
          <w:color w:val="000000" w:themeColor="text1"/>
        </w:rPr>
        <w:t>-2022 (with expansions), $135,892</w:t>
      </w:r>
      <w:r>
        <w:rPr>
          <w:color w:val="000000" w:themeColor="text1"/>
        </w:rPr>
        <w:t>)</w:t>
      </w:r>
    </w:p>
    <w:p w14:paraId="364BF47E" w14:textId="4E9DEB21" w:rsidR="00290A6D" w:rsidRPr="00290A6D" w:rsidRDefault="00290A6D" w:rsidP="00290A6D">
      <w:pPr>
        <w:rPr>
          <w:color w:val="000000" w:themeColor="text1"/>
          <w:sz w:val="18"/>
          <w:szCs w:val="18"/>
          <w:shd w:val="clear" w:color="auto" w:fill="FAF2CC"/>
        </w:rPr>
      </w:pPr>
    </w:p>
    <w:p w14:paraId="3C4FE105" w14:textId="07A08998" w:rsidR="00290A6D" w:rsidRPr="00290A6D" w:rsidRDefault="00290A6D" w:rsidP="00290A6D">
      <w:pPr>
        <w:rPr>
          <w:color w:val="000000" w:themeColor="text1"/>
        </w:rPr>
      </w:pPr>
      <w:r w:rsidRPr="00290A6D">
        <w:rPr>
          <w:color w:val="000000" w:themeColor="text1"/>
        </w:rPr>
        <w:t xml:space="preserve">Measurement Indicators for Resilience Analysis (MIRA): </w:t>
      </w:r>
      <w:r>
        <w:rPr>
          <w:color w:val="000000" w:themeColor="text1"/>
        </w:rPr>
        <w:t>Expansion of Best Practices and Partnerships for High-Frequency Data Collection and Resilience Analysis, Catholic Relief Services, PI (2020, $37,304)</w:t>
      </w:r>
    </w:p>
    <w:p w14:paraId="181CFBC6" w14:textId="77777777" w:rsidR="00290A6D" w:rsidRPr="00290A6D" w:rsidRDefault="00290A6D" w:rsidP="00290A6D">
      <w:pPr>
        <w:rPr>
          <w:color w:val="000000" w:themeColor="text1"/>
          <w:sz w:val="18"/>
          <w:szCs w:val="18"/>
        </w:rPr>
      </w:pPr>
    </w:p>
    <w:p w14:paraId="5E895501" w14:textId="49E520DB" w:rsidR="00290A6D" w:rsidRPr="00290A6D" w:rsidRDefault="00290A6D" w:rsidP="00290A6D">
      <w:pPr>
        <w:rPr>
          <w:color w:val="000000" w:themeColor="text1"/>
        </w:rPr>
      </w:pPr>
      <w:r w:rsidRPr="00290A6D">
        <w:rPr>
          <w:color w:val="000000" w:themeColor="text1"/>
        </w:rPr>
        <w:t>Measurement Indicators for Resilience Analysis (MIRA): Pushing the Resilience Research Frontier, While Innovating Targeting, Community Feedback, and Adaptive Food Assistance Programming</w:t>
      </w:r>
      <w:r w:rsidRPr="00290A6D">
        <w:rPr>
          <w:rStyle w:val="apple-converted-space"/>
          <w:color w:val="000000" w:themeColor="text1"/>
        </w:rPr>
        <w:t xml:space="preserve"> in Madagascar</w:t>
      </w:r>
      <w:r>
        <w:rPr>
          <w:rStyle w:val="apple-converted-space"/>
          <w:color w:val="000000" w:themeColor="text1"/>
        </w:rPr>
        <w:t>, Catholic Relief Services – USAID, PI</w:t>
      </w:r>
      <w:r w:rsidRPr="00290A6D">
        <w:rPr>
          <w:rStyle w:val="apple-converted-space"/>
          <w:color w:val="000000" w:themeColor="text1"/>
        </w:rPr>
        <w:t xml:space="preserve"> (2019-2020, $74,900)</w:t>
      </w:r>
    </w:p>
    <w:p w14:paraId="27C33320" w14:textId="77777777" w:rsidR="00290A6D" w:rsidRPr="00290A6D" w:rsidRDefault="00290A6D" w:rsidP="00290A6D">
      <w:pPr>
        <w:tabs>
          <w:tab w:val="left" w:pos="270"/>
          <w:tab w:val="left" w:pos="2520"/>
          <w:tab w:val="right" w:pos="9360"/>
        </w:tabs>
        <w:rPr>
          <w:color w:val="000000" w:themeColor="text1"/>
        </w:rPr>
      </w:pPr>
    </w:p>
    <w:p w14:paraId="26C1E0EF" w14:textId="77777777" w:rsidR="006C6E17" w:rsidRPr="00A55072" w:rsidRDefault="006C6E17" w:rsidP="006C6E17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 w:rsidRPr="00A55072">
        <w:rPr>
          <w:smallCaps/>
        </w:rPr>
        <w:t xml:space="preserve">Teaching </w:t>
      </w:r>
      <w:r>
        <w:rPr>
          <w:smallCaps/>
        </w:rPr>
        <w:t>and Mentoring</w:t>
      </w:r>
    </w:p>
    <w:p w14:paraId="20B6314B" w14:textId="5388BCE8" w:rsidR="00283809" w:rsidRDefault="00283809" w:rsidP="00283809">
      <w:pPr>
        <w:tabs>
          <w:tab w:val="left" w:pos="270"/>
          <w:tab w:val="left" w:pos="2520"/>
          <w:tab w:val="right" w:pos="9360"/>
        </w:tabs>
      </w:pPr>
      <w:r>
        <w:t xml:space="preserve">    Summer </w:t>
      </w:r>
      <w:r w:rsidR="004A1BB2">
        <w:t xml:space="preserve">2024, </w:t>
      </w:r>
      <w:r w:rsidR="00574E91">
        <w:t>2023,</w:t>
      </w:r>
      <w:r>
        <w:tab/>
      </w:r>
      <w:r>
        <w:rPr>
          <w:i/>
        </w:rPr>
        <w:t>Introduction to the Economics of Development (AEM 2350</w:t>
      </w:r>
      <w:r w:rsidRPr="00882E6F">
        <w:rPr>
          <w:i/>
        </w:rPr>
        <w:t>)</w:t>
      </w:r>
    </w:p>
    <w:p w14:paraId="088DCEE2" w14:textId="74C5A059" w:rsidR="00283809" w:rsidRDefault="00283809" w:rsidP="00283809">
      <w:pPr>
        <w:tabs>
          <w:tab w:val="left" w:pos="270"/>
          <w:tab w:val="left" w:pos="2520"/>
          <w:tab w:val="right" w:pos="9360"/>
        </w:tabs>
      </w:pPr>
      <w:r>
        <w:t xml:space="preserve"> </w:t>
      </w:r>
      <w:r>
        <w:tab/>
      </w:r>
      <w:r w:rsidR="004A1BB2">
        <w:t xml:space="preserve">2022, </w:t>
      </w:r>
      <w:r w:rsidR="00574E91">
        <w:t>2021, 2020,</w:t>
      </w:r>
      <w:r>
        <w:tab/>
        <w:t xml:space="preserve">Cornell University School for Continuing Education </w:t>
      </w:r>
    </w:p>
    <w:p w14:paraId="43467643" w14:textId="146505B9" w:rsidR="00283809" w:rsidRDefault="00283809" w:rsidP="00283809">
      <w:pPr>
        <w:tabs>
          <w:tab w:val="left" w:pos="270"/>
          <w:tab w:val="left" w:pos="2520"/>
          <w:tab w:val="right" w:pos="9360"/>
        </w:tabs>
      </w:pPr>
      <w:r>
        <w:tab/>
      </w:r>
      <w:r w:rsidR="004A1BB2">
        <w:t xml:space="preserve">2019, </w:t>
      </w:r>
      <w:r w:rsidR="00574E91">
        <w:t>2017, 2016</w:t>
      </w:r>
      <w:r>
        <w:tab/>
        <w:t>Intensive Summer course</w:t>
      </w:r>
    </w:p>
    <w:p w14:paraId="0133D118" w14:textId="77777777" w:rsidR="00283809" w:rsidRPr="00090D36" w:rsidRDefault="00283809" w:rsidP="00283809">
      <w:pPr>
        <w:tabs>
          <w:tab w:val="left" w:pos="270"/>
          <w:tab w:val="left" w:pos="2520"/>
          <w:tab w:val="right" w:pos="9360"/>
        </w:tabs>
        <w:rPr>
          <w:i/>
          <w:sz w:val="12"/>
          <w:szCs w:val="12"/>
        </w:rPr>
      </w:pPr>
    </w:p>
    <w:p w14:paraId="0EBAF773" w14:textId="1FD573FF" w:rsidR="006C6E17" w:rsidRDefault="006C6E17" w:rsidP="006C6E17">
      <w:pPr>
        <w:tabs>
          <w:tab w:val="left" w:pos="270"/>
          <w:tab w:val="left" w:pos="2520"/>
          <w:tab w:val="right" w:pos="9360"/>
        </w:tabs>
        <w:rPr>
          <w:i/>
        </w:rPr>
      </w:pPr>
      <w:r>
        <w:t xml:space="preserve">    2016 - present</w:t>
      </w:r>
      <w:r>
        <w:tab/>
        <w:t xml:space="preserve">Mentor, </w:t>
      </w:r>
      <w:r>
        <w:rPr>
          <w:i/>
        </w:rPr>
        <w:t>STAARS Fellowship Program</w:t>
      </w:r>
    </w:p>
    <w:p w14:paraId="35B3AA41" w14:textId="77777777" w:rsidR="006C6E17" w:rsidRPr="00D20464" w:rsidRDefault="006C6E17" w:rsidP="006C6E17">
      <w:pPr>
        <w:tabs>
          <w:tab w:val="left" w:pos="270"/>
          <w:tab w:val="left" w:pos="2520"/>
          <w:tab w:val="right" w:pos="9360"/>
        </w:tabs>
      </w:pPr>
      <w:r>
        <w:tab/>
      </w:r>
      <w:r>
        <w:tab/>
        <w:t>Cornell University and the African Development Bank</w:t>
      </w:r>
    </w:p>
    <w:p w14:paraId="7EB4D266" w14:textId="77777777" w:rsidR="00090D36" w:rsidRPr="00090D36" w:rsidRDefault="00090D36" w:rsidP="006C6E17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749AC80" w14:textId="77777777" w:rsidR="00283809" w:rsidRPr="0054575C" w:rsidRDefault="00283809" w:rsidP="00283809">
      <w:pPr>
        <w:tabs>
          <w:tab w:val="left" w:pos="270"/>
          <w:tab w:val="left" w:pos="2520"/>
          <w:tab w:val="right" w:pos="9360"/>
        </w:tabs>
        <w:rPr>
          <w:i/>
        </w:rPr>
      </w:pPr>
      <w:r>
        <w:rPr>
          <w:i/>
        </w:rPr>
        <w:lastRenderedPageBreak/>
        <w:tab/>
      </w:r>
      <w:r>
        <w:t>Spring 2018-2020</w:t>
      </w:r>
      <w:r>
        <w:tab/>
        <w:t xml:space="preserve">Team Leader, </w:t>
      </w:r>
      <w:r>
        <w:rPr>
          <w:i/>
        </w:rPr>
        <w:t>Student Multidisciplinary Applied Research Team</w:t>
      </w:r>
    </w:p>
    <w:p w14:paraId="306B7056" w14:textId="5B7AE6AF" w:rsidR="00283809" w:rsidRDefault="00283809" w:rsidP="00283809">
      <w:pPr>
        <w:tabs>
          <w:tab w:val="left" w:pos="270"/>
          <w:tab w:val="left" w:pos="2520"/>
          <w:tab w:val="right" w:pos="9360"/>
        </w:tabs>
      </w:pPr>
      <w:r>
        <w:tab/>
      </w:r>
      <w:r>
        <w:tab/>
        <w:t>Cornell SC Johnson College of Business, Emerging</w:t>
      </w:r>
      <w:r w:rsidR="001207ED">
        <w:t xml:space="preserve"> Markets Program</w:t>
      </w:r>
    </w:p>
    <w:p w14:paraId="276C3F61" w14:textId="39EDB888" w:rsidR="00283809" w:rsidRPr="00D20464" w:rsidRDefault="00283809" w:rsidP="00283809">
      <w:pPr>
        <w:tabs>
          <w:tab w:val="left" w:pos="270"/>
          <w:tab w:val="left" w:pos="2520"/>
          <w:tab w:val="right" w:pos="9360"/>
        </w:tabs>
      </w:pPr>
      <w:r>
        <w:tab/>
      </w:r>
      <w:r>
        <w:tab/>
      </w:r>
      <w:r w:rsidR="005E58CA">
        <w:t xml:space="preserve">In </w:t>
      </w:r>
      <w:r>
        <w:t>Kenya (2018), Ethiopia (2019), and Botswana (2020)</w:t>
      </w:r>
    </w:p>
    <w:p w14:paraId="7EC82328" w14:textId="77777777" w:rsidR="00283809" w:rsidRPr="00090D36" w:rsidRDefault="00283809" w:rsidP="00283809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5C1EAA15" w14:textId="79F87CED" w:rsidR="00587B52" w:rsidRDefault="006C6E17" w:rsidP="006C6E17">
      <w:pPr>
        <w:tabs>
          <w:tab w:val="left" w:pos="270"/>
          <w:tab w:val="left" w:pos="2520"/>
          <w:tab w:val="right" w:pos="9360"/>
        </w:tabs>
      </w:pPr>
      <w:r>
        <w:rPr>
          <w:i/>
        </w:rPr>
        <w:tab/>
      </w:r>
      <w:r>
        <w:t>Spring 2013</w:t>
      </w:r>
      <w:r>
        <w:tab/>
      </w:r>
      <w:r w:rsidRPr="00882E6F">
        <w:rPr>
          <w:i/>
        </w:rPr>
        <w:t>Introductory Macroeconomics (ECON 1120)</w:t>
      </w:r>
      <w:r>
        <w:rPr>
          <w:i/>
        </w:rPr>
        <w:t xml:space="preserve"> </w:t>
      </w:r>
    </w:p>
    <w:p w14:paraId="3EE64F2E" w14:textId="3C075F42" w:rsidR="006C6E17" w:rsidRPr="00D20464" w:rsidRDefault="00587B52">
      <w:pPr>
        <w:tabs>
          <w:tab w:val="left" w:pos="270"/>
          <w:tab w:val="left" w:pos="2520"/>
          <w:tab w:val="right" w:pos="9360"/>
        </w:tabs>
      </w:pPr>
      <w:r>
        <w:tab/>
      </w:r>
      <w:r>
        <w:tab/>
        <w:t xml:space="preserve">Teaching Assistant to </w:t>
      </w:r>
      <w:r w:rsidR="006C6E17" w:rsidRPr="00D20464">
        <w:t>Arnab Basu</w:t>
      </w:r>
    </w:p>
    <w:p w14:paraId="79ED9939" w14:textId="77777777" w:rsidR="00090D36" w:rsidRPr="00090D36" w:rsidRDefault="00090D36" w:rsidP="006C6E17">
      <w:pPr>
        <w:tabs>
          <w:tab w:val="left" w:pos="270"/>
          <w:tab w:val="left" w:pos="2520"/>
          <w:tab w:val="right" w:pos="9360"/>
        </w:tabs>
        <w:rPr>
          <w:i/>
          <w:sz w:val="12"/>
          <w:szCs w:val="12"/>
        </w:rPr>
      </w:pPr>
    </w:p>
    <w:p w14:paraId="5F563EAA" w14:textId="69018238" w:rsidR="00587B52" w:rsidRDefault="006C6E17" w:rsidP="006C6E17">
      <w:pPr>
        <w:tabs>
          <w:tab w:val="left" w:pos="270"/>
          <w:tab w:val="left" w:pos="2520"/>
          <w:tab w:val="right" w:pos="9360"/>
        </w:tabs>
      </w:pPr>
      <w:r>
        <w:rPr>
          <w:i/>
        </w:rPr>
        <w:tab/>
      </w:r>
      <w:r>
        <w:t>Spring 2010</w:t>
      </w:r>
      <w:r>
        <w:tab/>
      </w:r>
      <w:r w:rsidRPr="00882E6F">
        <w:rPr>
          <w:i/>
        </w:rPr>
        <w:t>Introductory Statistics (PAM 2100)</w:t>
      </w:r>
      <w:r>
        <w:rPr>
          <w:i/>
        </w:rPr>
        <w:t xml:space="preserve"> </w:t>
      </w:r>
    </w:p>
    <w:p w14:paraId="3CB733BD" w14:textId="51BF8713" w:rsidR="006C6E17" w:rsidRPr="00D20464" w:rsidRDefault="00587B52">
      <w:pPr>
        <w:tabs>
          <w:tab w:val="left" w:pos="270"/>
          <w:tab w:val="left" w:pos="2520"/>
          <w:tab w:val="right" w:pos="9360"/>
        </w:tabs>
      </w:pPr>
      <w:r>
        <w:tab/>
      </w:r>
      <w:r>
        <w:tab/>
        <w:t xml:space="preserve">Teaching Assistant to </w:t>
      </w:r>
      <w:r w:rsidR="006C6E17" w:rsidRPr="00D20464">
        <w:t>Jeffery Lewis</w:t>
      </w:r>
    </w:p>
    <w:p w14:paraId="706006A2" w14:textId="77777777" w:rsidR="00090D36" w:rsidRPr="00090D36" w:rsidRDefault="00090D36" w:rsidP="006C6E17">
      <w:pPr>
        <w:tabs>
          <w:tab w:val="left" w:pos="270"/>
          <w:tab w:val="left" w:pos="2520"/>
          <w:tab w:val="right" w:pos="9360"/>
        </w:tabs>
        <w:rPr>
          <w:i/>
          <w:sz w:val="12"/>
          <w:szCs w:val="12"/>
        </w:rPr>
      </w:pPr>
    </w:p>
    <w:p w14:paraId="69180E3B" w14:textId="2B1C1BB7" w:rsidR="00587B52" w:rsidRDefault="006C6E17" w:rsidP="006C6E17">
      <w:pPr>
        <w:tabs>
          <w:tab w:val="left" w:pos="270"/>
          <w:tab w:val="left" w:pos="2520"/>
          <w:tab w:val="right" w:pos="9360"/>
        </w:tabs>
      </w:pPr>
      <w:r>
        <w:rPr>
          <w:i/>
        </w:rPr>
        <w:tab/>
      </w:r>
      <w:r>
        <w:t>Fall 2009</w:t>
      </w:r>
      <w:r>
        <w:tab/>
      </w:r>
      <w:r w:rsidRPr="00882E6F">
        <w:rPr>
          <w:i/>
        </w:rPr>
        <w:t>Intermediate Microeconomics (PAM 2000)</w:t>
      </w:r>
      <w:r>
        <w:rPr>
          <w:i/>
        </w:rPr>
        <w:t xml:space="preserve"> </w:t>
      </w:r>
    </w:p>
    <w:p w14:paraId="0E7A0E6B" w14:textId="427D07D4" w:rsidR="006C6E17" w:rsidRPr="00882E6F" w:rsidRDefault="00587B52">
      <w:pPr>
        <w:tabs>
          <w:tab w:val="left" w:pos="270"/>
          <w:tab w:val="left" w:pos="2520"/>
          <w:tab w:val="right" w:pos="9360"/>
        </w:tabs>
      </w:pPr>
      <w:r>
        <w:tab/>
      </w:r>
      <w:r>
        <w:tab/>
        <w:t xml:space="preserve">Teaching Assistant to </w:t>
      </w:r>
      <w:r w:rsidR="006C6E17" w:rsidRPr="00D20464">
        <w:t>John Cawley</w:t>
      </w:r>
    </w:p>
    <w:p w14:paraId="1547C1D7" w14:textId="77777777" w:rsidR="00090D36" w:rsidRPr="00090D36" w:rsidRDefault="00090D36" w:rsidP="006C6E17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B87D27E" w14:textId="2EEB55CF" w:rsidR="006C6E17" w:rsidRDefault="006C6E17" w:rsidP="006C6E17">
      <w:pPr>
        <w:tabs>
          <w:tab w:val="left" w:pos="270"/>
          <w:tab w:val="left" w:pos="2520"/>
          <w:tab w:val="right" w:pos="9360"/>
        </w:tabs>
      </w:pPr>
      <w:r>
        <w:tab/>
        <w:t>2006-2008</w:t>
      </w:r>
      <w:r>
        <w:tab/>
        <w:t xml:space="preserve">Tutor, The Fletcher School of Law and Diplomacy Graduate Student </w:t>
      </w:r>
    </w:p>
    <w:p w14:paraId="5910F312" w14:textId="3FC3E2A1" w:rsidR="00776C39" w:rsidRDefault="006C6E17" w:rsidP="00DB6893">
      <w:pPr>
        <w:tabs>
          <w:tab w:val="left" w:pos="270"/>
          <w:tab w:val="left" w:pos="2520"/>
          <w:tab w:val="right" w:pos="9360"/>
        </w:tabs>
        <w:rPr>
          <w:smallCaps/>
        </w:rPr>
      </w:pPr>
      <w:r>
        <w:tab/>
      </w:r>
      <w:r>
        <w:tab/>
        <w:t>Writing Program</w:t>
      </w:r>
    </w:p>
    <w:p w14:paraId="3F1FE526" w14:textId="77777777" w:rsidR="004A1BB2" w:rsidRPr="00DB6893" w:rsidRDefault="004A1BB2" w:rsidP="00DB6893">
      <w:pPr>
        <w:tabs>
          <w:tab w:val="left" w:pos="270"/>
          <w:tab w:val="left" w:pos="2520"/>
          <w:tab w:val="right" w:pos="9360"/>
        </w:tabs>
      </w:pPr>
    </w:p>
    <w:p w14:paraId="0D2B256E" w14:textId="02E9A94F" w:rsidR="00266B88" w:rsidRPr="007364E8" w:rsidRDefault="00266B88" w:rsidP="00266B88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>
        <w:rPr>
          <w:smallCaps/>
        </w:rPr>
        <w:t>Outreach and Dissemination</w:t>
      </w:r>
    </w:p>
    <w:p w14:paraId="4B47B5F1" w14:textId="77777777" w:rsidR="00266B88" w:rsidRPr="00D436B6" w:rsidRDefault="00266B88" w:rsidP="00266B88">
      <w:pPr>
        <w:tabs>
          <w:tab w:val="left" w:pos="270"/>
          <w:tab w:val="left" w:pos="2520"/>
          <w:tab w:val="right" w:pos="9360"/>
        </w:tabs>
        <w:spacing w:after="60"/>
        <w:rPr>
          <w:b/>
          <w:i/>
        </w:rPr>
      </w:pPr>
      <w:r>
        <w:rPr>
          <w:b/>
          <w:i/>
        </w:rPr>
        <w:t>Conference and Workshop Presentations</w:t>
      </w:r>
    </w:p>
    <w:p w14:paraId="29F5C20F" w14:textId="77777777" w:rsidR="00E87EE7" w:rsidRPr="00720988" w:rsidRDefault="00E87EE7" w:rsidP="00E87EE7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7498D451" w14:textId="6597A502" w:rsidR="004A1BB2" w:rsidRDefault="004A1BB2" w:rsidP="000506C3">
      <w:r>
        <w:t>Insights and Opportunities from High-Frequency Survey Data</w:t>
      </w:r>
      <w:r>
        <w:t xml:space="preserve">, Organized and Hosted as part of the Cornel CIDER Initiative, </w:t>
      </w:r>
      <w:proofErr w:type="gramStart"/>
      <w:r>
        <w:t>August,</w:t>
      </w:r>
      <w:proofErr w:type="gramEnd"/>
      <w:r>
        <w:t xml:space="preserve"> 2024</w:t>
      </w:r>
    </w:p>
    <w:p w14:paraId="36E1E22D" w14:textId="77777777" w:rsidR="004A1BB2" w:rsidRPr="004A1BB2" w:rsidRDefault="004A1BB2" w:rsidP="000506C3">
      <w:pPr>
        <w:rPr>
          <w:sz w:val="12"/>
          <w:szCs w:val="12"/>
        </w:rPr>
      </w:pPr>
    </w:p>
    <w:p w14:paraId="562E05D4" w14:textId="6F7EF563" w:rsidR="004A1BB2" w:rsidRDefault="004A1BB2" w:rsidP="000506C3">
      <w:r w:rsidRPr="00BA0988">
        <w:t xml:space="preserve">An overview of approaches to resilience measurement, and insights from high-frequency data collection in </w:t>
      </w:r>
      <w:r>
        <w:t>M</w:t>
      </w:r>
      <w:r w:rsidRPr="00BA0988">
        <w:t>alawi</w:t>
      </w:r>
      <w:r>
        <w:t xml:space="preserve">, </w:t>
      </w:r>
      <w:r w:rsidRPr="00BA0988">
        <w:t>Workshop on Resilience &amp; Vulnerability: Concepts, Methods, and Future Directions</w:t>
      </w:r>
      <w:r>
        <w:t>, University of Bath, May 2024</w:t>
      </w:r>
    </w:p>
    <w:p w14:paraId="6681B369" w14:textId="77777777" w:rsidR="004A1BB2" w:rsidRPr="004A1BB2" w:rsidRDefault="004A1BB2" w:rsidP="000506C3">
      <w:pPr>
        <w:rPr>
          <w:sz w:val="12"/>
          <w:szCs w:val="12"/>
        </w:rPr>
      </w:pPr>
    </w:p>
    <w:p w14:paraId="50405C15" w14:textId="7DCA550E" w:rsidR="00677270" w:rsidRDefault="004714BE" w:rsidP="000506C3">
      <w:pPr>
        <w:rPr>
          <w:iCs/>
        </w:rPr>
      </w:pPr>
      <w:r>
        <w:t>Agile Data Systems for Food Security Monitoring, Resilience Insights, Forecasting, and Collaborative Response</w:t>
      </w:r>
      <w:r w:rsidR="00E564EE">
        <w:t>, Panel at the N</w:t>
      </w:r>
      <w:r w:rsidR="006946F9">
        <w:t xml:space="preserve">orman E. Borlaug International Dialogue, </w:t>
      </w:r>
      <w:proofErr w:type="spellStart"/>
      <w:r w:rsidR="00B52923">
        <w:rPr>
          <w:iCs/>
        </w:rPr>
        <w:t>DeMoines</w:t>
      </w:r>
      <w:proofErr w:type="spellEnd"/>
      <w:r w:rsidR="00B52923">
        <w:rPr>
          <w:iCs/>
        </w:rPr>
        <w:t>, IA, October 2023</w:t>
      </w:r>
    </w:p>
    <w:p w14:paraId="23BC4111" w14:textId="77777777" w:rsidR="00575395" w:rsidRPr="00720988" w:rsidRDefault="00575395" w:rsidP="00575395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137DE9EB" w14:textId="43F2AF6A" w:rsidR="000506C3" w:rsidRDefault="004D44AA" w:rsidP="000506C3">
      <w:r>
        <w:t>Rapid Feedback Monitoring System – Malawi: Data Uses and Insights</w:t>
      </w:r>
      <w:r w:rsidR="00E75BE8">
        <w:t xml:space="preserve">, Panel at the </w:t>
      </w:r>
      <w:r w:rsidR="00677270">
        <w:t>InterAction Forum, Washington, D.C. October 2023</w:t>
      </w:r>
    </w:p>
    <w:p w14:paraId="34DD2AB5" w14:textId="77777777" w:rsidR="00575395" w:rsidRPr="00720988" w:rsidRDefault="00575395" w:rsidP="00575395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6DAC7FE7" w14:textId="267F6102" w:rsidR="000506C3" w:rsidRDefault="000506C3" w:rsidP="00574E91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 xml:space="preserve">Rapid Feedback Monitoring System (RFMS): A Unique Fusion of Statistical Innovation and </w:t>
      </w:r>
      <w:r w:rsidR="00400AE4">
        <w:rPr>
          <w:iCs/>
        </w:rPr>
        <w:t xml:space="preserve">Community-Driven Data Collection in the Climate Change Era, </w:t>
      </w:r>
      <w:r w:rsidR="00460415">
        <w:rPr>
          <w:iCs/>
        </w:rPr>
        <w:t>Results Peer Learning Series, World Bank, Washington, D.C. October 2023</w:t>
      </w:r>
    </w:p>
    <w:p w14:paraId="370F0A8D" w14:textId="77777777" w:rsidR="00460415" w:rsidRPr="00720988" w:rsidRDefault="00460415" w:rsidP="00460415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70DF3C67" w14:textId="12E170AE" w:rsidR="00574E91" w:rsidRDefault="00574E91" w:rsidP="00574E91">
      <w:pPr>
        <w:tabs>
          <w:tab w:val="left" w:pos="270"/>
          <w:tab w:val="left" w:pos="2520"/>
          <w:tab w:val="right" w:pos="9360"/>
        </w:tabs>
        <w:rPr>
          <w:iCs/>
        </w:rPr>
      </w:pPr>
      <w:r w:rsidRPr="00574E91">
        <w:rPr>
          <w:iCs/>
        </w:rPr>
        <w:t>Real-time monitoring of poverty and food security in an era of climate change: Innovations in rural southern Malaw</w:t>
      </w:r>
      <w:r>
        <w:rPr>
          <w:iCs/>
        </w:rPr>
        <w:t>i, World Bank, Washington, D.C. May 2023</w:t>
      </w:r>
    </w:p>
    <w:p w14:paraId="3F1D27B1" w14:textId="77777777" w:rsidR="00574E91" w:rsidRPr="00720988" w:rsidRDefault="00574E91" w:rsidP="00574E91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2B30315D" w14:textId="663E62E8" w:rsidR="00E87EE7" w:rsidRDefault="00E87EE7" w:rsidP="006518CD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USAID-Catholic Relief Services (Madagascar) Data Sharing Sessions, December 2021</w:t>
      </w:r>
    </w:p>
    <w:p w14:paraId="7521BA52" w14:textId="77777777" w:rsidR="00E87EE7" w:rsidRPr="00720988" w:rsidRDefault="00E87EE7" w:rsidP="00E87EE7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77055EDC" w14:textId="1256E8DD" w:rsidR="006518CD" w:rsidRDefault="006518CD" w:rsidP="006518CD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Pan-African Scientific Research Council, COVID-19 Conference, August 2021</w:t>
      </w:r>
    </w:p>
    <w:p w14:paraId="24151DAD" w14:textId="77777777" w:rsidR="006518CD" w:rsidRPr="00720988" w:rsidRDefault="006518CD" w:rsidP="006518CD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59204426" w14:textId="2301F3C7" w:rsidR="006518CD" w:rsidRDefault="006518CD" w:rsidP="006518CD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Alliance Biodiversity – CIAT, Conference on Resilience and Food Security in a Food System Context, June 2021</w:t>
      </w:r>
    </w:p>
    <w:p w14:paraId="38FC5AE6" w14:textId="77777777" w:rsidR="006518CD" w:rsidRPr="00720988" w:rsidRDefault="006518CD" w:rsidP="006518CD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2C1E73E8" w14:textId="3605E8F0" w:rsidR="00720988" w:rsidRDefault="007209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Catholic Reli</w:t>
      </w:r>
      <w:r w:rsidR="00290A6D">
        <w:rPr>
          <w:iCs/>
        </w:rPr>
        <w:t>e</w:t>
      </w:r>
      <w:r>
        <w:rPr>
          <w:iCs/>
        </w:rPr>
        <w:t>f Services Monitoring, Evaluation, and Learning (MEAL) team, International (webinar), July 2020</w:t>
      </w:r>
    </w:p>
    <w:p w14:paraId="2E56A47A" w14:textId="77777777" w:rsidR="00720988" w:rsidRPr="00720988" w:rsidRDefault="007209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22A75492" w14:textId="3FB8B5AD" w:rsidR="00720988" w:rsidRDefault="007209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United States Agency for International Development, Washington, D.C. (webinar), July 2020</w:t>
      </w:r>
    </w:p>
    <w:p w14:paraId="48FEE9D6" w14:textId="765DA2C9" w:rsidR="00720988" w:rsidRPr="00720988" w:rsidRDefault="007209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013AF661" w14:textId="7D9E5F3D" w:rsidR="00720988" w:rsidRDefault="007209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Rome-Based Agencies (IFAD, ICABR, IAAE-ICWAE, FAO), Rome, Italy (webinar), June 2020</w:t>
      </w:r>
    </w:p>
    <w:p w14:paraId="59BEF80D" w14:textId="77777777" w:rsidR="00720988" w:rsidRPr="00720988" w:rsidRDefault="007209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191BB53F" w14:textId="16610A85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lastRenderedPageBreak/>
        <w:t>Agricultural and Applied Economics Association Annual Meetings, Washington, D.C., Aug 2018</w:t>
      </w:r>
    </w:p>
    <w:p w14:paraId="5704EB6E" w14:textId="77777777" w:rsidR="00266B88" w:rsidRPr="00315FDF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72C8C7FB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Board for International Food and Agricultural Development (BIFAD) Public Meeting on Resilience Measurement and Analysis, Washington, D.C., May 2018</w:t>
      </w:r>
    </w:p>
    <w:p w14:paraId="1BACCD0A" w14:textId="77777777" w:rsidR="00266B88" w:rsidRPr="00315FDF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4F42BEFD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The 2</w:t>
      </w:r>
      <w:r w:rsidRPr="007364E8">
        <w:rPr>
          <w:iCs/>
          <w:vertAlign w:val="superscript"/>
        </w:rPr>
        <w:t>nd</w:t>
      </w:r>
      <w:r>
        <w:rPr>
          <w:iCs/>
        </w:rPr>
        <w:t xml:space="preserve"> International workshop on Modelling of Physical, Economic, and Social Systems for Resilience Assessment, European Union Joint Research Center, </w:t>
      </w:r>
      <w:proofErr w:type="spellStart"/>
      <w:r>
        <w:rPr>
          <w:iCs/>
        </w:rPr>
        <w:t>Ispra</w:t>
      </w:r>
      <w:proofErr w:type="spellEnd"/>
      <w:r>
        <w:rPr>
          <w:iCs/>
        </w:rPr>
        <w:t>, Italy, December 2017</w:t>
      </w:r>
    </w:p>
    <w:p w14:paraId="4EA5DF41" w14:textId="77777777" w:rsidR="00266B88" w:rsidRPr="00315FDF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4C72974E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Structural Transformation in African Agriculture and Rural Spaces (STAARS) Research Consortium workshop, African Development Bank, Abidjan, Côte d’Ivoire, December 2017</w:t>
      </w:r>
    </w:p>
    <w:p w14:paraId="63236B3E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  <w:r>
        <w:rPr>
          <w:iCs/>
        </w:rPr>
        <w:t xml:space="preserve">World Food </w:t>
      </w:r>
      <w:proofErr w:type="spellStart"/>
      <w:r>
        <w:rPr>
          <w:iCs/>
        </w:rPr>
        <w:t>Programme</w:t>
      </w:r>
      <w:proofErr w:type="spellEnd"/>
      <w:r>
        <w:rPr>
          <w:iCs/>
        </w:rPr>
        <w:t xml:space="preserve"> Purchase for Progress Expert Convening on Demand-Side Pro-Smallholder Market Development, Rome, Italy, June 2016</w:t>
      </w:r>
    </w:p>
    <w:p w14:paraId="60D6168B" w14:textId="77777777" w:rsidR="00266B88" w:rsidRPr="00D7241D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2231259" w14:textId="20ED88BA" w:rsidR="00123C46" w:rsidRDefault="00123C46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 xml:space="preserve">USDA/USAID International Assistance and Food Security Conference, World Food Prize event, </w:t>
      </w:r>
      <w:proofErr w:type="spellStart"/>
      <w:r>
        <w:rPr>
          <w:iCs/>
        </w:rPr>
        <w:t>DeMoines</w:t>
      </w:r>
      <w:proofErr w:type="spellEnd"/>
      <w:r>
        <w:rPr>
          <w:iCs/>
        </w:rPr>
        <w:t>, IA, October 2016</w:t>
      </w:r>
    </w:p>
    <w:p w14:paraId="53A31186" w14:textId="77777777" w:rsidR="00123C46" w:rsidRPr="00123C46" w:rsidRDefault="00123C46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102BB75A" w14:textId="1CA507A5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 w:rsidRPr="00882E6F">
        <w:rPr>
          <w:iCs/>
        </w:rPr>
        <w:t>Midwest International Economic Development Confe</w:t>
      </w:r>
      <w:r>
        <w:rPr>
          <w:iCs/>
        </w:rPr>
        <w:t>rence, Minneapolis, MN, Apr 2016</w:t>
      </w:r>
    </w:p>
    <w:p w14:paraId="7825BDE6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5AF32853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2</w:t>
      </w:r>
      <w:r w:rsidRPr="003A0690">
        <w:rPr>
          <w:iCs/>
          <w:vertAlign w:val="superscript"/>
        </w:rPr>
        <w:t>nd</w:t>
      </w:r>
      <w:r>
        <w:rPr>
          <w:iCs/>
        </w:rPr>
        <w:t xml:space="preserve"> International Conference on Global Food Security, Ithaca, NY, Oct 2015</w:t>
      </w:r>
    </w:p>
    <w:p w14:paraId="3D5ED716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7A6E4626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Agricultural and Applied Economics Association Annual Meetings, San Francisco, Aug 2015</w:t>
      </w:r>
    </w:p>
    <w:p w14:paraId="738613DE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79B5136C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Academic Workshop on Mobile Pastoralism, Index Insurance, Computational Sustainability and Policy Innovations for the Arid and Semi-arid Lands of East Africa, International Livestock Research Institute, Nairobi, Kenya, Jun 2015</w:t>
      </w:r>
    </w:p>
    <w:p w14:paraId="32B7061A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3271F4A1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 w:rsidRPr="00882E6F">
        <w:rPr>
          <w:iCs/>
        </w:rPr>
        <w:t>Midwest International Economic Development Confe</w:t>
      </w:r>
      <w:r>
        <w:rPr>
          <w:iCs/>
        </w:rPr>
        <w:t xml:space="preserve">rence, </w:t>
      </w:r>
      <w:proofErr w:type="spellStart"/>
      <w:proofErr w:type="gramStart"/>
      <w:r>
        <w:rPr>
          <w:iCs/>
        </w:rPr>
        <w:t>Madison,WI</w:t>
      </w:r>
      <w:proofErr w:type="spellEnd"/>
      <w:proofErr w:type="gramEnd"/>
      <w:r>
        <w:rPr>
          <w:iCs/>
        </w:rPr>
        <w:t>, Apr 2015</w:t>
      </w:r>
    </w:p>
    <w:p w14:paraId="58C28E84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3AE2497A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USDA Economic Research Service workshop: “Finding Meaning in Our Measures: Overcoming Challenges to Quantitative Food Security Assessments,” Washington, D.C., Feb 2015</w:t>
      </w:r>
    </w:p>
    <w:p w14:paraId="162999E6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5501D875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Cornell Workshop on Resilience and Development, Ithaca, NY, Oct 2014</w:t>
      </w:r>
    </w:p>
    <w:p w14:paraId="42D9DA6B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3A9D1383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Agricultural and Applied Economics Association Annual Meeting, Minneapolis, MN, Aug 2014</w:t>
      </w:r>
    </w:p>
    <w:p w14:paraId="37025DDC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0D78F85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Technical Consortium for Building Resilience in the Horn of Africa, Planning Meeting, Amsterdam, Netherlands, Jul 2014</w:t>
      </w:r>
    </w:p>
    <w:p w14:paraId="18A9CFEA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4599FB61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Climate Change, Agriculture, and Food Security (CCAFS) Science Meetings Keynote, San Lorenzo de El Escorial, Madrid, Spain, Apr 2014</w:t>
      </w:r>
    </w:p>
    <w:p w14:paraId="3F4D9AFE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F3FEB8D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The Future of Food and Nutrition Student Research Conference, Tufts University, Boston, MA, Mar 2014</w:t>
      </w:r>
    </w:p>
    <w:p w14:paraId="723C3B90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0BC5FE20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Mann Library Chat in the Stacks Book Talk, Cornell University, Ithaca, NY, Nov 2013</w:t>
      </w:r>
    </w:p>
    <w:p w14:paraId="45B2BA03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496DB41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Food Systems and Poverty Reduction IGERT Fall 2013 Symposium, Ithaca, NY, Sept 2013</w:t>
      </w:r>
    </w:p>
    <w:p w14:paraId="5A664878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20F7072D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 w:rsidRPr="00882E6F">
        <w:t>Agricultural and Applied Economics Associat</w:t>
      </w:r>
      <w:r>
        <w:t>ion Annual Meeting, Washington, D.C., Aug 2013</w:t>
      </w:r>
    </w:p>
    <w:p w14:paraId="3FDB0C2F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516F41D0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 w:rsidRPr="00882E6F">
        <w:t xml:space="preserve">Northeast Agricultural and Resource Economics Association Annual Meeting, </w:t>
      </w:r>
      <w:r>
        <w:t>Ithaca, NY, Jun 2013</w:t>
      </w:r>
    </w:p>
    <w:p w14:paraId="343CA121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4FE3D4B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 w:rsidRPr="00882E6F">
        <w:rPr>
          <w:iCs/>
        </w:rPr>
        <w:t>Midwest International Economic Development Confe</w:t>
      </w:r>
      <w:r>
        <w:rPr>
          <w:iCs/>
        </w:rPr>
        <w:t xml:space="preserve">rence, </w:t>
      </w:r>
      <w:proofErr w:type="spellStart"/>
      <w:proofErr w:type="gramStart"/>
      <w:r>
        <w:rPr>
          <w:iCs/>
        </w:rPr>
        <w:t>Madison,WI</w:t>
      </w:r>
      <w:proofErr w:type="spellEnd"/>
      <w:proofErr w:type="gramEnd"/>
      <w:r>
        <w:rPr>
          <w:iCs/>
        </w:rPr>
        <w:t>, Apr 2013</w:t>
      </w:r>
    </w:p>
    <w:p w14:paraId="7882129A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31108C2B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 w:rsidRPr="00882E6F">
        <w:t>Pacific Conference for Developmen</w:t>
      </w:r>
      <w:r>
        <w:t>t Economics, San Francisco, CA, Mar 2013</w:t>
      </w:r>
    </w:p>
    <w:p w14:paraId="62DE0896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7AFC60D1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 w:rsidRPr="00545A81">
        <w:rPr>
          <w:iCs/>
        </w:rPr>
        <w:t xml:space="preserve">International Scientific Symposium on Food and Nutrition Security Information, Food and Agriculture Association, </w:t>
      </w:r>
      <w:r>
        <w:rPr>
          <w:iCs/>
        </w:rPr>
        <w:t>Rome, Italy, Jan 2012</w:t>
      </w:r>
    </w:p>
    <w:p w14:paraId="3F1B3B92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12C91D71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 w:rsidRPr="00545A81">
        <w:t>Uniting on Food Assistance: Transatlantic Dialogue &amp; Convergence of Policy and Practice, Airlie Center, Warrenton, Virginia</w:t>
      </w:r>
      <w:r>
        <w:t>, Mar 2011</w:t>
      </w:r>
    </w:p>
    <w:p w14:paraId="487B43E1" w14:textId="77777777" w:rsidR="00266B88" w:rsidRPr="00DE0F44" w:rsidRDefault="00266B88" w:rsidP="00266B88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3BE7E1AF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  <w:r>
        <w:t>Northeast Agricultural and Resource Economics Association Annual Meeting, Burlington, VT, Jun 2009</w:t>
      </w:r>
    </w:p>
    <w:p w14:paraId="49C9D356" w14:textId="77777777" w:rsidR="00266B88" w:rsidRDefault="00266B88" w:rsidP="00266B88">
      <w:pPr>
        <w:tabs>
          <w:tab w:val="left" w:pos="270"/>
          <w:tab w:val="left" w:pos="2520"/>
          <w:tab w:val="right" w:pos="9360"/>
        </w:tabs>
      </w:pPr>
    </w:p>
    <w:p w14:paraId="5EBD5F22" w14:textId="77777777" w:rsidR="00266B88" w:rsidRPr="00D436B6" w:rsidRDefault="00266B88" w:rsidP="00266B88">
      <w:pPr>
        <w:tabs>
          <w:tab w:val="left" w:pos="270"/>
          <w:tab w:val="left" w:pos="2520"/>
          <w:tab w:val="right" w:pos="9360"/>
        </w:tabs>
        <w:spacing w:after="60"/>
        <w:rPr>
          <w:b/>
          <w:i/>
        </w:rPr>
      </w:pPr>
      <w:r>
        <w:rPr>
          <w:b/>
          <w:i/>
        </w:rPr>
        <w:t>Research Blog Contributions</w:t>
      </w:r>
    </w:p>
    <w:p w14:paraId="5130818B" w14:textId="77777777" w:rsidR="004A1BB2" w:rsidRDefault="004A1BB2" w:rsidP="00266B88">
      <w:pPr>
        <w:tabs>
          <w:tab w:val="left" w:pos="270"/>
          <w:tab w:val="left" w:pos="2520"/>
          <w:tab w:val="right" w:pos="9360"/>
        </w:tabs>
        <w:rPr>
          <w:iCs/>
        </w:rPr>
      </w:pPr>
    </w:p>
    <w:p w14:paraId="1174E03A" w14:textId="6A70C8A6" w:rsidR="004A1BB2" w:rsidRDefault="004A1BB2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Data and Evidence for Extreme Poverty, Oxford Policy Management</w:t>
      </w:r>
    </w:p>
    <w:p w14:paraId="224CB7F3" w14:textId="557A1816" w:rsidR="004A1BB2" w:rsidRDefault="004A1BB2" w:rsidP="004A1BB2">
      <w:pPr>
        <w:tabs>
          <w:tab w:val="left" w:pos="270"/>
          <w:tab w:val="left" w:pos="2520"/>
          <w:tab w:val="right" w:pos="9360"/>
        </w:tabs>
        <w:ind w:left="284"/>
        <w:rPr>
          <w:iCs/>
        </w:rPr>
      </w:pPr>
      <w:hyperlink r:id="rId10" w:history="1">
        <w:r w:rsidRPr="004A1BB2">
          <w:rPr>
            <w:rStyle w:val="Hyperlink"/>
            <w:iCs/>
          </w:rPr>
          <w:t>https://povertyevidence.org/enormous-challenges-prevent-resilience-to-food-insecurity-in-madagascars-grand-sud/</w:t>
        </w:r>
      </w:hyperlink>
    </w:p>
    <w:p w14:paraId="0095699A" w14:textId="77777777" w:rsidR="004A1BB2" w:rsidRPr="004A1BB2" w:rsidRDefault="004A1BB2" w:rsidP="00266B88">
      <w:pPr>
        <w:tabs>
          <w:tab w:val="left" w:pos="270"/>
          <w:tab w:val="left" w:pos="2520"/>
          <w:tab w:val="right" w:pos="9360"/>
        </w:tabs>
        <w:rPr>
          <w:iCs/>
          <w:sz w:val="12"/>
          <w:szCs w:val="12"/>
        </w:rPr>
      </w:pPr>
    </w:p>
    <w:p w14:paraId="21F793D7" w14:textId="47FAEE51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 xml:space="preserve">Econ That Really Matters, The Dyson School, Cornell University </w:t>
      </w:r>
    </w:p>
    <w:p w14:paraId="31EF5594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ab/>
      </w:r>
      <w:hyperlink r:id="rId11" w:history="1">
        <w:r w:rsidRPr="00353955">
          <w:rPr>
            <w:rStyle w:val="Hyperlink"/>
            <w:iCs/>
          </w:rPr>
          <w:t>www.econthatmatters.com/byline/joanna-upton</w:t>
        </w:r>
      </w:hyperlink>
    </w:p>
    <w:p w14:paraId="45B2EAA1" w14:textId="77777777" w:rsidR="00266B88" w:rsidRPr="006D2225" w:rsidRDefault="00266B88" w:rsidP="00266B88">
      <w:pPr>
        <w:tabs>
          <w:tab w:val="left" w:pos="270"/>
          <w:tab w:val="left" w:pos="2520"/>
          <w:tab w:val="right" w:pos="9360"/>
        </w:tabs>
        <w:rPr>
          <w:iCs/>
          <w:sz w:val="18"/>
          <w:szCs w:val="18"/>
        </w:rPr>
      </w:pPr>
    </w:p>
    <w:p w14:paraId="7BDFF07C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rPr>
          <w:iCs/>
        </w:rPr>
      </w:pPr>
      <w:r>
        <w:rPr>
          <w:iCs/>
        </w:rPr>
        <w:t>Livestock Systems and Environment, International Livestock Research Institute</w:t>
      </w:r>
    </w:p>
    <w:p w14:paraId="5919C89F" w14:textId="77777777" w:rsidR="00266B88" w:rsidRDefault="00266B88" w:rsidP="00266B88">
      <w:pPr>
        <w:tabs>
          <w:tab w:val="left" w:pos="270"/>
          <w:tab w:val="left" w:pos="2520"/>
          <w:tab w:val="right" w:pos="9360"/>
        </w:tabs>
        <w:ind w:left="270"/>
        <w:rPr>
          <w:iCs/>
        </w:rPr>
      </w:pPr>
      <w:hyperlink r:id="rId12" w:history="1">
        <w:r w:rsidRPr="00353955">
          <w:rPr>
            <w:rStyle w:val="Hyperlink"/>
            <w:iCs/>
          </w:rPr>
          <w:t>https://livestocksystems.ilri.org/2015/05/21/looking-beyond-the-lamplight-measuring-resilience-in-somalia/</w:t>
        </w:r>
      </w:hyperlink>
    </w:p>
    <w:p w14:paraId="6431E7B6" w14:textId="77777777" w:rsidR="00B4016D" w:rsidRDefault="00B4016D" w:rsidP="00DD6252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</w:p>
    <w:p w14:paraId="5CAD4C04" w14:textId="72D80482" w:rsidR="00A55072" w:rsidRPr="00A55072" w:rsidRDefault="00587B52" w:rsidP="00DD6252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>
        <w:rPr>
          <w:smallCaps/>
        </w:rPr>
        <w:t xml:space="preserve">Editorial and </w:t>
      </w:r>
      <w:r w:rsidR="00A55072" w:rsidRPr="00A55072">
        <w:rPr>
          <w:smallCaps/>
        </w:rPr>
        <w:t>Referee Service</w:t>
      </w:r>
    </w:p>
    <w:p w14:paraId="706B47CF" w14:textId="02964D79" w:rsidR="00587B52" w:rsidRDefault="00587B52" w:rsidP="00DD6252">
      <w:pPr>
        <w:tabs>
          <w:tab w:val="left" w:pos="270"/>
          <w:tab w:val="left" w:pos="2520"/>
          <w:tab w:val="right" w:pos="9360"/>
        </w:tabs>
      </w:pPr>
      <w:r>
        <w:t>Editor-in-chief, Economics That Really Matters Blog, 2018-</w:t>
      </w:r>
      <w:r w:rsidR="00E6006C">
        <w:t>2023</w:t>
      </w:r>
    </w:p>
    <w:p w14:paraId="6D05CD34" w14:textId="1BC5FF2E" w:rsidR="00587B52" w:rsidRDefault="00587B52" w:rsidP="00DD6252">
      <w:pPr>
        <w:tabs>
          <w:tab w:val="left" w:pos="270"/>
          <w:tab w:val="left" w:pos="2520"/>
          <w:tab w:val="right" w:pos="9360"/>
        </w:tabs>
      </w:pPr>
    </w:p>
    <w:p w14:paraId="3B5D0416" w14:textId="5C7DC106" w:rsidR="003A0690" w:rsidRPr="00E6006C" w:rsidRDefault="00290A6D" w:rsidP="00DD6252">
      <w:pPr>
        <w:tabs>
          <w:tab w:val="left" w:pos="270"/>
          <w:tab w:val="left" w:pos="2520"/>
          <w:tab w:val="right" w:pos="9360"/>
        </w:tabs>
        <w:rPr>
          <w:iCs/>
        </w:rPr>
      </w:pPr>
      <w:r>
        <w:t xml:space="preserve">Referee: </w:t>
      </w:r>
      <w:r w:rsidRPr="00C425C4">
        <w:t>Agricultural and Applied Economics Association</w:t>
      </w:r>
      <w:r>
        <w:t xml:space="preserve"> Annual Meetings (2019, 2017, </w:t>
      </w:r>
      <w:r w:rsidRPr="00C425C4">
        <w:t>2016</w:t>
      </w:r>
      <w:r>
        <w:t xml:space="preserve">, 2015, and 2014); </w:t>
      </w:r>
      <w:r>
        <w:rPr>
          <w:i/>
        </w:rPr>
        <w:t>Agriculture and Food Security</w:t>
      </w:r>
      <w:r>
        <w:rPr>
          <w:iCs/>
        </w:rPr>
        <w:t>;</w:t>
      </w:r>
      <w:r>
        <w:rPr>
          <w:i/>
        </w:rPr>
        <w:t xml:space="preserve"> Agricultural </w:t>
      </w:r>
      <w:r w:rsidRPr="00290A6D">
        <w:rPr>
          <w:i/>
        </w:rPr>
        <w:t>Economics</w:t>
      </w:r>
      <w:r>
        <w:rPr>
          <w:iCs/>
        </w:rPr>
        <w:t xml:space="preserve">; </w:t>
      </w:r>
      <w:r>
        <w:rPr>
          <w:i/>
        </w:rPr>
        <w:t>Agricultural Systems;</w:t>
      </w:r>
      <w:r>
        <w:rPr>
          <w:iCs/>
        </w:rPr>
        <w:t xml:space="preserve"> </w:t>
      </w:r>
      <w:r w:rsidRPr="00290A6D">
        <w:rPr>
          <w:i/>
        </w:rPr>
        <w:t>American</w:t>
      </w:r>
      <w:r>
        <w:rPr>
          <w:i/>
        </w:rPr>
        <w:t xml:space="preserve"> Journal of Agricultural Economics</w:t>
      </w:r>
      <w:r>
        <w:rPr>
          <w:iCs/>
        </w:rPr>
        <w:t>;</w:t>
      </w:r>
      <w:r>
        <w:rPr>
          <w:i/>
        </w:rPr>
        <w:t xml:space="preserve"> </w:t>
      </w:r>
      <w:r w:rsidR="003D087C">
        <w:rPr>
          <w:i/>
        </w:rPr>
        <w:t xml:space="preserve">Data &amp; Policy; </w:t>
      </w:r>
      <w:r w:rsidR="004A1BB2">
        <w:rPr>
          <w:i/>
        </w:rPr>
        <w:t xml:space="preserve">Food and Nutrition </w:t>
      </w:r>
      <w:r w:rsidR="004A1BB2" w:rsidRPr="004A1BB2">
        <w:rPr>
          <w:i/>
        </w:rPr>
        <w:t>Bulletin</w:t>
      </w:r>
      <w:r w:rsidR="004A1BB2">
        <w:rPr>
          <w:iCs/>
        </w:rPr>
        <w:t xml:space="preserve">; </w:t>
      </w:r>
      <w:r w:rsidRPr="004A1BB2">
        <w:rPr>
          <w:iCs/>
        </w:rPr>
        <w:t>Food</w:t>
      </w:r>
      <w:r w:rsidRPr="00440FE9">
        <w:rPr>
          <w:i/>
        </w:rPr>
        <w:t xml:space="preserve"> </w:t>
      </w:r>
      <w:r>
        <w:rPr>
          <w:i/>
        </w:rPr>
        <w:t>Security: The Science, Sociology, and Economics of Food Production and Access to Food</w:t>
      </w:r>
      <w:r>
        <w:rPr>
          <w:iCs/>
        </w:rPr>
        <w:t xml:space="preserve">; </w:t>
      </w:r>
      <w:r>
        <w:rPr>
          <w:i/>
        </w:rPr>
        <w:t>Food Policy</w:t>
      </w:r>
      <w:r>
        <w:rPr>
          <w:iCs/>
        </w:rPr>
        <w:t xml:space="preserve">; </w:t>
      </w:r>
      <w:r>
        <w:rPr>
          <w:i/>
        </w:rPr>
        <w:t>Global Food Security</w:t>
      </w:r>
      <w:r>
        <w:rPr>
          <w:iCs/>
        </w:rPr>
        <w:t xml:space="preserve">; </w:t>
      </w:r>
      <w:r w:rsidRPr="00440FE9">
        <w:rPr>
          <w:i/>
        </w:rPr>
        <w:t>Journal of Agricultural and Environmental Ethics</w:t>
      </w:r>
      <w:r>
        <w:t>;</w:t>
      </w:r>
      <w:r w:rsidR="00574E91">
        <w:t xml:space="preserve"> </w:t>
      </w:r>
      <w:r w:rsidR="00574E91">
        <w:rPr>
          <w:i/>
          <w:iCs/>
        </w:rPr>
        <w:t>Journal of Development Studies</w:t>
      </w:r>
      <w:r w:rsidR="00574E91">
        <w:t>;</w:t>
      </w:r>
      <w:r>
        <w:t xml:space="preserve"> </w:t>
      </w:r>
      <w:r w:rsidR="004A1BB2">
        <w:rPr>
          <w:i/>
          <w:iCs/>
        </w:rPr>
        <w:t xml:space="preserve">Journal of Rural </w:t>
      </w:r>
      <w:r w:rsidR="004A1BB2" w:rsidRPr="004A1BB2">
        <w:rPr>
          <w:i/>
          <w:iCs/>
        </w:rPr>
        <w:t>Studies</w:t>
      </w:r>
      <w:r w:rsidR="004A1BB2">
        <w:t xml:space="preserve">; </w:t>
      </w:r>
      <w:r w:rsidR="006C6E17" w:rsidRPr="004A1BB2">
        <w:t>Northeast</w:t>
      </w:r>
      <w:r w:rsidR="006C6E17">
        <w:t xml:space="preserve"> Universities Development Conference (NEUDC</w:t>
      </w:r>
      <w:r>
        <w:t>, 2018</w:t>
      </w:r>
      <w:r w:rsidR="006C6E17">
        <w:t>)</w:t>
      </w:r>
      <w:r>
        <w:t>;</w:t>
      </w:r>
      <w:r w:rsidRPr="00290A6D">
        <w:rPr>
          <w:i/>
        </w:rPr>
        <w:t xml:space="preserve"> </w:t>
      </w:r>
      <w:r>
        <w:rPr>
          <w:i/>
        </w:rPr>
        <w:t>SAGE Open</w:t>
      </w:r>
      <w:r>
        <w:rPr>
          <w:iCs/>
        </w:rPr>
        <w:t xml:space="preserve">; </w:t>
      </w:r>
      <w:r>
        <w:rPr>
          <w:i/>
        </w:rPr>
        <w:t>World Medical and Health Policy</w:t>
      </w:r>
      <w:r>
        <w:rPr>
          <w:iCs/>
        </w:rPr>
        <w:t>;</w:t>
      </w:r>
      <w:r>
        <w:rPr>
          <w:i/>
        </w:rPr>
        <w:t xml:space="preserve"> </w:t>
      </w:r>
      <w:r w:rsidR="00C969B8">
        <w:rPr>
          <w:i/>
        </w:rPr>
        <w:t>World Development</w:t>
      </w:r>
      <w:r w:rsidR="00E6006C">
        <w:rPr>
          <w:iCs/>
        </w:rPr>
        <w:t>; USAID DIV Grant Proposals</w:t>
      </w:r>
    </w:p>
    <w:p w14:paraId="35C6635B" w14:textId="77777777" w:rsidR="008550D2" w:rsidRDefault="008550D2" w:rsidP="00DD6252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</w:p>
    <w:p w14:paraId="0B0D7A01" w14:textId="7DA17304" w:rsidR="00A55072" w:rsidRPr="00A55072" w:rsidRDefault="00A55072" w:rsidP="00DD6252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 w:rsidRPr="00A55072">
        <w:rPr>
          <w:smallCaps/>
        </w:rPr>
        <w:t>Awards, Honors, and Fellowships</w:t>
      </w:r>
    </w:p>
    <w:p w14:paraId="3A1026A4" w14:textId="0B227E0F" w:rsidR="003308E4" w:rsidRPr="00321185" w:rsidRDefault="00A55072" w:rsidP="00DD6252">
      <w:pPr>
        <w:tabs>
          <w:tab w:val="left" w:pos="270"/>
          <w:tab w:val="left" w:pos="2520"/>
          <w:tab w:val="right" w:pos="9360"/>
        </w:tabs>
      </w:pPr>
      <w:r w:rsidRPr="00321185">
        <w:t>National Science</w:t>
      </w:r>
      <w:r w:rsidR="003308E4">
        <w:t xml:space="preserve"> Foundation Fellowship, </w:t>
      </w:r>
      <w:r w:rsidRPr="00321185">
        <w:t>Food Systems and Poverty Reduction Integrative Graduate Education Research Traineeship</w:t>
      </w:r>
      <w:r w:rsidR="00C425C4">
        <w:t xml:space="preserve"> (2013-2014)</w:t>
      </w:r>
    </w:p>
    <w:p w14:paraId="37259764" w14:textId="77777777" w:rsidR="00C425C4" w:rsidRPr="00C425C4" w:rsidRDefault="00C425C4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71D923A1" w14:textId="13788D14" w:rsidR="00A55072" w:rsidRDefault="00A55072" w:rsidP="00DD6252">
      <w:pPr>
        <w:tabs>
          <w:tab w:val="left" w:pos="270"/>
          <w:tab w:val="left" w:pos="2520"/>
          <w:tab w:val="right" w:pos="9360"/>
        </w:tabs>
      </w:pPr>
      <w:r w:rsidRPr="00321185">
        <w:t>West African Research Association P</w:t>
      </w:r>
      <w:r w:rsidR="003308E4">
        <w:t xml:space="preserve">re-Doctoral Fellowship </w:t>
      </w:r>
      <w:r w:rsidRPr="00321185">
        <w:t>for pre-doctoral field work undertaken in Summer 2011</w:t>
      </w:r>
      <w:r w:rsidR="00C425C4">
        <w:t xml:space="preserve"> (2010-2011)</w:t>
      </w:r>
    </w:p>
    <w:p w14:paraId="12C8FF3A" w14:textId="77777777" w:rsidR="00C425C4" w:rsidRPr="00C425C4" w:rsidRDefault="00C425C4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5904398E" w14:textId="2F50F2C1" w:rsidR="00A55072" w:rsidRPr="00321185" w:rsidRDefault="00A55072" w:rsidP="00DD6252">
      <w:pPr>
        <w:tabs>
          <w:tab w:val="left" w:pos="270"/>
          <w:tab w:val="left" w:pos="2520"/>
          <w:tab w:val="right" w:pos="9360"/>
        </w:tabs>
      </w:pPr>
      <w:r w:rsidRPr="00321185">
        <w:t>Rotary I</w:t>
      </w:r>
      <w:r w:rsidR="003308E4">
        <w:t xml:space="preserve">nternational Paul Harris Fellow </w:t>
      </w:r>
      <w:r w:rsidRPr="00321185">
        <w:t>Honorary recognition for relief work undertaken for fire recovery in Niamey, Niger</w:t>
      </w:r>
      <w:r w:rsidR="00C425C4">
        <w:t xml:space="preserve"> (2003)</w:t>
      </w:r>
    </w:p>
    <w:p w14:paraId="23C595F6" w14:textId="77777777" w:rsidR="00C425C4" w:rsidRPr="00C425C4" w:rsidRDefault="00C425C4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14E53633" w14:textId="7AB6BA59" w:rsidR="00A55072" w:rsidRDefault="00A55072" w:rsidP="00DD6252">
      <w:pPr>
        <w:tabs>
          <w:tab w:val="left" w:pos="270"/>
          <w:tab w:val="left" w:pos="2520"/>
          <w:tab w:val="right" w:pos="9360"/>
        </w:tabs>
      </w:pPr>
      <w:r w:rsidRPr="00321185">
        <w:t>Phi Beta Kappa</w:t>
      </w:r>
      <w:r w:rsidR="00C425C4">
        <w:t xml:space="preserve"> (initiated 2002)</w:t>
      </w:r>
    </w:p>
    <w:p w14:paraId="6E16C5FF" w14:textId="77777777" w:rsidR="00C425C4" w:rsidRPr="00C425C4" w:rsidRDefault="00C425C4" w:rsidP="00DD6252">
      <w:pPr>
        <w:tabs>
          <w:tab w:val="left" w:pos="270"/>
          <w:tab w:val="left" w:pos="2520"/>
          <w:tab w:val="right" w:pos="9360"/>
        </w:tabs>
        <w:rPr>
          <w:sz w:val="12"/>
          <w:szCs w:val="12"/>
        </w:rPr>
      </w:pPr>
    </w:p>
    <w:p w14:paraId="59D3C3B7" w14:textId="63CA9B4F" w:rsidR="00C425C4" w:rsidRPr="00321185" w:rsidRDefault="00C425C4" w:rsidP="00C425C4">
      <w:pPr>
        <w:tabs>
          <w:tab w:val="left" w:pos="270"/>
          <w:tab w:val="left" w:pos="2520"/>
          <w:tab w:val="right" w:pos="9360"/>
        </w:tabs>
      </w:pPr>
      <w:r>
        <w:t>Boston University’s Ada Draper award and grant for independent research abroad (West Africa, 2002)</w:t>
      </w:r>
    </w:p>
    <w:p w14:paraId="385CF1A8" w14:textId="77777777" w:rsidR="00A55072" w:rsidRPr="00321185" w:rsidRDefault="00A55072" w:rsidP="00DD6252">
      <w:pPr>
        <w:tabs>
          <w:tab w:val="left" w:pos="270"/>
          <w:tab w:val="left" w:pos="2520"/>
          <w:tab w:val="right" w:pos="9360"/>
        </w:tabs>
      </w:pPr>
    </w:p>
    <w:p w14:paraId="60AF9D89" w14:textId="11839CAB" w:rsidR="00A55072" w:rsidRPr="00A55072" w:rsidRDefault="00A55072" w:rsidP="00DD6252">
      <w:pPr>
        <w:pBdr>
          <w:bottom w:val="single" w:sz="6" w:space="1" w:color="auto"/>
        </w:pBdr>
        <w:tabs>
          <w:tab w:val="left" w:pos="270"/>
          <w:tab w:val="left" w:pos="2520"/>
          <w:tab w:val="right" w:pos="9360"/>
        </w:tabs>
        <w:rPr>
          <w:smallCaps/>
        </w:rPr>
      </w:pPr>
      <w:r w:rsidRPr="00A55072">
        <w:rPr>
          <w:smallCaps/>
        </w:rPr>
        <w:lastRenderedPageBreak/>
        <w:t>Other Skills and Interests</w:t>
      </w:r>
    </w:p>
    <w:p w14:paraId="4C3B7300" w14:textId="77777777" w:rsidR="00A55072" w:rsidRPr="00882E6F" w:rsidRDefault="00A55072" w:rsidP="00DD6252">
      <w:pPr>
        <w:tabs>
          <w:tab w:val="left" w:pos="270"/>
          <w:tab w:val="left" w:pos="2520"/>
          <w:tab w:val="right" w:pos="9360"/>
        </w:tabs>
      </w:pPr>
      <w:r w:rsidRPr="00807C24">
        <w:rPr>
          <w:b/>
        </w:rPr>
        <w:t>Languages</w:t>
      </w:r>
      <w:r w:rsidRPr="00882E6F">
        <w:t>: English (native), French (fluent), Hausa (fluent), Spanish (proficient), Zarma (basic), Fulfulde (basic)</w:t>
      </w:r>
    </w:p>
    <w:p w14:paraId="1FB7A5DD" w14:textId="77777777" w:rsidR="00807C24" w:rsidRDefault="00807C24" w:rsidP="00DD6252">
      <w:pPr>
        <w:tabs>
          <w:tab w:val="left" w:pos="270"/>
          <w:tab w:val="left" w:pos="2520"/>
          <w:tab w:val="right" w:pos="9360"/>
        </w:tabs>
      </w:pPr>
    </w:p>
    <w:p w14:paraId="6362C11C" w14:textId="77777777" w:rsidR="00A55072" w:rsidRDefault="00A55072" w:rsidP="00DD6252">
      <w:pPr>
        <w:tabs>
          <w:tab w:val="left" w:pos="270"/>
          <w:tab w:val="left" w:pos="2520"/>
          <w:tab w:val="right" w:pos="9360"/>
        </w:tabs>
      </w:pPr>
      <w:r w:rsidRPr="00807C24">
        <w:rPr>
          <w:b/>
        </w:rPr>
        <w:t>Data Computing Skills</w:t>
      </w:r>
      <w:r w:rsidRPr="00882E6F">
        <w:t>: STATA (advanced), R (basic)</w:t>
      </w:r>
    </w:p>
    <w:p w14:paraId="5E97475B" w14:textId="77777777" w:rsidR="00807C24" w:rsidRDefault="00807C24" w:rsidP="00DD6252">
      <w:pPr>
        <w:tabs>
          <w:tab w:val="left" w:pos="270"/>
          <w:tab w:val="left" w:pos="2520"/>
          <w:tab w:val="right" w:pos="9360"/>
        </w:tabs>
      </w:pPr>
    </w:p>
    <w:p w14:paraId="0AE2EFF9" w14:textId="76B47410" w:rsidR="00A6710C" w:rsidRPr="00E94765" w:rsidRDefault="00A55072" w:rsidP="002B3569">
      <w:pPr>
        <w:tabs>
          <w:tab w:val="left" w:pos="270"/>
          <w:tab w:val="left" w:pos="2520"/>
          <w:tab w:val="right" w:pos="9360"/>
        </w:tabs>
      </w:pPr>
      <w:r w:rsidRPr="00807C24">
        <w:rPr>
          <w:b/>
        </w:rPr>
        <w:t>Other</w:t>
      </w:r>
      <w:r>
        <w:t xml:space="preserve">: </w:t>
      </w:r>
      <w:r w:rsidR="00A21460">
        <w:t>P</w:t>
      </w:r>
      <w:r w:rsidRPr="00882E6F">
        <w:t>iano</w:t>
      </w:r>
      <w:r>
        <w:t>; g</w:t>
      </w:r>
      <w:r w:rsidRPr="00882E6F">
        <w:t>ardening</w:t>
      </w:r>
      <w:r w:rsidR="00387D41">
        <w:t>;</w:t>
      </w:r>
      <w:r w:rsidRPr="00882E6F">
        <w:t xml:space="preserve"> food preparation and nutrition</w:t>
      </w:r>
      <w:r>
        <w:t>; c</w:t>
      </w:r>
      <w:r w:rsidRPr="00882E6F">
        <w:t>horal singing</w:t>
      </w:r>
      <w:r>
        <w:t>; l</w:t>
      </w:r>
      <w:r w:rsidRPr="00882E6F">
        <w:t>iterature, languages, and linguistics</w:t>
      </w:r>
      <w:r>
        <w:t xml:space="preserve">; </w:t>
      </w:r>
      <w:r w:rsidR="00387D41">
        <w:t xml:space="preserve">birding; </w:t>
      </w:r>
      <w:r>
        <w:t>p</w:t>
      </w:r>
      <w:r w:rsidRPr="00882E6F">
        <w:t>hotography</w:t>
      </w:r>
      <w:r>
        <w:t>; s</w:t>
      </w:r>
      <w:r w:rsidR="004632E1">
        <w:t>wimming;</w:t>
      </w:r>
      <w:r w:rsidR="003308E4">
        <w:t xml:space="preserve"> </w:t>
      </w:r>
      <w:r w:rsidR="00387D41">
        <w:t xml:space="preserve">paddle boarding; </w:t>
      </w:r>
      <w:r w:rsidRPr="00882E6F">
        <w:t>cross-country skiing</w:t>
      </w:r>
    </w:p>
    <w:sectPr w:rsidR="00A6710C" w:rsidRPr="00E94765" w:rsidSect="00FA267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7F58E" w14:textId="77777777" w:rsidR="007E3E20" w:rsidRDefault="007E3E20" w:rsidP="009110FF">
      <w:r>
        <w:separator/>
      </w:r>
    </w:p>
  </w:endnote>
  <w:endnote w:type="continuationSeparator" w:id="0">
    <w:p w14:paraId="67270712" w14:textId="77777777" w:rsidR="007E3E20" w:rsidRDefault="007E3E20" w:rsidP="0091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Antiqua-Bold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2042853193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38549736"/>
          <w:docPartObj>
            <w:docPartGallery w:val="Page Numbers (Top of Page)"/>
            <w:docPartUnique/>
          </w:docPartObj>
        </w:sdtPr>
        <w:sdtContent>
          <w:p w14:paraId="40D56E05" w14:textId="1E2C2F07" w:rsidR="000E3A36" w:rsidRPr="009110FF" w:rsidRDefault="000E3A36" w:rsidP="00315FDF">
            <w:pPr>
              <w:pStyle w:val="Footer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720988">
              <w:rPr>
                <w:sz w:val="22"/>
                <w:szCs w:val="22"/>
              </w:rPr>
              <w:t xml:space="preserve">J.U., </w:t>
            </w:r>
            <w:r w:rsidR="008D77E7">
              <w:rPr>
                <w:sz w:val="22"/>
                <w:szCs w:val="22"/>
              </w:rPr>
              <w:t>January</w:t>
            </w:r>
            <w:r w:rsidR="00FF62A8">
              <w:rPr>
                <w:sz w:val="22"/>
                <w:szCs w:val="22"/>
              </w:rPr>
              <w:t xml:space="preserve"> 202</w:t>
            </w:r>
            <w:r w:rsidR="00E6006C">
              <w:rPr>
                <w:sz w:val="22"/>
                <w:szCs w:val="22"/>
              </w:rPr>
              <w:t>5</w:t>
            </w:r>
            <w:r w:rsidR="00720988">
              <w:rPr>
                <w:sz w:val="22"/>
                <w:szCs w:val="22"/>
              </w:rPr>
              <w:t xml:space="preserve">, </w:t>
            </w:r>
            <w:r w:rsidRPr="009110FF">
              <w:rPr>
                <w:sz w:val="22"/>
                <w:szCs w:val="22"/>
              </w:rPr>
              <w:t xml:space="preserve">Page </w:t>
            </w:r>
            <w:r w:rsidRPr="009110FF">
              <w:rPr>
                <w:b/>
                <w:bCs/>
                <w:sz w:val="22"/>
                <w:szCs w:val="22"/>
              </w:rPr>
              <w:fldChar w:fldCharType="begin"/>
            </w:r>
            <w:r w:rsidRPr="009110FF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9110FF">
              <w:rPr>
                <w:b/>
                <w:bCs/>
                <w:sz w:val="22"/>
                <w:szCs w:val="22"/>
              </w:rPr>
              <w:fldChar w:fldCharType="separate"/>
            </w:r>
            <w:r w:rsidR="000333FA">
              <w:rPr>
                <w:b/>
                <w:bCs/>
                <w:noProof/>
                <w:sz w:val="22"/>
                <w:szCs w:val="22"/>
              </w:rPr>
              <w:t>4</w:t>
            </w:r>
            <w:r w:rsidRPr="009110FF">
              <w:rPr>
                <w:b/>
                <w:bCs/>
                <w:sz w:val="22"/>
                <w:szCs w:val="22"/>
              </w:rPr>
              <w:fldChar w:fldCharType="end"/>
            </w:r>
            <w:r w:rsidRPr="009110FF">
              <w:rPr>
                <w:sz w:val="22"/>
                <w:szCs w:val="22"/>
              </w:rPr>
              <w:t xml:space="preserve"> of </w:t>
            </w:r>
            <w:r w:rsidRPr="009110FF">
              <w:rPr>
                <w:b/>
                <w:bCs/>
                <w:sz w:val="22"/>
                <w:szCs w:val="22"/>
              </w:rPr>
              <w:fldChar w:fldCharType="begin"/>
            </w:r>
            <w:r w:rsidRPr="009110FF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9110FF">
              <w:rPr>
                <w:b/>
                <w:bCs/>
                <w:sz w:val="22"/>
                <w:szCs w:val="22"/>
              </w:rPr>
              <w:fldChar w:fldCharType="separate"/>
            </w:r>
            <w:r w:rsidR="000333FA">
              <w:rPr>
                <w:b/>
                <w:bCs/>
                <w:noProof/>
                <w:sz w:val="22"/>
                <w:szCs w:val="22"/>
              </w:rPr>
              <w:t>7</w:t>
            </w:r>
            <w:r w:rsidRPr="009110FF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b/>
                <w:bCs/>
                <w:sz w:val="22"/>
                <w:szCs w:val="22"/>
              </w:rPr>
              <w:tab/>
            </w:r>
          </w:p>
        </w:sdtContent>
      </w:sdt>
    </w:sdtContent>
  </w:sdt>
  <w:p w14:paraId="56EA8CBB" w14:textId="77777777" w:rsidR="000E3A36" w:rsidRDefault="000E3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0D81E" w14:textId="77777777" w:rsidR="007E3E20" w:rsidRDefault="007E3E20" w:rsidP="009110FF">
      <w:r>
        <w:separator/>
      </w:r>
    </w:p>
  </w:footnote>
  <w:footnote w:type="continuationSeparator" w:id="0">
    <w:p w14:paraId="624E32AA" w14:textId="77777777" w:rsidR="007E3E20" w:rsidRDefault="007E3E20" w:rsidP="00911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1310DD"/>
    <w:multiLevelType w:val="hybridMultilevel"/>
    <w:tmpl w:val="27C4CD3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231D58"/>
    <w:multiLevelType w:val="hybridMultilevel"/>
    <w:tmpl w:val="1038B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0941699">
    <w:abstractNumId w:val="0"/>
  </w:num>
  <w:num w:numId="2" w16cid:durableId="476804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8C"/>
    <w:rsid w:val="00027F6E"/>
    <w:rsid w:val="00032BB8"/>
    <w:rsid w:val="000333FA"/>
    <w:rsid w:val="00036A18"/>
    <w:rsid w:val="000506C3"/>
    <w:rsid w:val="000515F6"/>
    <w:rsid w:val="00062A78"/>
    <w:rsid w:val="00062F97"/>
    <w:rsid w:val="00065607"/>
    <w:rsid w:val="00090D36"/>
    <w:rsid w:val="000B5B1A"/>
    <w:rsid w:val="000E119C"/>
    <w:rsid w:val="000E3A36"/>
    <w:rsid w:val="00114EC0"/>
    <w:rsid w:val="00117F84"/>
    <w:rsid w:val="001207ED"/>
    <w:rsid w:val="00123C46"/>
    <w:rsid w:val="00131C02"/>
    <w:rsid w:val="00150777"/>
    <w:rsid w:val="0016421E"/>
    <w:rsid w:val="00184DC2"/>
    <w:rsid w:val="001D3793"/>
    <w:rsid w:val="001D4D0E"/>
    <w:rsid w:val="001E1441"/>
    <w:rsid w:val="0023142E"/>
    <w:rsid w:val="002333FF"/>
    <w:rsid w:val="00235501"/>
    <w:rsid w:val="0026070A"/>
    <w:rsid w:val="00266B88"/>
    <w:rsid w:val="0027314D"/>
    <w:rsid w:val="00282B63"/>
    <w:rsid w:val="00283809"/>
    <w:rsid w:val="00285958"/>
    <w:rsid w:val="00290A6D"/>
    <w:rsid w:val="00297F3C"/>
    <w:rsid w:val="002A5F78"/>
    <w:rsid w:val="002B3569"/>
    <w:rsid w:val="002C3D5A"/>
    <w:rsid w:val="002D3FD8"/>
    <w:rsid w:val="002E2A1C"/>
    <w:rsid w:val="002F228C"/>
    <w:rsid w:val="003052BE"/>
    <w:rsid w:val="003137B2"/>
    <w:rsid w:val="00315FDF"/>
    <w:rsid w:val="00316D8D"/>
    <w:rsid w:val="00317339"/>
    <w:rsid w:val="00321185"/>
    <w:rsid w:val="003308E4"/>
    <w:rsid w:val="003315BB"/>
    <w:rsid w:val="00335221"/>
    <w:rsid w:val="00344979"/>
    <w:rsid w:val="00353E51"/>
    <w:rsid w:val="00360519"/>
    <w:rsid w:val="003769BF"/>
    <w:rsid w:val="00387D41"/>
    <w:rsid w:val="00395D3F"/>
    <w:rsid w:val="003A0690"/>
    <w:rsid w:val="003C1E94"/>
    <w:rsid w:val="003D087C"/>
    <w:rsid w:val="003E1F2E"/>
    <w:rsid w:val="00400AE4"/>
    <w:rsid w:val="00403430"/>
    <w:rsid w:val="00404F18"/>
    <w:rsid w:val="004058F1"/>
    <w:rsid w:val="00417BF5"/>
    <w:rsid w:val="00423C7B"/>
    <w:rsid w:val="0042517E"/>
    <w:rsid w:val="00432418"/>
    <w:rsid w:val="004568D6"/>
    <w:rsid w:val="00460415"/>
    <w:rsid w:val="004632E1"/>
    <w:rsid w:val="0046676B"/>
    <w:rsid w:val="00470413"/>
    <w:rsid w:val="004714BE"/>
    <w:rsid w:val="004717E7"/>
    <w:rsid w:val="004A1BB2"/>
    <w:rsid w:val="004B0BFB"/>
    <w:rsid w:val="004B4703"/>
    <w:rsid w:val="004B6AFF"/>
    <w:rsid w:val="004D0234"/>
    <w:rsid w:val="004D44AA"/>
    <w:rsid w:val="004E00FB"/>
    <w:rsid w:val="004E04E5"/>
    <w:rsid w:val="004E7344"/>
    <w:rsid w:val="0053288E"/>
    <w:rsid w:val="0054575C"/>
    <w:rsid w:val="00545A81"/>
    <w:rsid w:val="00563514"/>
    <w:rsid w:val="00574E91"/>
    <w:rsid w:val="00575395"/>
    <w:rsid w:val="00580C40"/>
    <w:rsid w:val="00583AC4"/>
    <w:rsid w:val="0058789A"/>
    <w:rsid w:val="00587B52"/>
    <w:rsid w:val="00590279"/>
    <w:rsid w:val="005904F0"/>
    <w:rsid w:val="005908B8"/>
    <w:rsid w:val="005A67AD"/>
    <w:rsid w:val="005E13F9"/>
    <w:rsid w:val="005E58CA"/>
    <w:rsid w:val="005F1C78"/>
    <w:rsid w:val="00602D60"/>
    <w:rsid w:val="006043F8"/>
    <w:rsid w:val="006044F9"/>
    <w:rsid w:val="00631318"/>
    <w:rsid w:val="00632803"/>
    <w:rsid w:val="006518CD"/>
    <w:rsid w:val="00651A3D"/>
    <w:rsid w:val="00667410"/>
    <w:rsid w:val="00677270"/>
    <w:rsid w:val="006946F9"/>
    <w:rsid w:val="006961D3"/>
    <w:rsid w:val="006975C6"/>
    <w:rsid w:val="006B584A"/>
    <w:rsid w:val="006C4F7F"/>
    <w:rsid w:val="006C5902"/>
    <w:rsid w:val="006C6E17"/>
    <w:rsid w:val="006D2225"/>
    <w:rsid w:val="007104E7"/>
    <w:rsid w:val="00720988"/>
    <w:rsid w:val="007273B8"/>
    <w:rsid w:val="00736007"/>
    <w:rsid w:val="007364E8"/>
    <w:rsid w:val="00767E36"/>
    <w:rsid w:val="00776C39"/>
    <w:rsid w:val="0078564C"/>
    <w:rsid w:val="007917A4"/>
    <w:rsid w:val="007A2A06"/>
    <w:rsid w:val="007A43DA"/>
    <w:rsid w:val="007B7DB7"/>
    <w:rsid w:val="007C4075"/>
    <w:rsid w:val="007D13CF"/>
    <w:rsid w:val="007D2A24"/>
    <w:rsid w:val="007D7E21"/>
    <w:rsid w:val="007E1420"/>
    <w:rsid w:val="007E3E20"/>
    <w:rsid w:val="007E437F"/>
    <w:rsid w:val="00807C24"/>
    <w:rsid w:val="00843F60"/>
    <w:rsid w:val="008550D2"/>
    <w:rsid w:val="008638D2"/>
    <w:rsid w:val="00875D66"/>
    <w:rsid w:val="00881BCB"/>
    <w:rsid w:val="008A41F1"/>
    <w:rsid w:val="008B2FD4"/>
    <w:rsid w:val="008B62DE"/>
    <w:rsid w:val="008C076F"/>
    <w:rsid w:val="008D1BB3"/>
    <w:rsid w:val="008D77E7"/>
    <w:rsid w:val="008E27A7"/>
    <w:rsid w:val="008F6A1C"/>
    <w:rsid w:val="00910054"/>
    <w:rsid w:val="009110FF"/>
    <w:rsid w:val="00957D52"/>
    <w:rsid w:val="00963BCD"/>
    <w:rsid w:val="00970EEF"/>
    <w:rsid w:val="0097552B"/>
    <w:rsid w:val="009C105B"/>
    <w:rsid w:val="009C155A"/>
    <w:rsid w:val="009C40A3"/>
    <w:rsid w:val="009D4B05"/>
    <w:rsid w:val="009D78C8"/>
    <w:rsid w:val="009E69FE"/>
    <w:rsid w:val="00A21460"/>
    <w:rsid w:val="00A42C01"/>
    <w:rsid w:val="00A45E92"/>
    <w:rsid w:val="00A55072"/>
    <w:rsid w:val="00A63618"/>
    <w:rsid w:val="00A6710C"/>
    <w:rsid w:val="00A811BB"/>
    <w:rsid w:val="00A865AC"/>
    <w:rsid w:val="00AA2952"/>
    <w:rsid w:val="00AA7AAE"/>
    <w:rsid w:val="00AB0E35"/>
    <w:rsid w:val="00AC53B6"/>
    <w:rsid w:val="00AF441B"/>
    <w:rsid w:val="00B01EAD"/>
    <w:rsid w:val="00B4016D"/>
    <w:rsid w:val="00B45A60"/>
    <w:rsid w:val="00B52923"/>
    <w:rsid w:val="00BA619D"/>
    <w:rsid w:val="00BB11E4"/>
    <w:rsid w:val="00BC0709"/>
    <w:rsid w:val="00BE3F5A"/>
    <w:rsid w:val="00BE7120"/>
    <w:rsid w:val="00BF1BF7"/>
    <w:rsid w:val="00BF3DFE"/>
    <w:rsid w:val="00BF6F9A"/>
    <w:rsid w:val="00C425C4"/>
    <w:rsid w:val="00C53C6B"/>
    <w:rsid w:val="00C7744B"/>
    <w:rsid w:val="00C92F2E"/>
    <w:rsid w:val="00C969B8"/>
    <w:rsid w:val="00C971C7"/>
    <w:rsid w:val="00CC2E99"/>
    <w:rsid w:val="00D027E6"/>
    <w:rsid w:val="00D041B1"/>
    <w:rsid w:val="00D10512"/>
    <w:rsid w:val="00D20464"/>
    <w:rsid w:val="00D2384A"/>
    <w:rsid w:val="00D279E3"/>
    <w:rsid w:val="00D35CAA"/>
    <w:rsid w:val="00D436B6"/>
    <w:rsid w:val="00D623DE"/>
    <w:rsid w:val="00D65009"/>
    <w:rsid w:val="00D7241D"/>
    <w:rsid w:val="00D75BF8"/>
    <w:rsid w:val="00DA2E32"/>
    <w:rsid w:val="00DB6893"/>
    <w:rsid w:val="00DC0B65"/>
    <w:rsid w:val="00DD6252"/>
    <w:rsid w:val="00DE0F44"/>
    <w:rsid w:val="00E54C84"/>
    <w:rsid w:val="00E564EE"/>
    <w:rsid w:val="00E6006C"/>
    <w:rsid w:val="00E64C1A"/>
    <w:rsid w:val="00E75BE8"/>
    <w:rsid w:val="00E843FF"/>
    <w:rsid w:val="00E87EE7"/>
    <w:rsid w:val="00E94765"/>
    <w:rsid w:val="00E95EF8"/>
    <w:rsid w:val="00EB5D19"/>
    <w:rsid w:val="00EC0E8B"/>
    <w:rsid w:val="00EF07F9"/>
    <w:rsid w:val="00EF3F35"/>
    <w:rsid w:val="00F0260F"/>
    <w:rsid w:val="00F107C1"/>
    <w:rsid w:val="00F25B88"/>
    <w:rsid w:val="00F51766"/>
    <w:rsid w:val="00F72232"/>
    <w:rsid w:val="00F74B3C"/>
    <w:rsid w:val="00F8272A"/>
    <w:rsid w:val="00F922D7"/>
    <w:rsid w:val="00FA267A"/>
    <w:rsid w:val="00FA549B"/>
    <w:rsid w:val="00FE0DA7"/>
    <w:rsid w:val="00FF0764"/>
    <w:rsid w:val="00FF2FF6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51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28C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7273B8"/>
    <w:pPr>
      <w:keepNext/>
      <w:ind w:left="-360" w:right="-360"/>
      <w:outlineLvl w:val="0"/>
    </w:pPr>
    <w:rPr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228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7273B8"/>
    <w:rPr>
      <w:rFonts w:eastAsia="Times New Roman"/>
      <w:b/>
      <w:sz w:val="20"/>
      <w:szCs w:val="20"/>
      <w:u w:val="single"/>
    </w:rPr>
  </w:style>
  <w:style w:type="character" w:customStyle="1" w:styleId="il">
    <w:name w:val="il"/>
    <w:basedOn w:val="DefaultParagraphFont"/>
    <w:rsid w:val="00807C24"/>
  </w:style>
  <w:style w:type="paragraph" w:styleId="Header">
    <w:name w:val="header"/>
    <w:basedOn w:val="Normal"/>
    <w:link w:val="HeaderChar"/>
    <w:uiPriority w:val="99"/>
    <w:unhideWhenUsed/>
    <w:rsid w:val="00911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0F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11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0FF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0FF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rsid w:val="00335221"/>
    <w:rPr>
      <w:color w:val="605E5C"/>
      <w:shd w:val="clear" w:color="auto" w:fill="E1DFDD"/>
    </w:rPr>
  </w:style>
  <w:style w:type="paragraph" w:customStyle="1" w:styleId="Default">
    <w:name w:val="Default"/>
    <w:rsid w:val="00AA7AAE"/>
    <w:pPr>
      <w:autoSpaceDE w:val="0"/>
      <w:autoSpaceDN w:val="0"/>
      <w:adjustRightInd w:val="0"/>
    </w:pPr>
    <w:rPr>
      <w:rFonts w:ascii="BookAntiqua-Bold" w:eastAsia="Times New Roman" w:hAnsi="BookAntiqua-Bold" w:cs="BookAntiqua-Bol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7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A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AAE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AAE"/>
    <w:rPr>
      <w:rFonts w:eastAsia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290A6D"/>
  </w:style>
  <w:style w:type="character" w:styleId="Strong">
    <w:name w:val="Strong"/>
    <w:basedOn w:val="DefaultParagraphFont"/>
    <w:uiPriority w:val="22"/>
    <w:qFormat/>
    <w:rsid w:val="004714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A1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3@cornell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vestocksystems.ilri.org/2015/05/21/looking-beyond-the-lamplight-measuring-resilience-in-somal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thatmatters.com/byline/joanna-upt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vertyevidence.org/enormous-challenges-prevent-resilience-to-food-insecurity-in-madagascars-grand-su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a/cornell.edu/joanna-upt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16CC-68AB-1E4F-BD17-FBDACBC9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Founadjo</dc:creator>
  <cp:lastModifiedBy>Joanna Beth Upton</cp:lastModifiedBy>
  <cp:revision>3</cp:revision>
  <cp:lastPrinted>2022-01-05T03:03:00Z</cp:lastPrinted>
  <dcterms:created xsi:type="dcterms:W3CDTF">2025-01-13T00:12:00Z</dcterms:created>
  <dcterms:modified xsi:type="dcterms:W3CDTF">2025-01-13T00:25:00Z</dcterms:modified>
</cp:coreProperties>
</file>