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FFE8" w14:textId="037CEEBF" w:rsidR="00486D7C" w:rsidRPr="00120FF4" w:rsidRDefault="00546938" w:rsidP="00713A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s>
        <w:rPr>
          <w:rFonts w:ascii="Palatino Linotype" w:hAnsi="Palatino Linotype"/>
          <w:b/>
          <w:i/>
          <w:sz w:val="18"/>
          <w:szCs w:val="18"/>
        </w:rPr>
      </w:pPr>
      <w:r>
        <w:rPr>
          <w:rFonts w:ascii="Palatino Linotype" w:hAnsi="Palatino Linotype"/>
          <w:b/>
          <w:sz w:val="18"/>
          <w:szCs w:val="18"/>
        </w:rPr>
        <w:tab/>
      </w:r>
      <w:r>
        <w:rPr>
          <w:rFonts w:ascii="Palatino Linotype" w:hAnsi="Palatino Linotype"/>
          <w:b/>
          <w:sz w:val="18"/>
          <w:szCs w:val="18"/>
        </w:rPr>
        <w:tab/>
      </w:r>
      <w:r w:rsidR="00486D7C" w:rsidRPr="00120FF4">
        <w:rPr>
          <w:rFonts w:ascii="Palatino Linotype" w:hAnsi="Palatino Linotype"/>
          <w:b/>
          <w:sz w:val="18"/>
          <w:szCs w:val="18"/>
        </w:rPr>
        <w:tab/>
      </w:r>
      <w:r w:rsidR="00486D7C" w:rsidRPr="00120FF4">
        <w:rPr>
          <w:rFonts w:ascii="Palatino Linotype" w:hAnsi="Palatino Linotype"/>
          <w:b/>
          <w:sz w:val="18"/>
          <w:szCs w:val="18"/>
        </w:rPr>
        <w:tab/>
      </w:r>
      <w:r w:rsidR="00486D7C" w:rsidRPr="00120FF4">
        <w:rPr>
          <w:rFonts w:ascii="Palatino Linotype" w:hAnsi="Palatino Linotype"/>
          <w:b/>
          <w:sz w:val="18"/>
          <w:szCs w:val="18"/>
        </w:rPr>
        <w:tab/>
      </w:r>
      <w:r w:rsidR="00486D7C" w:rsidRPr="00120FF4">
        <w:rPr>
          <w:rFonts w:ascii="Palatino Linotype" w:hAnsi="Palatino Linotype"/>
          <w:b/>
          <w:sz w:val="18"/>
          <w:szCs w:val="18"/>
        </w:rPr>
        <w:tab/>
      </w:r>
      <w:r w:rsidR="00486D7C" w:rsidRPr="00120FF4">
        <w:rPr>
          <w:rFonts w:ascii="Palatino Linotype" w:hAnsi="Palatino Linotype"/>
          <w:b/>
          <w:sz w:val="18"/>
          <w:szCs w:val="18"/>
        </w:rPr>
        <w:tab/>
      </w:r>
      <w:r w:rsidR="00C10957" w:rsidRPr="00120FF4">
        <w:rPr>
          <w:rFonts w:ascii="Palatino Linotype" w:hAnsi="Palatino Linotype"/>
          <w:b/>
          <w:sz w:val="18"/>
          <w:szCs w:val="18"/>
        </w:rPr>
        <w:tab/>
      </w:r>
      <w:r w:rsidR="00C10957" w:rsidRPr="00120FF4">
        <w:rPr>
          <w:rFonts w:ascii="Palatino Linotype" w:hAnsi="Palatino Linotype"/>
          <w:b/>
          <w:sz w:val="18"/>
          <w:szCs w:val="18"/>
        </w:rPr>
        <w:tab/>
      </w:r>
      <w:r w:rsidR="00C10957" w:rsidRPr="00120FF4">
        <w:rPr>
          <w:rFonts w:ascii="Palatino Linotype" w:hAnsi="Palatino Linotype"/>
          <w:b/>
          <w:sz w:val="18"/>
          <w:szCs w:val="18"/>
        </w:rPr>
        <w:tab/>
      </w:r>
      <w:r w:rsidR="00C10957" w:rsidRPr="00120FF4">
        <w:rPr>
          <w:rFonts w:ascii="Palatino Linotype" w:hAnsi="Palatino Linotype"/>
          <w:b/>
          <w:sz w:val="18"/>
          <w:szCs w:val="18"/>
        </w:rPr>
        <w:tab/>
      </w:r>
      <w:r w:rsidR="00713AB6" w:rsidRPr="00120FF4">
        <w:rPr>
          <w:rFonts w:ascii="Palatino Linotype" w:hAnsi="Palatino Linotype"/>
          <w:b/>
          <w:sz w:val="18"/>
          <w:szCs w:val="18"/>
        </w:rPr>
        <w:tab/>
      </w:r>
      <w:r w:rsidR="00C3281A" w:rsidRPr="00120FF4">
        <w:rPr>
          <w:rFonts w:ascii="Palatino Linotype" w:hAnsi="Palatino Linotype"/>
          <w:i/>
          <w:sz w:val="18"/>
          <w:szCs w:val="18"/>
        </w:rPr>
        <w:t xml:space="preserve">   </w:t>
      </w:r>
      <w:r w:rsidR="00F54A55" w:rsidRPr="00120FF4">
        <w:rPr>
          <w:rFonts w:ascii="Palatino Linotype" w:hAnsi="Palatino Linotype"/>
          <w:i/>
          <w:sz w:val="18"/>
          <w:szCs w:val="18"/>
        </w:rPr>
        <w:t xml:space="preserve"> </w:t>
      </w:r>
      <w:r w:rsidR="00A952ED" w:rsidRPr="00120FF4">
        <w:rPr>
          <w:rFonts w:ascii="Palatino Linotype" w:hAnsi="Palatino Linotype"/>
          <w:i/>
          <w:sz w:val="18"/>
          <w:szCs w:val="18"/>
        </w:rPr>
        <w:t xml:space="preserve">    </w:t>
      </w:r>
      <w:r w:rsidR="00042E26">
        <w:rPr>
          <w:rFonts w:ascii="Palatino Linotype" w:hAnsi="Palatino Linotype"/>
          <w:i/>
          <w:sz w:val="18"/>
          <w:szCs w:val="18"/>
        </w:rPr>
        <w:t xml:space="preserve">  </w:t>
      </w:r>
      <w:r w:rsidR="00335859">
        <w:rPr>
          <w:rFonts w:ascii="Palatino Linotype" w:hAnsi="Palatino Linotype"/>
          <w:i/>
          <w:sz w:val="18"/>
          <w:szCs w:val="18"/>
        </w:rPr>
        <w:t xml:space="preserve">  </w:t>
      </w:r>
      <w:r w:rsidR="000E4E83">
        <w:rPr>
          <w:rFonts w:ascii="Palatino Linotype" w:hAnsi="Palatino Linotype"/>
          <w:i/>
          <w:sz w:val="18"/>
          <w:szCs w:val="18"/>
        </w:rPr>
        <w:t>Dec</w:t>
      </w:r>
      <w:r w:rsidR="005D6498">
        <w:rPr>
          <w:rFonts w:ascii="Palatino Linotype" w:hAnsi="Palatino Linotype"/>
          <w:i/>
          <w:sz w:val="18"/>
          <w:szCs w:val="18"/>
        </w:rPr>
        <w:t>em</w:t>
      </w:r>
      <w:r w:rsidR="00543C6D">
        <w:rPr>
          <w:rFonts w:ascii="Palatino Linotype" w:hAnsi="Palatino Linotype"/>
          <w:i/>
          <w:sz w:val="18"/>
          <w:szCs w:val="18"/>
        </w:rPr>
        <w:t>ber</w:t>
      </w:r>
      <w:r w:rsidR="00B10F8E">
        <w:rPr>
          <w:rFonts w:ascii="Palatino Linotype" w:hAnsi="Palatino Linotype"/>
          <w:i/>
          <w:sz w:val="18"/>
          <w:szCs w:val="18"/>
        </w:rPr>
        <w:t xml:space="preserve"> </w:t>
      </w:r>
      <w:r>
        <w:rPr>
          <w:rFonts w:ascii="Palatino Linotype" w:hAnsi="Palatino Linotype"/>
          <w:i/>
          <w:sz w:val="18"/>
          <w:szCs w:val="18"/>
        </w:rPr>
        <w:t>202</w:t>
      </w:r>
      <w:r w:rsidR="003F0888">
        <w:rPr>
          <w:rFonts w:ascii="Palatino Linotype" w:hAnsi="Palatino Linotype"/>
          <w:i/>
          <w:sz w:val="18"/>
          <w:szCs w:val="18"/>
        </w:rPr>
        <w:t>5</w:t>
      </w:r>
    </w:p>
    <w:p w14:paraId="2FE01E48" w14:textId="0141FC9F" w:rsidR="00486D7C" w:rsidRPr="00120FF4" w:rsidRDefault="002D50E2">
      <w:pPr>
        <w:tabs>
          <w:tab w:val="righ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270"/>
        </w:tabs>
        <w:rPr>
          <w:rFonts w:ascii="Palatino Linotype" w:hAnsi="Palatino Linotype"/>
          <w:sz w:val="18"/>
          <w:szCs w:val="18"/>
        </w:rPr>
      </w:pPr>
      <w:r w:rsidRPr="00120FF4">
        <w:rPr>
          <w:rFonts w:ascii="Palatino Linotype" w:hAnsi="Palatino Linotype"/>
          <w:sz w:val="18"/>
          <w:szCs w:val="18"/>
        </w:rPr>
        <w:t>Charles H. Dyson School</w:t>
      </w:r>
      <w:r w:rsidR="00486D7C" w:rsidRPr="00120FF4">
        <w:rPr>
          <w:rFonts w:ascii="Palatino Linotype" w:hAnsi="Palatino Linotype"/>
          <w:sz w:val="18"/>
          <w:szCs w:val="18"/>
        </w:rPr>
        <w:t xml:space="preserve"> of Applied Economics and Management</w:t>
      </w:r>
      <w:r w:rsidR="00486D7C" w:rsidRPr="00120FF4">
        <w:rPr>
          <w:rFonts w:ascii="Palatino Linotype" w:hAnsi="Palatino Linotype"/>
          <w:sz w:val="18"/>
          <w:szCs w:val="18"/>
        </w:rPr>
        <w:tab/>
      </w:r>
      <w:r w:rsidR="00056DD8" w:rsidRPr="00120FF4">
        <w:rPr>
          <w:rFonts w:ascii="Palatino Linotype" w:hAnsi="Palatino Linotype"/>
          <w:sz w:val="18"/>
          <w:szCs w:val="18"/>
        </w:rPr>
        <w:tab/>
      </w:r>
      <w:r w:rsidR="00056DD8" w:rsidRPr="00120FF4">
        <w:rPr>
          <w:rFonts w:ascii="Palatino Linotype" w:hAnsi="Palatino Linotype"/>
          <w:sz w:val="18"/>
          <w:szCs w:val="18"/>
        </w:rPr>
        <w:tab/>
      </w:r>
      <w:r w:rsidR="00AE2A78" w:rsidRPr="00120FF4">
        <w:rPr>
          <w:rFonts w:ascii="Palatino Linotype" w:hAnsi="Palatino Linotype"/>
          <w:sz w:val="18"/>
          <w:szCs w:val="18"/>
        </w:rPr>
        <w:t xml:space="preserve">       </w:t>
      </w:r>
      <w:r w:rsidR="00486D7C" w:rsidRPr="00120FF4">
        <w:rPr>
          <w:rFonts w:ascii="Palatino Linotype" w:hAnsi="Palatino Linotype"/>
          <w:sz w:val="18"/>
          <w:szCs w:val="18"/>
        </w:rPr>
        <w:tab/>
      </w:r>
    </w:p>
    <w:p w14:paraId="43F679F6" w14:textId="3251831E" w:rsidR="00486D7C" w:rsidRPr="00120FF4" w:rsidRDefault="00CC7274">
      <w:pPr>
        <w:pStyle w:val="Heade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r>
        <w:rPr>
          <w:rFonts w:ascii="Palatino Linotype" w:hAnsi="Palatino Linotype"/>
          <w:sz w:val="18"/>
          <w:szCs w:val="18"/>
        </w:rPr>
        <w:t xml:space="preserve">475H </w:t>
      </w:r>
      <w:r w:rsidR="00486D7C" w:rsidRPr="00120FF4">
        <w:rPr>
          <w:rFonts w:ascii="Palatino Linotype" w:hAnsi="Palatino Linotype"/>
          <w:sz w:val="18"/>
          <w:szCs w:val="18"/>
        </w:rPr>
        <w:t>Warren Hall</w:t>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486D7C" w:rsidRPr="00120FF4">
        <w:rPr>
          <w:rFonts w:ascii="Palatino Linotype" w:hAnsi="Palatino Linotype"/>
          <w:sz w:val="18"/>
          <w:szCs w:val="18"/>
        </w:rPr>
        <w:tab/>
      </w:r>
      <w:r w:rsidR="003650DC" w:rsidRPr="00120FF4">
        <w:rPr>
          <w:rFonts w:ascii="Palatino Linotype" w:hAnsi="Palatino Linotype"/>
          <w:sz w:val="18"/>
          <w:szCs w:val="18"/>
        </w:rPr>
        <w:tab/>
      </w:r>
      <w:r w:rsidR="00056DD8" w:rsidRPr="00120FF4">
        <w:rPr>
          <w:rFonts w:ascii="Palatino Linotype" w:hAnsi="Palatino Linotype"/>
          <w:sz w:val="18"/>
          <w:szCs w:val="18"/>
        </w:rPr>
        <w:tab/>
      </w:r>
      <w:r w:rsidR="00AE2A78" w:rsidRPr="00120FF4">
        <w:rPr>
          <w:rFonts w:ascii="Palatino Linotype" w:hAnsi="Palatino Linotype"/>
          <w:sz w:val="18"/>
          <w:szCs w:val="18"/>
        </w:rPr>
        <w:t xml:space="preserve">        </w:t>
      </w:r>
      <w:r w:rsidR="006C29D3" w:rsidRPr="00120FF4">
        <w:rPr>
          <w:rFonts w:ascii="Palatino Linotype" w:hAnsi="Palatino Linotype"/>
          <w:sz w:val="18"/>
          <w:szCs w:val="18"/>
        </w:rPr>
        <w:t>Phone: (607) 255-4489</w:t>
      </w:r>
    </w:p>
    <w:p w14:paraId="61B1A8FC" w14:textId="77777777" w:rsidR="003650DC" w:rsidRPr="00120FF4" w:rsidRDefault="00486D7C" w:rsidP="003650D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r w:rsidRPr="00120FF4">
        <w:rPr>
          <w:rFonts w:ascii="Palatino Linotype" w:hAnsi="Palatino Linotype"/>
          <w:sz w:val="18"/>
          <w:szCs w:val="18"/>
        </w:rPr>
        <w:t>Cornell University</w:t>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008C2DB7">
        <w:rPr>
          <w:rFonts w:ascii="Palatino Linotype" w:hAnsi="Palatino Linotype"/>
          <w:sz w:val="18"/>
          <w:szCs w:val="18"/>
        </w:rPr>
        <w:tab/>
      </w:r>
      <w:r w:rsidR="00AE2A78" w:rsidRPr="00120FF4">
        <w:rPr>
          <w:rFonts w:ascii="Palatino Linotype" w:hAnsi="Palatino Linotype"/>
          <w:sz w:val="18"/>
          <w:szCs w:val="18"/>
        </w:rPr>
        <w:t xml:space="preserve">        </w:t>
      </w:r>
      <w:r w:rsidR="00056DD8" w:rsidRPr="00120FF4">
        <w:rPr>
          <w:rFonts w:ascii="Palatino Linotype" w:hAnsi="Palatino Linotype"/>
          <w:sz w:val="18"/>
          <w:szCs w:val="18"/>
        </w:rPr>
        <w:t xml:space="preserve">Email: </w:t>
      </w:r>
      <w:r w:rsidR="003650DC" w:rsidRPr="00120FF4">
        <w:rPr>
          <w:rFonts w:ascii="Palatino Linotype" w:hAnsi="Palatino Linotype"/>
          <w:sz w:val="18"/>
          <w:szCs w:val="18"/>
        </w:rPr>
        <w:t xml:space="preserve">cbb2@cornell.edu             </w:t>
      </w:r>
      <w:r w:rsidRPr="00120FF4">
        <w:rPr>
          <w:rFonts w:ascii="Palatino Linotype" w:hAnsi="Palatino Linotype"/>
          <w:sz w:val="18"/>
          <w:szCs w:val="18"/>
        </w:rPr>
        <w:t>Ithaca, NY 14853-</w:t>
      </w:r>
      <w:proofErr w:type="gramStart"/>
      <w:r w:rsidRPr="00120FF4">
        <w:rPr>
          <w:rFonts w:ascii="Palatino Linotype" w:hAnsi="Palatino Linotype"/>
          <w:sz w:val="18"/>
          <w:szCs w:val="18"/>
        </w:rPr>
        <w:t>7801  USA</w:t>
      </w:r>
      <w:proofErr w:type="gramEnd"/>
      <w:r w:rsidR="002C69F7" w:rsidRPr="00120FF4">
        <w:rPr>
          <w:rFonts w:ascii="Palatino Linotype" w:hAnsi="Palatino Linotype"/>
          <w:sz w:val="18"/>
          <w:szCs w:val="18"/>
        </w:rPr>
        <w:t xml:space="preserve"> </w:t>
      </w:r>
      <w:r w:rsidRPr="00120FF4">
        <w:rPr>
          <w:rFonts w:ascii="Palatino Linotype" w:hAnsi="Palatino Linotype"/>
          <w:sz w:val="18"/>
          <w:szCs w:val="18"/>
        </w:rPr>
        <w:tab/>
      </w:r>
      <w:r w:rsidRPr="00120FF4">
        <w:rPr>
          <w:rFonts w:ascii="Palatino Linotype" w:hAnsi="Palatino Linotype"/>
          <w:sz w:val="18"/>
          <w:szCs w:val="18"/>
        </w:rPr>
        <w:tab/>
      </w:r>
      <w:r w:rsidR="003650DC" w:rsidRPr="00120FF4">
        <w:rPr>
          <w:rFonts w:ascii="Palatino Linotype" w:hAnsi="Palatino Linotype"/>
          <w:sz w:val="18"/>
          <w:szCs w:val="18"/>
        </w:rPr>
        <w:tab/>
      </w:r>
      <w:r w:rsidR="003650DC" w:rsidRPr="00120FF4">
        <w:rPr>
          <w:rFonts w:ascii="Palatino Linotype" w:hAnsi="Palatino Linotype"/>
          <w:sz w:val="18"/>
          <w:szCs w:val="18"/>
        </w:rPr>
        <w:tab/>
      </w:r>
      <w:r w:rsidR="003650DC" w:rsidRPr="00120FF4">
        <w:rPr>
          <w:rFonts w:ascii="Palatino Linotype" w:hAnsi="Palatino Linotype"/>
          <w:sz w:val="18"/>
          <w:szCs w:val="18"/>
        </w:rPr>
        <w:tab/>
        <w:t xml:space="preserve">   </w:t>
      </w:r>
      <w:r w:rsidR="00AE2A78" w:rsidRPr="00120FF4">
        <w:rPr>
          <w:rFonts w:ascii="Palatino Linotype" w:hAnsi="Palatino Linotype"/>
          <w:sz w:val="18"/>
          <w:szCs w:val="18"/>
        </w:rPr>
        <w:t xml:space="preserve"> </w:t>
      </w:r>
      <w:r w:rsidR="00AE2A78" w:rsidRPr="00120FF4">
        <w:rPr>
          <w:rFonts w:ascii="Palatino Linotype" w:hAnsi="Palatino Linotype"/>
          <w:sz w:val="18"/>
          <w:szCs w:val="18"/>
        </w:rPr>
        <w:tab/>
        <w:t xml:space="preserve">            </w:t>
      </w:r>
      <w:r w:rsidR="002D50E2" w:rsidRPr="00120FF4">
        <w:rPr>
          <w:rFonts w:ascii="Palatino Linotype" w:hAnsi="Palatino Linotype"/>
          <w:sz w:val="18"/>
          <w:szCs w:val="18"/>
        </w:rPr>
        <w:t>http://</w:t>
      </w:r>
      <w:r w:rsidR="00AE2A78" w:rsidRPr="00120FF4">
        <w:rPr>
          <w:rFonts w:ascii="Palatino Linotype" w:hAnsi="Palatino Linotype"/>
          <w:sz w:val="18"/>
          <w:szCs w:val="18"/>
        </w:rPr>
        <w:t>barrett.</w:t>
      </w:r>
      <w:r w:rsidR="002D50E2" w:rsidRPr="00120FF4">
        <w:rPr>
          <w:rFonts w:ascii="Palatino Linotype" w:hAnsi="Palatino Linotype"/>
          <w:sz w:val="18"/>
          <w:szCs w:val="18"/>
        </w:rPr>
        <w:t>dyson</w:t>
      </w:r>
      <w:r w:rsidR="00AE2A78" w:rsidRPr="00120FF4">
        <w:rPr>
          <w:rFonts w:ascii="Palatino Linotype" w:hAnsi="Palatino Linotype"/>
          <w:sz w:val="18"/>
          <w:szCs w:val="18"/>
        </w:rPr>
        <w:t>.cornell.edu</w:t>
      </w:r>
    </w:p>
    <w:p w14:paraId="77ACA47C" w14:textId="05CD033F" w:rsidR="00040457" w:rsidRPr="00120FF4" w:rsidRDefault="00486D7C" w:rsidP="00E257D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4320" w:hanging="4320"/>
        <w:rPr>
          <w:rFonts w:ascii="Palatino Linotype" w:hAnsi="Palatino Linotype"/>
          <w:i/>
          <w:smallCaps/>
          <w:sz w:val="18"/>
          <w:szCs w:val="18"/>
        </w:rPr>
      </w:pP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r w:rsidRPr="00120FF4">
        <w:rPr>
          <w:rFonts w:ascii="Palatino Linotype" w:hAnsi="Palatino Linotype"/>
          <w:sz w:val="18"/>
          <w:szCs w:val="18"/>
        </w:rPr>
        <w:tab/>
      </w:r>
    </w:p>
    <w:p w14:paraId="352F1A31" w14:textId="77777777" w:rsidR="00867D0E" w:rsidRPr="002D37CE" w:rsidRDefault="00867D0E" w:rsidP="007D406D">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b/>
          <w:bCs/>
          <w:i/>
          <w:smallCaps/>
          <w:sz w:val="18"/>
          <w:szCs w:val="18"/>
        </w:rPr>
      </w:pPr>
      <w:r w:rsidRPr="002D37CE">
        <w:rPr>
          <w:rFonts w:ascii="Palatino Linotype" w:hAnsi="Palatino Linotype"/>
          <w:b/>
          <w:bCs/>
          <w:i/>
          <w:smallCaps/>
          <w:sz w:val="18"/>
          <w:szCs w:val="18"/>
        </w:rPr>
        <w:t>I. E</w:t>
      </w:r>
      <w:r w:rsidR="00486D7C" w:rsidRPr="002D37CE">
        <w:rPr>
          <w:rFonts w:ascii="Palatino Linotype" w:hAnsi="Palatino Linotype"/>
          <w:b/>
          <w:bCs/>
          <w:i/>
          <w:smallCaps/>
          <w:sz w:val="18"/>
          <w:szCs w:val="18"/>
        </w:rPr>
        <w:t>xperience</w:t>
      </w:r>
    </w:p>
    <w:p w14:paraId="6B0C8810" w14:textId="77777777" w:rsidR="008849D0" w:rsidRPr="00120FF4" w:rsidRDefault="008849D0" w:rsidP="007D406D">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i/>
          <w:smallCaps/>
          <w:sz w:val="18"/>
          <w:szCs w:val="18"/>
        </w:rPr>
      </w:pPr>
    </w:p>
    <w:p w14:paraId="5ACCCBD7" w14:textId="5727E094" w:rsidR="0093600E" w:rsidRDefault="0093600E" w:rsidP="009360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 xml:space="preserve">Stephen B. and Janice G. Ashley Professor of Applied Economics and Management and International Professor of Agriculture, Charles H. Dyson School of Applied Economics and Management, </w:t>
      </w:r>
      <w:r w:rsidR="00003B49">
        <w:rPr>
          <w:rFonts w:ascii="Palatino Linotype" w:hAnsi="Palatino Linotype"/>
          <w:b/>
          <w:sz w:val="18"/>
          <w:szCs w:val="18"/>
        </w:rPr>
        <w:t>Professor, Cornell Jeb E. Brooks School of Public Policy,</w:t>
      </w:r>
      <w:r w:rsidR="00BD582B">
        <w:rPr>
          <w:rFonts w:ascii="Palatino Linotype" w:hAnsi="Palatino Linotype"/>
          <w:b/>
          <w:sz w:val="18"/>
          <w:szCs w:val="18"/>
        </w:rPr>
        <w:t xml:space="preserve"> </w:t>
      </w:r>
      <w:r w:rsidR="00826450">
        <w:rPr>
          <w:rFonts w:ascii="Palatino Linotype" w:hAnsi="Palatino Linotype"/>
          <w:b/>
          <w:sz w:val="18"/>
          <w:szCs w:val="18"/>
        </w:rPr>
        <w:t xml:space="preserve">Faculty Fellow, Center for Data Science for Enterprise and Society, </w:t>
      </w:r>
      <w:r w:rsidR="00932A9B">
        <w:rPr>
          <w:rFonts w:ascii="Palatino Linotype" w:hAnsi="Palatino Linotype"/>
          <w:b/>
          <w:sz w:val="18"/>
          <w:szCs w:val="18"/>
        </w:rPr>
        <w:t xml:space="preserve">and Faculty Fellow, Cornell Institute for Food Systems, </w:t>
      </w:r>
      <w:r w:rsidRPr="00120FF4">
        <w:rPr>
          <w:rFonts w:ascii="Palatino Linotype" w:hAnsi="Palatino Linotype"/>
          <w:b/>
          <w:sz w:val="18"/>
          <w:szCs w:val="18"/>
        </w:rPr>
        <w:t>Cornell University</w:t>
      </w:r>
      <w:r w:rsidR="00221AA9" w:rsidRPr="00120FF4">
        <w:rPr>
          <w:rFonts w:ascii="Palatino Linotype" w:hAnsi="Palatino Linotype"/>
          <w:sz w:val="18"/>
          <w:szCs w:val="18"/>
        </w:rPr>
        <w:t>.  Award-winning t</w:t>
      </w:r>
      <w:r w:rsidRPr="00120FF4">
        <w:rPr>
          <w:rFonts w:ascii="Palatino Linotype" w:hAnsi="Palatino Linotype"/>
          <w:sz w:val="18"/>
          <w:szCs w:val="18"/>
        </w:rPr>
        <w:t xml:space="preserve">eaching includes graduate and undergraduate courses on development microeconomics, rural livelihoods and biological resources, food systems and poverty reduction, econometrics, contemporary controversies in the global economy, </w:t>
      </w:r>
      <w:r w:rsidR="004C0836" w:rsidRPr="00120FF4">
        <w:rPr>
          <w:rFonts w:ascii="Palatino Linotype" w:hAnsi="Palatino Linotype"/>
          <w:sz w:val="18"/>
          <w:szCs w:val="18"/>
        </w:rPr>
        <w:t xml:space="preserve">food security, </w:t>
      </w:r>
      <w:r w:rsidRPr="00120FF4">
        <w:rPr>
          <w:rFonts w:ascii="Palatino Linotype" w:hAnsi="Palatino Linotype"/>
          <w:sz w:val="18"/>
          <w:szCs w:val="18"/>
        </w:rPr>
        <w:t xml:space="preserve">and poverty reduction policy.  Advise undergraduates and graduate students in </w:t>
      </w:r>
      <w:r w:rsidR="00221AA9" w:rsidRPr="00120FF4">
        <w:rPr>
          <w:rFonts w:ascii="Palatino Linotype" w:hAnsi="Palatino Linotype"/>
          <w:sz w:val="18"/>
          <w:szCs w:val="18"/>
        </w:rPr>
        <w:t xml:space="preserve">majors/fields of </w:t>
      </w:r>
      <w:r w:rsidRPr="00120FF4">
        <w:rPr>
          <w:rFonts w:ascii="Palatino Linotype" w:hAnsi="Palatino Linotype"/>
          <w:sz w:val="18"/>
          <w:szCs w:val="18"/>
        </w:rPr>
        <w:t xml:space="preserve">applied economics and management, conservation and sustainable development, economics, </w:t>
      </w:r>
      <w:r w:rsidR="00221AA9" w:rsidRPr="00120FF4">
        <w:rPr>
          <w:rFonts w:ascii="Palatino Linotype" w:hAnsi="Palatino Linotype"/>
          <w:sz w:val="18"/>
          <w:szCs w:val="18"/>
        </w:rPr>
        <w:t xml:space="preserve">environmental and sustainability science, </w:t>
      </w:r>
      <w:r w:rsidRPr="00120FF4">
        <w:rPr>
          <w:rFonts w:ascii="Palatino Linotype" w:hAnsi="Palatino Linotype"/>
          <w:sz w:val="18"/>
          <w:szCs w:val="18"/>
        </w:rPr>
        <w:t xml:space="preserve">international agriculture and rural development, international development, natural resources, </w:t>
      </w:r>
      <w:r w:rsidR="00E96CBD">
        <w:rPr>
          <w:rFonts w:ascii="Palatino Linotype" w:hAnsi="Palatino Linotype"/>
          <w:sz w:val="18"/>
          <w:szCs w:val="18"/>
        </w:rPr>
        <w:t xml:space="preserve">policy analysis and management, </w:t>
      </w:r>
      <w:r w:rsidRPr="00120FF4">
        <w:rPr>
          <w:rFonts w:ascii="Palatino Linotype" w:hAnsi="Palatino Linotype"/>
          <w:sz w:val="18"/>
          <w:szCs w:val="18"/>
        </w:rPr>
        <w:t xml:space="preserve">and public affairs.  Broad research and outreach program on international poverty, food security, agricultural development, economic growth, agricultural economics, sustainability, and applied microeconomics and econometrics.  2008-present. </w:t>
      </w:r>
      <w:r w:rsidRPr="00120FF4">
        <w:rPr>
          <w:rFonts w:ascii="Palatino Linotype" w:hAnsi="Palatino Linotype"/>
          <w:b/>
          <w:sz w:val="18"/>
          <w:szCs w:val="18"/>
        </w:rPr>
        <w:t>Professor</w:t>
      </w:r>
      <w:r w:rsidRPr="00120FF4">
        <w:rPr>
          <w:rFonts w:ascii="Palatino Linotype" w:hAnsi="Palatino Linotype"/>
          <w:sz w:val="18"/>
          <w:szCs w:val="18"/>
        </w:rPr>
        <w:t xml:space="preserve">, 2003-7, </w:t>
      </w:r>
      <w:r w:rsidRPr="00120FF4">
        <w:rPr>
          <w:rFonts w:ascii="Palatino Linotype" w:hAnsi="Palatino Linotype"/>
          <w:b/>
          <w:sz w:val="18"/>
          <w:szCs w:val="18"/>
        </w:rPr>
        <w:t>Associate Professor</w:t>
      </w:r>
      <w:r w:rsidRPr="00120FF4">
        <w:rPr>
          <w:rFonts w:ascii="Palatino Linotype" w:hAnsi="Palatino Linotype"/>
          <w:sz w:val="18"/>
          <w:szCs w:val="18"/>
        </w:rPr>
        <w:t xml:space="preserve">, 1998-2003, </w:t>
      </w:r>
      <w:r w:rsidRPr="00120FF4">
        <w:rPr>
          <w:rFonts w:ascii="Palatino Linotype" w:hAnsi="Palatino Linotype"/>
          <w:b/>
          <w:sz w:val="18"/>
          <w:szCs w:val="18"/>
        </w:rPr>
        <w:t>Professor</w:t>
      </w:r>
      <w:r w:rsidR="00984032">
        <w:rPr>
          <w:rFonts w:ascii="Palatino Linotype" w:hAnsi="Palatino Linotype"/>
          <w:b/>
          <w:sz w:val="18"/>
          <w:szCs w:val="18"/>
        </w:rPr>
        <w:t>, Department</w:t>
      </w:r>
      <w:r w:rsidRPr="00120FF4">
        <w:rPr>
          <w:rFonts w:ascii="Palatino Linotype" w:hAnsi="Palatino Linotype"/>
          <w:b/>
          <w:sz w:val="18"/>
          <w:szCs w:val="18"/>
        </w:rPr>
        <w:t xml:space="preserve"> of Economics </w:t>
      </w:r>
      <w:r w:rsidRPr="00120FF4">
        <w:rPr>
          <w:rFonts w:ascii="Palatino Linotype" w:hAnsi="Palatino Linotype"/>
          <w:sz w:val="18"/>
          <w:szCs w:val="18"/>
        </w:rPr>
        <w:t>2011-</w:t>
      </w:r>
      <w:r w:rsidR="00475385">
        <w:rPr>
          <w:rFonts w:ascii="Palatino Linotype" w:hAnsi="Palatino Linotype"/>
          <w:sz w:val="18"/>
          <w:szCs w:val="18"/>
        </w:rPr>
        <w:t>22</w:t>
      </w:r>
      <w:r w:rsidR="00BD582B">
        <w:rPr>
          <w:rFonts w:ascii="Palatino Linotype" w:hAnsi="Palatino Linotype"/>
          <w:sz w:val="18"/>
          <w:szCs w:val="18"/>
        </w:rPr>
        <w:t xml:space="preserve">, </w:t>
      </w:r>
      <w:r w:rsidR="00BD582B" w:rsidRPr="00BD582B">
        <w:rPr>
          <w:rFonts w:ascii="Palatino Linotype" w:hAnsi="Palatino Linotype"/>
          <w:b/>
          <w:bCs/>
          <w:sz w:val="18"/>
          <w:szCs w:val="18"/>
        </w:rPr>
        <w:t>Professor</w:t>
      </w:r>
      <w:r w:rsidR="00A10118">
        <w:rPr>
          <w:rFonts w:ascii="Palatino Linotype" w:hAnsi="Palatino Linotype"/>
          <w:b/>
          <w:bCs/>
          <w:sz w:val="18"/>
          <w:szCs w:val="18"/>
        </w:rPr>
        <w:t>, Department</w:t>
      </w:r>
      <w:r w:rsidR="00BD582B" w:rsidRPr="00BD582B">
        <w:rPr>
          <w:rFonts w:ascii="Palatino Linotype" w:hAnsi="Palatino Linotype"/>
          <w:b/>
          <w:bCs/>
          <w:sz w:val="18"/>
          <w:szCs w:val="18"/>
        </w:rPr>
        <w:t xml:space="preserve"> of Global Development</w:t>
      </w:r>
      <w:r w:rsidR="00BD582B">
        <w:rPr>
          <w:rFonts w:ascii="Palatino Linotype" w:hAnsi="Palatino Linotype"/>
          <w:sz w:val="18"/>
          <w:szCs w:val="18"/>
        </w:rPr>
        <w:t xml:space="preserve"> 2020-</w:t>
      </w:r>
      <w:r w:rsidR="00984032">
        <w:rPr>
          <w:rFonts w:ascii="Palatino Linotype" w:hAnsi="Palatino Linotype"/>
          <w:sz w:val="18"/>
          <w:szCs w:val="18"/>
        </w:rPr>
        <w:t>22</w:t>
      </w:r>
      <w:r w:rsidR="00D06FE5" w:rsidRPr="00D06FE5">
        <w:rPr>
          <w:rFonts w:ascii="Palatino Linotype" w:hAnsi="Palatino Linotype"/>
          <w:b/>
          <w:bCs/>
          <w:sz w:val="18"/>
          <w:szCs w:val="18"/>
        </w:rPr>
        <w:t>, Professor,</w:t>
      </w:r>
      <w:r w:rsidR="00003B49">
        <w:rPr>
          <w:rFonts w:ascii="Palatino Linotype" w:hAnsi="Palatino Linotype"/>
          <w:b/>
          <w:bCs/>
          <w:sz w:val="18"/>
          <w:szCs w:val="18"/>
        </w:rPr>
        <w:t xml:space="preserve"> Cornell</w:t>
      </w:r>
      <w:r w:rsidR="00D06FE5" w:rsidRPr="00D06FE5">
        <w:rPr>
          <w:rFonts w:ascii="Palatino Linotype" w:hAnsi="Palatino Linotype"/>
          <w:b/>
          <w:bCs/>
          <w:sz w:val="18"/>
          <w:szCs w:val="18"/>
        </w:rPr>
        <w:t xml:space="preserve"> </w:t>
      </w:r>
      <w:r w:rsidR="00003B49">
        <w:rPr>
          <w:rFonts w:ascii="Palatino Linotype" w:hAnsi="Palatino Linotype"/>
          <w:b/>
          <w:bCs/>
          <w:sz w:val="18"/>
          <w:szCs w:val="18"/>
        </w:rPr>
        <w:t xml:space="preserve">Jeb E. Brooks </w:t>
      </w:r>
      <w:r w:rsidR="00D06FE5" w:rsidRPr="00D06FE5">
        <w:rPr>
          <w:rFonts w:ascii="Palatino Linotype" w:hAnsi="Palatino Linotype"/>
          <w:b/>
          <w:bCs/>
          <w:sz w:val="18"/>
          <w:szCs w:val="18"/>
        </w:rPr>
        <w:t>School of Public Policy</w:t>
      </w:r>
      <w:r w:rsidR="00D06FE5">
        <w:rPr>
          <w:rFonts w:ascii="Palatino Linotype" w:hAnsi="Palatino Linotype"/>
          <w:sz w:val="18"/>
          <w:szCs w:val="18"/>
        </w:rPr>
        <w:t>, 2021-present</w:t>
      </w:r>
      <w:r w:rsidR="00BD582B">
        <w:rPr>
          <w:rFonts w:ascii="Palatino Linotype" w:hAnsi="Palatino Linotype"/>
          <w:sz w:val="18"/>
          <w:szCs w:val="18"/>
        </w:rPr>
        <w:t xml:space="preserve">. </w:t>
      </w:r>
    </w:p>
    <w:p w14:paraId="0251D770" w14:textId="77777777" w:rsidR="00F1558A" w:rsidRDefault="00F1558A" w:rsidP="009360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p>
    <w:p w14:paraId="7D618A17" w14:textId="3EF73B1B" w:rsidR="00F1558A" w:rsidRPr="00120FF4" w:rsidRDefault="00F1558A" w:rsidP="009360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F1558A">
        <w:rPr>
          <w:rFonts w:ascii="Palatino Linotype" w:hAnsi="Palatino Linotype"/>
          <w:b/>
          <w:bCs/>
          <w:sz w:val="18"/>
          <w:szCs w:val="18"/>
        </w:rPr>
        <w:t>Founding Faculty Director, Cornell Collaboration for International Development Economics Research (CIDER)</w:t>
      </w:r>
      <w:r>
        <w:rPr>
          <w:rFonts w:ascii="Palatino Linotype" w:hAnsi="Palatino Linotype"/>
          <w:sz w:val="18"/>
          <w:szCs w:val="18"/>
        </w:rPr>
        <w:t xml:space="preserve">, Responsible for launching and financing collaborative research, training and outreach activities of an initiative spanning four Colleges and 22 faculty. Supervise a staff programs manager, the Structural Transformation of Agriculture and Rural Spaces (STARS) research mentorship program for early career applied economics scholars from low- and lower-middle-income countries, the CIDER Pre-Doctoral Research Fellowship program, </w:t>
      </w:r>
      <w:r w:rsidR="003C43B4">
        <w:rPr>
          <w:rFonts w:ascii="Palatino Linotype" w:hAnsi="Palatino Linotype"/>
          <w:sz w:val="18"/>
          <w:szCs w:val="18"/>
        </w:rPr>
        <w:t xml:space="preserve">student internships with organizations such as International Rescue Committee and Catholic Relief Services, </w:t>
      </w:r>
      <w:r>
        <w:rPr>
          <w:rFonts w:ascii="Palatino Linotype" w:hAnsi="Palatino Linotype"/>
          <w:sz w:val="18"/>
          <w:szCs w:val="18"/>
        </w:rPr>
        <w:t xml:space="preserve">and online and hybrid certificate training programs. 2024-present. </w:t>
      </w:r>
    </w:p>
    <w:p w14:paraId="7DB4E506" w14:textId="77777777" w:rsidR="0093600E" w:rsidRPr="00120FF4" w:rsidRDefault="0093600E" w:rsidP="009360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p>
    <w:p w14:paraId="1FC302EE" w14:textId="5522C5FE" w:rsidR="00FA0056" w:rsidRPr="00120FF4" w:rsidRDefault="00A6139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r w:rsidRPr="00120FF4">
        <w:rPr>
          <w:rFonts w:ascii="Palatino Linotype" w:hAnsi="Palatino Linotype"/>
          <w:b/>
          <w:sz w:val="18"/>
          <w:szCs w:val="18"/>
        </w:rPr>
        <w:t xml:space="preserve">Founding </w:t>
      </w:r>
      <w:r w:rsidR="00FA0056" w:rsidRPr="00120FF4">
        <w:rPr>
          <w:rFonts w:ascii="Palatino Linotype" w:hAnsi="Palatino Linotype"/>
          <w:b/>
          <w:sz w:val="18"/>
          <w:szCs w:val="18"/>
        </w:rPr>
        <w:t xml:space="preserve">Deputy Dean and Dean of Academic Affairs, </w:t>
      </w:r>
      <w:r w:rsidR="00CA504F">
        <w:rPr>
          <w:rFonts w:ascii="Palatino Linotype" w:hAnsi="Palatino Linotype"/>
          <w:b/>
          <w:sz w:val="18"/>
          <w:szCs w:val="18"/>
        </w:rPr>
        <w:t xml:space="preserve">SC Johnson </w:t>
      </w:r>
      <w:r w:rsidR="00FA0056" w:rsidRPr="00120FF4">
        <w:rPr>
          <w:rFonts w:ascii="Palatino Linotype" w:hAnsi="Palatino Linotype"/>
          <w:b/>
          <w:sz w:val="18"/>
          <w:szCs w:val="18"/>
        </w:rPr>
        <w:t xml:space="preserve">College of Business, Cornell University. </w:t>
      </w:r>
      <w:r w:rsidR="00E14E70" w:rsidRPr="00120FF4">
        <w:rPr>
          <w:rFonts w:ascii="Palatino Linotype" w:hAnsi="Palatino Linotype"/>
          <w:sz w:val="18"/>
          <w:szCs w:val="18"/>
        </w:rPr>
        <w:t xml:space="preserve">Primary responsibility for </w:t>
      </w:r>
      <w:r w:rsidR="003816AE" w:rsidRPr="00120FF4">
        <w:rPr>
          <w:rFonts w:ascii="Palatino Linotype" w:hAnsi="Palatino Linotype"/>
          <w:sz w:val="18"/>
          <w:szCs w:val="18"/>
        </w:rPr>
        <w:t xml:space="preserve">oversight of </w:t>
      </w:r>
      <w:r w:rsidR="00E14E70" w:rsidRPr="00120FF4">
        <w:rPr>
          <w:rFonts w:ascii="Palatino Linotype" w:hAnsi="Palatino Linotype"/>
          <w:sz w:val="18"/>
          <w:szCs w:val="18"/>
        </w:rPr>
        <w:t>all faculty and academic teaching</w:t>
      </w:r>
      <w:r w:rsidR="00056DD8" w:rsidRPr="00120FF4">
        <w:rPr>
          <w:rFonts w:ascii="Palatino Linotype" w:hAnsi="Palatino Linotype"/>
          <w:sz w:val="18"/>
          <w:szCs w:val="18"/>
        </w:rPr>
        <w:t xml:space="preserve"> and</w:t>
      </w:r>
      <w:r w:rsidR="00E14E70" w:rsidRPr="00120FF4">
        <w:rPr>
          <w:rFonts w:ascii="Palatino Linotype" w:hAnsi="Palatino Linotype"/>
          <w:sz w:val="18"/>
          <w:szCs w:val="18"/>
        </w:rPr>
        <w:t xml:space="preserve"> research programs</w:t>
      </w:r>
      <w:r w:rsidR="00897222" w:rsidRPr="00120FF4">
        <w:rPr>
          <w:rFonts w:ascii="Palatino Linotype" w:hAnsi="Palatino Linotype"/>
          <w:sz w:val="18"/>
          <w:szCs w:val="18"/>
        </w:rPr>
        <w:t>, student services, and diversity</w:t>
      </w:r>
      <w:r w:rsidR="00B72883">
        <w:rPr>
          <w:rFonts w:ascii="Palatino Linotype" w:hAnsi="Palatino Linotype"/>
          <w:sz w:val="18"/>
          <w:szCs w:val="18"/>
        </w:rPr>
        <w:t>, equity</w:t>
      </w:r>
      <w:r w:rsidR="00897222" w:rsidRPr="00120FF4">
        <w:rPr>
          <w:rFonts w:ascii="Palatino Linotype" w:hAnsi="Palatino Linotype"/>
          <w:sz w:val="18"/>
          <w:szCs w:val="18"/>
        </w:rPr>
        <w:t xml:space="preserve"> and inclusion efforts</w:t>
      </w:r>
      <w:r w:rsidR="00E14E70" w:rsidRPr="00120FF4">
        <w:rPr>
          <w:rFonts w:ascii="Palatino Linotype" w:hAnsi="Palatino Linotype"/>
          <w:sz w:val="18"/>
          <w:szCs w:val="18"/>
        </w:rPr>
        <w:t xml:space="preserve"> in a newly created College </w:t>
      </w:r>
      <w:r w:rsidR="000A1E9B" w:rsidRPr="00120FF4">
        <w:rPr>
          <w:rFonts w:ascii="Palatino Linotype" w:hAnsi="Palatino Linotype"/>
          <w:sz w:val="18"/>
          <w:szCs w:val="18"/>
        </w:rPr>
        <w:t xml:space="preserve">comprised of </w:t>
      </w:r>
      <w:r w:rsidR="0098292C" w:rsidRPr="00120FF4">
        <w:rPr>
          <w:rFonts w:ascii="Palatino Linotype" w:hAnsi="Palatino Linotype"/>
          <w:sz w:val="18"/>
          <w:szCs w:val="18"/>
        </w:rPr>
        <w:t>3</w:t>
      </w:r>
      <w:r w:rsidR="000A1E9B" w:rsidRPr="00120FF4">
        <w:rPr>
          <w:rFonts w:ascii="Palatino Linotype" w:hAnsi="Palatino Linotype"/>
          <w:sz w:val="18"/>
          <w:szCs w:val="18"/>
        </w:rPr>
        <w:t xml:space="preserve"> AACSB-accredited business schools offering</w:t>
      </w:r>
      <w:r w:rsidR="00CE0CDE" w:rsidRPr="00120FF4">
        <w:rPr>
          <w:rFonts w:ascii="Palatino Linotype" w:hAnsi="Palatino Linotype"/>
          <w:sz w:val="18"/>
          <w:szCs w:val="18"/>
        </w:rPr>
        <w:t xml:space="preserve"> 1</w:t>
      </w:r>
      <w:r w:rsidR="000A1E9B" w:rsidRPr="00120FF4">
        <w:rPr>
          <w:rFonts w:ascii="Palatino Linotype" w:hAnsi="Palatino Linotype"/>
          <w:sz w:val="18"/>
          <w:szCs w:val="18"/>
        </w:rPr>
        <w:t>7</w:t>
      </w:r>
      <w:r w:rsidR="00CE0CDE" w:rsidRPr="00120FF4">
        <w:rPr>
          <w:rFonts w:ascii="Palatino Linotype" w:hAnsi="Palatino Linotype"/>
          <w:sz w:val="18"/>
          <w:szCs w:val="18"/>
        </w:rPr>
        <w:t xml:space="preserve"> degree programs (2 undergraduate, </w:t>
      </w:r>
      <w:r w:rsidR="000A1E9B" w:rsidRPr="00120FF4">
        <w:rPr>
          <w:rFonts w:ascii="Palatino Linotype" w:hAnsi="Palatino Linotype"/>
          <w:sz w:val="18"/>
          <w:szCs w:val="18"/>
        </w:rPr>
        <w:t>12</w:t>
      </w:r>
      <w:r w:rsidR="00CE0CDE" w:rsidRPr="00120FF4">
        <w:rPr>
          <w:rFonts w:ascii="Palatino Linotype" w:hAnsi="Palatino Linotype"/>
          <w:sz w:val="18"/>
          <w:szCs w:val="18"/>
        </w:rPr>
        <w:t xml:space="preserve"> Masters, 3 Ph.D.),</w:t>
      </w:r>
      <w:r w:rsidR="00E14E70" w:rsidRPr="00120FF4">
        <w:rPr>
          <w:rFonts w:ascii="Palatino Linotype" w:hAnsi="Palatino Linotype"/>
          <w:sz w:val="18"/>
          <w:szCs w:val="18"/>
        </w:rPr>
        <w:t xml:space="preserve"> </w:t>
      </w:r>
      <w:r w:rsidR="00056DD8" w:rsidRPr="00120FF4">
        <w:rPr>
          <w:rFonts w:ascii="Palatino Linotype" w:hAnsi="Palatino Linotype"/>
          <w:sz w:val="18"/>
          <w:szCs w:val="18"/>
        </w:rPr>
        <w:t>&gt;1</w:t>
      </w:r>
      <w:r w:rsidR="006C1B1C" w:rsidRPr="00120FF4">
        <w:rPr>
          <w:rFonts w:ascii="Palatino Linotype" w:hAnsi="Palatino Linotype"/>
          <w:sz w:val="18"/>
          <w:szCs w:val="18"/>
        </w:rPr>
        <w:t>,</w:t>
      </w:r>
      <w:r w:rsidR="00056DD8" w:rsidRPr="00120FF4">
        <w:rPr>
          <w:rFonts w:ascii="Palatino Linotype" w:hAnsi="Palatino Linotype"/>
          <w:sz w:val="18"/>
          <w:szCs w:val="18"/>
        </w:rPr>
        <w:t>6</w:t>
      </w:r>
      <w:r w:rsidR="00E14E70" w:rsidRPr="00120FF4">
        <w:rPr>
          <w:rFonts w:ascii="Palatino Linotype" w:hAnsi="Palatino Linotype"/>
          <w:sz w:val="18"/>
          <w:szCs w:val="18"/>
        </w:rPr>
        <w:t>00 undergraduate</w:t>
      </w:r>
      <w:r w:rsidR="00056DD8" w:rsidRPr="00120FF4">
        <w:rPr>
          <w:rFonts w:ascii="Palatino Linotype" w:hAnsi="Palatino Linotype"/>
          <w:sz w:val="18"/>
          <w:szCs w:val="18"/>
        </w:rPr>
        <w:t xml:space="preserve"> majors, ~</w:t>
      </w:r>
      <w:r w:rsidR="00AC60B4" w:rsidRPr="00120FF4">
        <w:rPr>
          <w:rFonts w:ascii="Palatino Linotype" w:hAnsi="Palatino Linotype"/>
          <w:sz w:val="18"/>
          <w:szCs w:val="18"/>
        </w:rPr>
        <w:t>3</w:t>
      </w:r>
      <w:r w:rsidR="00056DD8" w:rsidRPr="00120FF4">
        <w:rPr>
          <w:rFonts w:ascii="Palatino Linotype" w:hAnsi="Palatino Linotype"/>
          <w:sz w:val="18"/>
          <w:szCs w:val="18"/>
        </w:rPr>
        <w:t>,</w:t>
      </w:r>
      <w:r w:rsidR="00AC60B4" w:rsidRPr="00120FF4">
        <w:rPr>
          <w:rFonts w:ascii="Palatino Linotype" w:hAnsi="Palatino Linotype"/>
          <w:sz w:val="18"/>
          <w:szCs w:val="18"/>
        </w:rPr>
        <w:t>0</w:t>
      </w:r>
      <w:r w:rsidR="006C1B1C" w:rsidRPr="00120FF4">
        <w:rPr>
          <w:rFonts w:ascii="Palatino Linotype" w:hAnsi="Palatino Linotype"/>
          <w:sz w:val="18"/>
          <w:szCs w:val="18"/>
        </w:rPr>
        <w:t>00 undergraduate minors</w:t>
      </w:r>
      <w:r w:rsidR="00E14E70" w:rsidRPr="00120FF4">
        <w:rPr>
          <w:rFonts w:ascii="Palatino Linotype" w:hAnsi="Palatino Linotype"/>
          <w:sz w:val="18"/>
          <w:szCs w:val="18"/>
        </w:rPr>
        <w:t>,</w:t>
      </w:r>
      <w:r w:rsidR="006C1B1C" w:rsidRPr="00120FF4">
        <w:rPr>
          <w:rFonts w:ascii="Palatino Linotype" w:hAnsi="Palatino Linotype"/>
          <w:sz w:val="18"/>
          <w:szCs w:val="18"/>
        </w:rPr>
        <w:t xml:space="preserve"> ~1,</w:t>
      </w:r>
      <w:r w:rsidR="00056DD8" w:rsidRPr="00120FF4">
        <w:rPr>
          <w:rFonts w:ascii="Palatino Linotype" w:hAnsi="Palatino Linotype"/>
          <w:sz w:val="18"/>
          <w:szCs w:val="18"/>
        </w:rPr>
        <w:t>3</w:t>
      </w:r>
      <w:r w:rsidR="006C1B1C" w:rsidRPr="00120FF4">
        <w:rPr>
          <w:rFonts w:ascii="Palatino Linotype" w:hAnsi="Palatino Linotype"/>
          <w:sz w:val="18"/>
          <w:szCs w:val="18"/>
        </w:rPr>
        <w:t>00</w:t>
      </w:r>
      <w:r w:rsidR="00E14E70" w:rsidRPr="00120FF4">
        <w:rPr>
          <w:rFonts w:ascii="Palatino Linotype" w:hAnsi="Palatino Linotype"/>
          <w:sz w:val="18"/>
          <w:szCs w:val="18"/>
        </w:rPr>
        <w:t xml:space="preserve"> professional and graduate students,</w:t>
      </w:r>
      <w:r w:rsidR="00056DD8" w:rsidRPr="00120FF4">
        <w:rPr>
          <w:rFonts w:ascii="Palatino Linotype" w:hAnsi="Palatino Linotype"/>
          <w:sz w:val="18"/>
          <w:szCs w:val="18"/>
        </w:rPr>
        <w:t xml:space="preserve"> ~2</w:t>
      </w:r>
      <w:r w:rsidR="00F67FB6" w:rsidRPr="00120FF4">
        <w:rPr>
          <w:rFonts w:ascii="Palatino Linotype" w:hAnsi="Palatino Linotype"/>
          <w:sz w:val="18"/>
          <w:szCs w:val="18"/>
        </w:rPr>
        <w:t>4</w:t>
      </w:r>
      <w:r w:rsidR="00636BEB" w:rsidRPr="00120FF4">
        <w:rPr>
          <w:rFonts w:ascii="Palatino Linotype" w:hAnsi="Palatino Linotype"/>
          <w:sz w:val="18"/>
          <w:szCs w:val="18"/>
        </w:rPr>
        <w:t>0</w:t>
      </w:r>
      <w:r w:rsidR="00E14E70" w:rsidRPr="00120FF4">
        <w:rPr>
          <w:rFonts w:ascii="Palatino Linotype" w:hAnsi="Palatino Linotype"/>
          <w:sz w:val="18"/>
          <w:szCs w:val="18"/>
        </w:rPr>
        <w:t xml:space="preserve"> faculty, </w:t>
      </w:r>
      <w:r w:rsidR="006C1B1C" w:rsidRPr="00120FF4">
        <w:rPr>
          <w:rFonts w:ascii="Palatino Linotype" w:hAnsi="Palatino Linotype"/>
          <w:sz w:val="18"/>
          <w:szCs w:val="18"/>
        </w:rPr>
        <w:t>~</w:t>
      </w:r>
      <w:r w:rsidR="00E14E70" w:rsidRPr="00120FF4">
        <w:rPr>
          <w:rFonts w:ascii="Palatino Linotype" w:hAnsi="Palatino Linotype"/>
          <w:sz w:val="18"/>
          <w:szCs w:val="18"/>
        </w:rPr>
        <w:t>350 administrative and professional staff</w:t>
      </w:r>
      <w:r w:rsidR="006C1B1C" w:rsidRPr="00120FF4">
        <w:rPr>
          <w:rFonts w:ascii="Palatino Linotype" w:hAnsi="Palatino Linotype"/>
          <w:sz w:val="18"/>
          <w:szCs w:val="18"/>
        </w:rPr>
        <w:t>,</w:t>
      </w:r>
      <w:r w:rsidR="00E14E70" w:rsidRPr="00120FF4">
        <w:rPr>
          <w:rFonts w:ascii="Palatino Linotype" w:hAnsi="Palatino Linotype"/>
          <w:sz w:val="18"/>
          <w:szCs w:val="18"/>
        </w:rPr>
        <w:t xml:space="preserve"> and </w:t>
      </w:r>
      <w:r w:rsidR="00B72883">
        <w:rPr>
          <w:rFonts w:ascii="Palatino Linotype" w:hAnsi="Palatino Linotype"/>
          <w:sz w:val="18"/>
          <w:szCs w:val="18"/>
        </w:rPr>
        <w:t>a</w:t>
      </w:r>
      <w:r w:rsidR="00E14E70" w:rsidRPr="00120FF4">
        <w:rPr>
          <w:rFonts w:ascii="Palatino Linotype" w:hAnsi="Palatino Linotype"/>
          <w:sz w:val="18"/>
          <w:szCs w:val="18"/>
        </w:rPr>
        <w:t xml:space="preserve">nnual operating budget of </w:t>
      </w:r>
      <w:r w:rsidR="00F67FB6" w:rsidRPr="00120FF4">
        <w:rPr>
          <w:rFonts w:ascii="Palatino Linotype" w:hAnsi="Palatino Linotype"/>
          <w:sz w:val="18"/>
          <w:szCs w:val="18"/>
        </w:rPr>
        <w:t>&gt;</w:t>
      </w:r>
      <w:r w:rsidR="00E14E70" w:rsidRPr="00120FF4">
        <w:rPr>
          <w:rFonts w:ascii="Palatino Linotype" w:hAnsi="Palatino Linotype"/>
          <w:sz w:val="18"/>
          <w:szCs w:val="18"/>
        </w:rPr>
        <w:t>$2</w:t>
      </w:r>
      <w:r w:rsidR="00056DD8" w:rsidRPr="00120FF4">
        <w:rPr>
          <w:rFonts w:ascii="Palatino Linotype" w:hAnsi="Palatino Linotype"/>
          <w:sz w:val="18"/>
          <w:szCs w:val="18"/>
        </w:rPr>
        <w:t>5</w:t>
      </w:r>
      <w:r w:rsidR="00F67FB6" w:rsidRPr="00120FF4">
        <w:rPr>
          <w:rFonts w:ascii="Palatino Linotype" w:hAnsi="Palatino Linotype"/>
          <w:sz w:val="18"/>
          <w:szCs w:val="18"/>
        </w:rPr>
        <w:t>0</w:t>
      </w:r>
      <w:r w:rsidR="00E14E70" w:rsidRPr="00120FF4">
        <w:rPr>
          <w:rFonts w:ascii="Palatino Linotype" w:hAnsi="Palatino Linotype"/>
          <w:sz w:val="18"/>
          <w:szCs w:val="18"/>
        </w:rPr>
        <w:t xml:space="preserve"> million.</w:t>
      </w:r>
      <w:r w:rsidR="008C7777" w:rsidRPr="00120FF4">
        <w:rPr>
          <w:rFonts w:ascii="Palatino Linotype" w:hAnsi="Palatino Linotype"/>
          <w:sz w:val="18"/>
          <w:szCs w:val="18"/>
        </w:rPr>
        <w:t xml:space="preserve"> Manage</w:t>
      </w:r>
      <w:r w:rsidR="00402512" w:rsidRPr="00120FF4">
        <w:rPr>
          <w:rFonts w:ascii="Palatino Linotype" w:hAnsi="Palatino Linotype"/>
          <w:sz w:val="18"/>
          <w:szCs w:val="18"/>
        </w:rPr>
        <w:t>d</w:t>
      </w:r>
      <w:r w:rsidR="00B72883">
        <w:rPr>
          <w:rFonts w:ascii="Palatino Linotype" w:hAnsi="Palatino Linotype"/>
          <w:sz w:val="18"/>
          <w:szCs w:val="18"/>
        </w:rPr>
        <w:t xml:space="preserve"> </w:t>
      </w:r>
      <w:r w:rsidR="00402512" w:rsidRPr="00120FF4">
        <w:rPr>
          <w:rFonts w:ascii="Palatino Linotype" w:hAnsi="Palatino Linotype"/>
          <w:sz w:val="18"/>
          <w:szCs w:val="18"/>
        </w:rPr>
        <w:t>academic</w:t>
      </w:r>
      <w:r w:rsidR="008C7777" w:rsidRPr="00120FF4">
        <w:rPr>
          <w:rFonts w:ascii="Palatino Linotype" w:hAnsi="Palatino Linotype"/>
          <w:sz w:val="18"/>
          <w:szCs w:val="18"/>
        </w:rPr>
        <w:t xml:space="preserve"> transition of </w:t>
      </w:r>
      <w:r w:rsidR="00212F83" w:rsidRPr="00120FF4">
        <w:rPr>
          <w:rFonts w:ascii="Palatino Linotype" w:hAnsi="Palatino Linotype"/>
          <w:sz w:val="18"/>
          <w:szCs w:val="18"/>
        </w:rPr>
        <w:t xml:space="preserve">merging </w:t>
      </w:r>
      <w:r w:rsidR="008C7777" w:rsidRPr="00120FF4">
        <w:rPr>
          <w:rFonts w:ascii="Palatino Linotype" w:hAnsi="Palatino Linotype"/>
          <w:sz w:val="18"/>
          <w:szCs w:val="18"/>
        </w:rPr>
        <w:t>three Schools into one College, including drafting the core faculty governance documents, developing promotion and tenure</w:t>
      </w:r>
      <w:r w:rsidR="003816AE" w:rsidRPr="00120FF4">
        <w:rPr>
          <w:rFonts w:ascii="Palatino Linotype" w:hAnsi="Palatino Linotype"/>
          <w:sz w:val="18"/>
          <w:szCs w:val="18"/>
        </w:rPr>
        <w:t xml:space="preserve"> guidelines</w:t>
      </w:r>
      <w:r w:rsidR="000A1E9B" w:rsidRPr="00120FF4">
        <w:rPr>
          <w:rFonts w:ascii="Palatino Linotype" w:hAnsi="Palatino Linotype"/>
          <w:sz w:val="18"/>
          <w:szCs w:val="18"/>
        </w:rPr>
        <w:t>, research support</w:t>
      </w:r>
      <w:r w:rsidR="008C7777" w:rsidRPr="00120FF4">
        <w:rPr>
          <w:rFonts w:ascii="Palatino Linotype" w:hAnsi="Palatino Linotype"/>
          <w:sz w:val="18"/>
          <w:szCs w:val="18"/>
        </w:rPr>
        <w:t xml:space="preserve"> </w:t>
      </w:r>
      <w:r w:rsidR="000A1E9B" w:rsidRPr="00120FF4">
        <w:rPr>
          <w:rFonts w:ascii="Palatino Linotype" w:hAnsi="Palatino Linotype"/>
          <w:sz w:val="18"/>
          <w:szCs w:val="18"/>
        </w:rPr>
        <w:t xml:space="preserve">and other faculty </w:t>
      </w:r>
      <w:r w:rsidR="008C7777" w:rsidRPr="00120FF4">
        <w:rPr>
          <w:rFonts w:ascii="Palatino Linotype" w:hAnsi="Palatino Linotype"/>
          <w:sz w:val="18"/>
          <w:szCs w:val="18"/>
        </w:rPr>
        <w:t>polic</w:t>
      </w:r>
      <w:r w:rsidR="0098292C" w:rsidRPr="00120FF4">
        <w:rPr>
          <w:rFonts w:ascii="Palatino Linotype" w:hAnsi="Palatino Linotype"/>
          <w:sz w:val="18"/>
          <w:szCs w:val="18"/>
        </w:rPr>
        <w:t>ies</w:t>
      </w:r>
      <w:r w:rsidR="00402512" w:rsidRPr="00120FF4">
        <w:rPr>
          <w:rFonts w:ascii="Palatino Linotype" w:hAnsi="Palatino Linotype"/>
          <w:sz w:val="18"/>
          <w:szCs w:val="18"/>
        </w:rPr>
        <w:t xml:space="preserve">. Led College academic </w:t>
      </w:r>
      <w:r w:rsidR="00021C99" w:rsidRPr="00120FF4">
        <w:rPr>
          <w:rFonts w:ascii="Palatino Linotype" w:hAnsi="Palatino Linotype"/>
          <w:sz w:val="18"/>
          <w:szCs w:val="18"/>
        </w:rPr>
        <w:t xml:space="preserve">and faculty </w:t>
      </w:r>
      <w:r w:rsidR="00402512" w:rsidRPr="00120FF4">
        <w:rPr>
          <w:rFonts w:ascii="Palatino Linotype" w:hAnsi="Palatino Linotype"/>
          <w:sz w:val="18"/>
          <w:szCs w:val="18"/>
        </w:rPr>
        <w:t>affairs (f</w:t>
      </w:r>
      <w:r w:rsidR="0098292C" w:rsidRPr="00120FF4">
        <w:rPr>
          <w:rFonts w:ascii="Palatino Linotype" w:hAnsi="Palatino Linotype"/>
          <w:sz w:val="18"/>
          <w:szCs w:val="18"/>
        </w:rPr>
        <w:t>aculty hiring</w:t>
      </w:r>
      <w:r w:rsidR="00402512" w:rsidRPr="00120FF4">
        <w:rPr>
          <w:rFonts w:ascii="Palatino Linotype" w:hAnsi="Palatino Linotype"/>
          <w:sz w:val="18"/>
          <w:szCs w:val="18"/>
        </w:rPr>
        <w:t xml:space="preserve"> and promotion</w:t>
      </w:r>
      <w:r w:rsidR="0098292C" w:rsidRPr="00120FF4">
        <w:rPr>
          <w:rFonts w:ascii="Palatino Linotype" w:hAnsi="Palatino Linotype"/>
          <w:sz w:val="18"/>
          <w:szCs w:val="18"/>
        </w:rPr>
        <w:t>,</w:t>
      </w:r>
      <w:r w:rsidR="00402512" w:rsidRPr="00120FF4">
        <w:rPr>
          <w:rFonts w:ascii="Palatino Linotype" w:hAnsi="Palatino Linotype"/>
          <w:sz w:val="18"/>
          <w:szCs w:val="18"/>
        </w:rPr>
        <w:t xml:space="preserve"> research resource allocation,</w:t>
      </w:r>
      <w:r w:rsidR="0098292C" w:rsidRPr="00120FF4">
        <w:rPr>
          <w:rFonts w:ascii="Palatino Linotype" w:hAnsi="Palatino Linotype"/>
          <w:sz w:val="18"/>
          <w:szCs w:val="18"/>
        </w:rPr>
        <w:t xml:space="preserve"> </w:t>
      </w:r>
      <w:r w:rsidR="00402512" w:rsidRPr="00120FF4">
        <w:rPr>
          <w:rFonts w:ascii="Palatino Linotype" w:hAnsi="Palatino Linotype"/>
          <w:sz w:val="18"/>
          <w:szCs w:val="18"/>
        </w:rPr>
        <w:t xml:space="preserve">curricular oversight, </w:t>
      </w:r>
      <w:r w:rsidR="00021C99" w:rsidRPr="00120FF4">
        <w:rPr>
          <w:rFonts w:ascii="Palatino Linotype" w:hAnsi="Palatino Linotype"/>
          <w:sz w:val="18"/>
          <w:szCs w:val="18"/>
        </w:rPr>
        <w:t xml:space="preserve">faculty and student policies, </w:t>
      </w:r>
      <w:r w:rsidR="008C7777" w:rsidRPr="00120FF4">
        <w:rPr>
          <w:rFonts w:ascii="Palatino Linotype" w:hAnsi="Palatino Linotype"/>
          <w:sz w:val="18"/>
          <w:szCs w:val="18"/>
        </w:rPr>
        <w:t>etc.</w:t>
      </w:r>
      <w:r w:rsidR="00402512" w:rsidRPr="00120FF4">
        <w:rPr>
          <w:rFonts w:ascii="Palatino Linotype" w:hAnsi="Palatino Linotype"/>
          <w:sz w:val="18"/>
          <w:szCs w:val="18"/>
        </w:rPr>
        <w:t>), diversity and inclusion, and student services (admissions, advising, career services, registrar) activities.</w:t>
      </w:r>
      <w:r w:rsidR="00E14E70" w:rsidRPr="00120FF4">
        <w:rPr>
          <w:rFonts w:ascii="Palatino Linotype" w:hAnsi="Palatino Linotype"/>
          <w:sz w:val="18"/>
          <w:szCs w:val="18"/>
        </w:rPr>
        <w:t xml:space="preserve"> </w:t>
      </w:r>
      <w:r w:rsidR="004C0836" w:rsidRPr="00120FF4">
        <w:rPr>
          <w:rFonts w:ascii="Palatino Linotype" w:hAnsi="Palatino Linotype"/>
          <w:sz w:val="18"/>
          <w:szCs w:val="18"/>
        </w:rPr>
        <w:t>College r</w:t>
      </w:r>
      <w:r w:rsidRPr="00120FF4">
        <w:rPr>
          <w:rFonts w:ascii="Palatino Linotype" w:hAnsi="Palatino Linotype"/>
          <w:sz w:val="18"/>
          <w:szCs w:val="18"/>
        </w:rPr>
        <w:t>an budget surpluses each year while expanding faculty by &gt;10%</w:t>
      </w:r>
      <w:r w:rsidR="00221AA9" w:rsidRPr="00120FF4">
        <w:rPr>
          <w:rFonts w:ascii="Palatino Linotype" w:hAnsi="Palatino Linotype"/>
          <w:sz w:val="18"/>
          <w:szCs w:val="18"/>
        </w:rPr>
        <w:t>,</w:t>
      </w:r>
      <w:r w:rsidRPr="00120FF4">
        <w:rPr>
          <w:rFonts w:ascii="Palatino Linotype" w:hAnsi="Palatino Linotype"/>
          <w:sz w:val="18"/>
          <w:szCs w:val="18"/>
        </w:rPr>
        <w:t xml:space="preserve"> launching 2 new degree programs</w:t>
      </w:r>
      <w:r w:rsidR="00221AA9" w:rsidRPr="00120FF4">
        <w:rPr>
          <w:rFonts w:ascii="Palatino Linotype" w:hAnsi="Palatino Linotype"/>
          <w:sz w:val="18"/>
          <w:szCs w:val="18"/>
        </w:rPr>
        <w:t xml:space="preserve">, and doubling undergraduate </w:t>
      </w:r>
      <w:r w:rsidR="004C0836" w:rsidRPr="00120FF4">
        <w:rPr>
          <w:rFonts w:ascii="Palatino Linotype" w:hAnsi="Palatino Linotype"/>
          <w:sz w:val="18"/>
          <w:szCs w:val="18"/>
        </w:rPr>
        <w:t xml:space="preserve">and growing all graduate program </w:t>
      </w:r>
      <w:r w:rsidR="00221AA9" w:rsidRPr="00120FF4">
        <w:rPr>
          <w:rFonts w:ascii="Palatino Linotype" w:hAnsi="Palatino Linotype"/>
          <w:sz w:val="18"/>
          <w:szCs w:val="18"/>
        </w:rPr>
        <w:t>applications</w:t>
      </w:r>
      <w:r w:rsidRPr="00120FF4">
        <w:rPr>
          <w:rFonts w:ascii="Palatino Linotype" w:hAnsi="Palatino Linotype"/>
          <w:sz w:val="18"/>
          <w:szCs w:val="18"/>
        </w:rPr>
        <w:t xml:space="preserve">. </w:t>
      </w:r>
      <w:r w:rsidR="00FA0056" w:rsidRPr="00120FF4">
        <w:rPr>
          <w:rFonts w:ascii="Palatino Linotype" w:hAnsi="Palatino Linotype"/>
          <w:sz w:val="18"/>
          <w:szCs w:val="18"/>
        </w:rPr>
        <w:t>2016-</w:t>
      </w:r>
      <w:r w:rsidR="0093600E" w:rsidRPr="00120FF4">
        <w:rPr>
          <w:rFonts w:ascii="Palatino Linotype" w:hAnsi="Palatino Linotype"/>
          <w:sz w:val="18"/>
          <w:szCs w:val="18"/>
        </w:rPr>
        <w:t>2018</w:t>
      </w:r>
      <w:r w:rsidR="00FA0056" w:rsidRPr="00120FF4">
        <w:rPr>
          <w:rFonts w:ascii="Palatino Linotype" w:hAnsi="Palatino Linotype"/>
          <w:sz w:val="18"/>
          <w:szCs w:val="18"/>
        </w:rPr>
        <w:t>.</w:t>
      </w:r>
      <w:r w:rsidR="00FA0056" w:rsidRPr="00120FF4">
        <w:rPr>
          <w:rFonts w:ascii="Palatino Linotype" w:hAnsi="Palatino Linotype"/>
          <w:b/>
          <w:sz w:val="18"/>
          <w:szCs w:val="18"/>
        </w:rPr>
        <w:t xml:space="preserve"> </w:t>
      </w:r>
    </w:p>
    <w:p w14:paraId="17541FBB" w14:textId="77777777" w:rsidR="00FA0056" w:rsidRPr="00120FF4" w:rsidRDefault="00FA0056">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1152166A" w14:textId="0F4EAF49" w:rsidR="00424903" w:rsidRPr="00120FF4" w:rsidRDefault="00424903">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David J. Nolan Director</w:t>
      </w:r>
      <w:r w:rsidR="00771E21" w:rsidRPr="00120FF4">
        <w:rPr>
          <w:rFonts w:ascii="Palatino Linotype" w:hAnsi="Palatino Linotype"/>
          <w:b/>
          <w:sz w:val="18"/>
          <w:szCs w:val="18"/>
        </w:rPr>
        <w:t xml:space="preserve">, </w:t>
      </w:r>
      <w:r w:rsidRPr="00120FF4">
        <w:rPr>
          <w:rFonts w:ascii="Palatino Linotype" w:hAnsi="Palatino Linotype"/>
          <w:b/>
          <w:sz w:val="18"/>
          <w:szCs w:val="18"/>
        </w:rPr>
        <w:t>the Charles H. Dyson School of Applied Economics and Management, Cornell University.</w:t>
      </w:r>
      <w:r w:rsidRPr="00120FF4">
        <w:rPr>
          <w:rFonts w:ascii="Palatino Linotype" w:hAnsi="Palatino Linotype"/>
          <w:sz w:val="18"/>
          <w:szCs w:val="18"/>
        </w:rPr>
        <w:t xml:space="preserve"> </w:t>
      </w:r>
      <w:r w:rsidR="00506DA1" w:rsidRPr="00120FF4">
        <w:rPr>
          <w:rFonts w:ascii="Palatino Linotype" w:hAnsi="Palatino Linotype"/>
          <w:sz w:val="18"/>
          <w:szCs w:val="18"/>
        </w:rPr>
        <w:t xml:space="preserve">Overall </w:t>
      </w:r>
      <w:r w:rsidR="00212F83" w:rsidRPr="00120FF4">
        <w:rPr>
          <w:rFonts w:ascii="Palatino Linotype" w:hAnsi="Palatino Linotype"/>
          <w:sz w:val="18"/>
          <w:szCs w:val="18"/>
        </w:rPr>
        <w:t xml:space="preserve">executive </w:t>
      </w:r>
      <w:r w:rsidR="00506DA1" w:rsidRPr="00120FF4">
        <w:rPr>
          <w:rFonts w:ascii="Palatino Linotype" w:hAnsi="Palatino Linotype"/>
          <w:sz w:val="18"/>
          <w:szCs w:val="18"/>
        </w:rPr>
        <w:t>responsibility for</w:t>
      </w:r>
      <w:r w:rsidR="0098449D" w:rsidRPr="00120FF4">
        <w:rPr>
          <w:rFonts w:ascii="Palatino Linotype" w:hAnsi="Palatino Linotype"/>
          <w:sz w:val="18"/>
          <w:szCs w:val="18"/>
        </w:rPr>
        <w:t xml:space="preserve"> </w:t>
      </w:r>
      <w:r w:rsidRPr="00120FF4">
        <w:rPr>
          <w:rFonts w:ascii="Palatino Linotype" w:hAnsi="Palatino Linotype"/>
          <w:sz w:val="18"/>
          <w:szCs w:val="18"/>
        </w:rPr>
        <w:t xml:space="preserve">School with </w:t>
      </w:r>
      <w:r w:rsidR="00E14E70" w:rsidRPr="00120FF4">
        <w:rPr>
          <w:rFonts w:ascii="Palatino Linotype" w:hAnsi="Palatino Linotype"/>
          <w:sz w:val="18"/>
          <w:szCs w:val="18"/>
        </w:rPr>
        <w:t>~</w:t>
      </w:r>
      <w:r w:rsidR="00585A9D" w:rsidRPr="00120FF4">
        <w:rPr>
          <w:rFonts w:ascii="Palatino Linotype" w:hAnsi="Palatino Linotype"/>
          <w:sz w:val="18"/>
          <w:szCs w:val="18"/>
        </w:rPr>
        <w:t>6</w:t>
      </w:r>
      <w:r w:rsidR="00056DD8" w:rsidRPr="00120FF4">
        <w:rPr>
          <w:rFonts w:ascii="Palatino Linotype" w:hAnsi="Palatino Linotype"/>
          <w:sz w:val="18"/>
          <w:szCs w:val="18"/>
        </w:rPr>
        <w:t>0</w:t>
      </w:r>
      <w:r w:rsidRPr="00120FF4">
        <w:rPr>
          <w:rFonts w:ascii="Palatino Linotype" w:hAnsi="Palatino Linotype"/>
          <w:sz w:val="18"/>
          <w:szCs w:val="18"/>
        </w:rPr>
        <w:t xml:space="preserve"> faculty,</w:t>
      </w:r>
      <w:r w:rsidR="00636BEB" w:rsidRPr="00120FF4">
        <w:rPr>
          <w:rFonts w:ascii="Palatino Linotype" w:hAnsi="Palatino Linotype"/>
          <w:sz w:val="18"/>
          <w:szCs w:val="18"/>
        </w:rPr>
        <w:t xml:space="preserve"> </w:t>
      </w:r>
      <w:r w:rsidR="00E14E70" w:rsidRPr="00120FF4">
        <w:rPr>
          <w:rFonts w:ascii="Palatino Linotype" w:hAnsi="Palatino Linotype"/>
          <w:sz w:val="18"/>
          <w:szCs w:val="18"/>
        </w:rPr>
        <w:t>~</w:t>
      </w:r>
      <w:r w:rsidRPr="00120FF4">
        <w:rPr>
          <w:rFonts w:ascii="Palatino Linotype" w:hAnsi="Palatino Linotype"/>
          <w:sz w:val="18"/>
          <w:szCs w:val="18"/>
        </w:rPr>
        <w:t xml:space="preserve"> </w:t>
      </w:r>
      <w:r w:rsidR="00B82290" w:rsidRPr="00120FF4">
        <w:rPr>
          <w:rFonts w:ascii="Palatino Linotype" w:hAnsi="Palatino Linotype"/>
          <w:sz w:val="18"/>
          <w:szCs w:val="18"/>
        </w:rPr>
        <w:t>65</w:t>
      </w:r>
      <w:r w:rsidRPr="00120FF4">
        <w:rPr>
          <w:rFonts w:ascii="Palatino Linotype" w:hAnsi="Palatino Linotype"/>
          <w:sz w:val="18"/>
          <w:szCs w:val="18"/>
        </w:rPr>
        <w:t xml:space="preserve"> staff, </w:t>
      </w:r>
      <w:r w:rsidR="001F13B6" w:rsidRPr="00120FF4">
        <w:rPr>
          <w:rFonts w:ascii="Palatino Linotype" w:hAnsi="Palatino Linotype"/>
          <w:sz w:val="18"/>
          <w:szCs w:val="18"/>
        </w:rPr>
        <w:t>~10</w:t>
      </w:r>
      <w:r w:rsidR="00585A9D" w:rsidRPr="00120FF4">
        <w:rPr>
          <w:rFonts w:ascii="Palatino Linotype" w:hAnsi="Palatino Linotype"/>
          <w:sz w:val="18"/>
          <w:szCs w:val="18"/>
        </w:rPr>
        <w:t>0</w:t>
      </w:r>
      <w:r w:rsidR="000051F8" w:rsidRPr="00120FF4">
        <w:rPr>
          <w:rFonts w:ascii="Palatino Linotype" w:hAnsi="Palatino Linotype"/>
          <w:sz w:val="18"/>
          <w:szCs w:val="18"/>
        </w:rPr>
        <w:t xml:space="preserve"> graduate students</w:t>
      </w:r>
      <w:r w:rsidR="00C52802" w:rsidRPr="00120FF4">
        <w:rPr>
          <w:rFonts w:ascii="Palatino Linotype" w:hAnsi="Palatino Linotype"/>
          <w:sz w:val="18"/>
          <w:szCs w:val="18"/>
        </w:rPr>
        <w:t>,</w:t>
      </w:r>
      <w:r w:rsidRPr="00120FF4">
        <w:rPr>
          <w:rFonts w:ascii="Palatino Linotype" w:hAnsi="Palatino Linotype"/>
          <w:sz w:val="18"/>
          <w:szCs w:val="18"/>
        </w:rPr>
        <w:t xml:space="preserve"> </w:t>
      </w:r>
      <w:r w:rsidR="00585A9D" w:rsidRPr="00120FF4">
        <w:rPr>
          <w:rFonts w:ascii="Palatino Linotype" w:hAnsi="Palatino Linotype"/>
          <w:sz w:val="18"/>
          <w:szCs w:val="18"/>
        </w:rPr>
        <w:t>~</w:t>
      </w:r>
      <w:r w:rsidR="005F2ABB" w:rsidRPr="00120FF4">
        <w:rPr>
          <w:rFonts w:ascii="Palatino Linotype" w:hAnsi="Palatino Linotype"/>
          <w:sz w:val="18"/>
          <w:szCs w:val="18"/>
        </w:rPr>
        <w:t>7</w:t>
      </w:r>
      <w:r w:rsidR="00585A9D" w:rsidRPr="00120FF4">
        <w:rPr>
          <w:rFonts w:ascii="Palatino Linotype" w:hAnsi="Palatino Linotype"/>
          <w:sz w:val="18"/>
          <w:szCs w:val="18"/>
        </w:rPr>
        <w:t>50</w:t>
      </w:r>
      <w:r w:rsidR="000051F8" w:rsidRPr="00120FF4">
        <w:rPr>
          <w:rFonts w:ascii="Palatino Linotype" w:hAnsi="Palatino Linotype"/>
          <w:sz w:val="18"/>
          <w:szCs w:val="18"/>
        </w:rPr>
        <w:t xml:space="preserve"> undergraduate </w:t>
      </w:r>
      <w:r w:rsidR="00E2347B" w:rsidRPr="00120FF4">
        <w:rPr>
          <w:rFonts w:ascii="Palatino Linotype" w:hAnsi="Palatino Linotype"/>
          <w:sz w:val="18"/>
          <w:szCs w:val="18"/>
        </w:rPr>
        <w:t>major</w:t>
      </w:r>
      <w:r w:rsidR="000051F8" w:rsidRPr="00120FF4">
        <w:rPr>
          <w:rFonts w:ascii="Palatino Linotype" w:hAnsi="Palatino Linotype"/>
          <w:sz w:val="18"/>
          <w:szCs w:val="18"/>
        </w:rPr>
        <w:t>s</w:t>
      </w:r>
      <w:r w:rsidR="00C75C01" w:rsidRPr="00120FF4">
        <w:rPr>
          <w:rFonts w:ascii="Palatino Linotype" w:hAnsi="Palatino Linotype"/>
          <w:sz w:val="18"/>
          <w:szCs w:val="18"/>
        </w:rPr>
        <w:t>,</w:t>
      </w:r>
      <w:r w:rsidR="00E2347B" w:rsidRPr="00120FF4">
        <w:rPr>
          <w:rFonts w:ascii="Palatino Linotype" w:hAnsi="Palatino Linotype"/>
          <w:sz w:val="18"/>
          <w:szCs w:val="18"/>
        </w:rPr>
        <w:t xml:space="preserve"> and </w:t>
      </w:r>
      <w:r w:rsidR="00CA5FD9" w:rsidRPr="00120FF4">
        <w:rPr>
          <w:rFonts w:ascii="Palatino Linotype" w:hAnsi="Palatino Linotype"/>
          <w:sz w:val="18"/>
          <w:szCs w:val="18"/>
        </w:rPr>
        <w:t>~</w:t>
      </w:r>
      <w:r w:rsidR="00056DD8" w:rsidRPr="00120FF4">
        <w:rPr>
          <w:rFonts w:ascii="Palatino Linotype" w:hAnsi="Palatino Linotype"/>
          <w:sz w:val="18"/>
          <w:szCs w:val="18"/>
        </w:rPr>
        <w:t>2</w:t>
      </w:r>
      <w:r w:rsidR="00E14E70" w:rsidRPr="00120FF4">
        <w:rPr>
          <w:rFonts w:ascii="Palatino Linotype" w:hAnsi="Palatino Linotype"/>
          <w:sz w:val="18"/>
          <w:szCs w:val="18"/>
        </w:rPr>
        <w:t>,</w:t>
      </w:r>
      <w:r w:rsidR="00056DD8" w:rsidRPr="00120FF4">
        <w:rPr>
          <w:rFonts w:ascii="Palatino Linotype" w:hAnsi="Palatino Linotype"/>
          <w:sz w:val="18"/>
          <w:szCs w:val="18"/>
        </w:rPr>
        <w:t>1</w:t>
      </w:r>
      <w:r w:rsidR="00E2347B" w:rsidRPr="00120FF4">
        <w:rPr>
          <w:rFonts w:ascii="Palatino Linotype" w:hAnsi="Palatino Linotype"/>
          <w:sz w:val="18"/>
          <w:szCs w:val="18"/>
        </w:rPr>
        <w:t xml:space="preserve">00 undergraduate minors. Dyson </w:t>
      </w:r>
      <w:r w:rsidR="00A13C80" w:rsidRPr="00120FF4">
        <w:rPr>
          <w:rFonts w:ascii="Palatino Linotype" w:hAnsi="Palatino Linotype"/>
          <w:sz w:val="18"/>
          <w:szCs w:val="18"/>
        </w:rPr>
        <w:t xml:space="preserve">School faculty </w:t>
      </w:r>
      <w:r w:rsidR="00251EA4" w:rsidRPr="00120FF4">
        <w:rPr>
          <w:rFonts w:ascii="Palatino Linotype" w:hAnsi="Palatino Linotype"/>
          <w:sz w:val="18"/>
          <w:szCs w:val="18"/>
        </w:rPr>
        <w:t>t</w:t>
      </w:r>
      <w:r w:rsidR="00212F83" w:rsidRPr="00120FF4">
        <w:rPr>
          <w:rFonts w:ascii="Palatino Linotype" w:hAnsi="Palatino Linotype"/>
          <w:sz w:val="18"/>
          <w:szCs w:val="18"/>
        </w:rPr>
        <w:t>aught</w:t>
      </w:r>
      <w:r w:rsidR="00251EA4" w:rsidRPr="00120FF4">
        <w:rPr>
          <w:rFonts w:ascii="Palatino Linotype" w:hAnsi="Palatino Linotype"/>
          <w:sz w:val="18"/>
          <w:szCs w:val="18"/>
        </w:rPr>
        <w:t xml:space="preserve"> ~</w:t>
      </w:r>
      <w:r w:rsidR="00E2347B" w:rsidRPr="00120FF4">
        <w:rPr>
          <w:rFonts w:ascii="Palatino Linotype" w:hAnsi="Palatino Linotype"/>
          <w:sz w:val="18"/>
          <w:szCs w:val="18"/>
        </w:rPr>
        <w:t>2</w:t>
      </w:r>
      <w:r w:rsidR="00251EA4" w:rsidRPr="00120FF4">
        <w:rPr>
          <w:rFonts w:ascii="Palatino Linotype" w:hAnsi="Palatino Linotype"/>
          <w:sz w:val="18"/>
          <w:szCs w:val="18"/>
        </w:rPr>
        <w:t>4</w:t>
      </w:r>
      <w:r w:rsidR="00E2347B" w:rsidRPr="00120FF4">
        <w:rPr>
          <w:rFonts w:ascii="Palatino Linotype" w:hAnsi="Palatino Linotype"/>
          <w:sz w:val="18"/>
          <w:szCs w:val="18"/>
        </w:rPr>
        <w:t xml:space="preserve">,000 student credit hours </w:t>
      </w:r>
      <w:r w:rsidR="00212F83" w:rsidRPr="00120FF4">
        <w:rPr>
          <w:rFonts w:ascii="Palatino Linotype" w:hAnsi="Palatino Linotype"/>
          <w:sz w:val="18"/>
          <w:szCs w:val="18"/>
        </w:rPr>
        <w:t>and conducted</w:t>
      </w:r>
      <w:r w:rsidR="00B86D00" w:rsidRPr="00120FF4">
        <w:rPr>
          <w:rFonts w:ascii="Palatino Linotype" w:hAnsi="Palatino Linotype"/>
          <w:sz w:val="18"/>
          <w:szCs w:val="18"/>
        </w:rPr>
        <w:t xml:space="preserve"> &gt;$</w:t>
      </w:r>
      <w:r w:rsidR="00585A9D" w:rsidRPr="00120FF4">
        <w:rPr>
          <w:rFonts w:ascii="Palatino Linotype" w:hAnsi="Palatino Linotype"/>
          <w:sz w:val="18"/>
          <w:szCs w:val="18"/>
        </w:rPr>
        <w:t>6</w:t>
      </w:r>
      <w:r w:rsidR="00B86D00" w:rsidRPr="00120FF4">
        <w:rPr>
          <w:rFonts w:ascii="Palatino Linotype" w:hAnsi="Palatino Linotype"/>
          <w:sz w:val="18"/>
          <w:szCs w:val="18"/>
        </w:rPr>
        <w:t xml:space="preserve"> million in externally sponsored research each year </w:t>
      </w:r>
      <w:r w:rsidR="00E2347B" w:rsidRPr="00120FF4">
        <w:rPr>
          <w:rFonts w:ascii="Palatino Linotype" w:hAnsi="Palatino Linotype"/>
          <w:sz w:val="18"/>
          <w:szCs w:val="18"/>
        </w:rPr>
        <w:t>on</w:t>
      </w:r>
      <w:r w:rsidR="00C75C01" w:rsidRPr="00120FF4">
        <w:rPr>
          <w:rFonts w:ascii="Palatino Linotype" w:hAnsi="Palatino Linotype"/>
          <w:sz w:val="18"/>
          <w:szCs w:val="18"/>
        </w:rPr>
        <w:t xml:space="preserve"> </w:t>
      </w:r>
      <w:r w:rsidR="00056DD8" w:rsidRPr="00120FF4">
        <w:rPr>
          <w:rFonts w:ascii="Palatino Linotype" w:hAnsi="Palatino Linotype"/>
          <w:sz w:val="18"/>
          <w:szCs w:val="18"/>
        </w:rPr>
        <w:t>annual revenues of</w:t>
      </w:r>
      <w:r w:rsidR="00C75C01" w:rsidRPr="00120FF4">
        <w:rPr>
          <w:rFonts w:ascii="Palatino Linotype" w:hAnsi="Palatino Linotype"/>
          <w:sz w:val="18"/>
          <w:szCs w:val="18"/>
        </w:rPr>
        <w:t xml:space="preserve"> &gt;$</w:t>
      </w:r>
      <w:r w:rsidR="00056DD8" w:rsidRPr="00120FF4">
        <w:rPr>
          <w:rFonts w:ascii="Palatino Linotype" w:hAnsi="Palatino Linotype"/>
          <w:sz w:val="18"/>
          <w:szCs w:val="18"/>
        </w:rPr>
        <w:t>5</w:t>
      </w:r>
      <w:r w:rsidR="00212F83" w:rsidRPr="00120FF4">
        <w:rPr>
          <w:rFonts w:ascii="Palatino Linotype" w:hAnsi="Palatino Linotype"/>
          <w:sz w:val="18"/>
          <w:szCs w:val="18"/>
        </w:rPr>
        <w:t>5</w:t>
      </w:r>
      <w:r w:rsidR="00C75C01" w:rsidRPr="00120FF4">
        <w:rPr>
          <w:rFonts w:ascii="Palatino Linotype" w:hAnsi="Palatino Linotype"/>
          <w:sz w:val="18"/>
          <w:szCs w:val="18"/>
        </w:rPr>
        <w:t xml:space="preserve"> million and an endowment</w:t>
      </w:r>
      <w:r w:rsidR="00E47174" w:rsidRPr="00120FF4">
        <w:rPr>
          <w:rFonts w:ascii="Palatino Linotype" w:hAnsi="Palatino Linotype"/>
          <w:sz w:val="18"/>
          <w:szCs w:val="18"/>
        </w:rPr>
        <w:t xml:space="preserve"> of</w:t>
      </w:r>
      <w:r w:rsidR="00C75C01" w:rsidRPr="00120FF4">
        <w:rPr>
          <w:rFonts w:ascii="Palatino Linotype" w:hAnsi="Palatino Linotype"/>
          <w:sz w:val="18"/>
          <w:szCs w:val="18"/>
        </w:rPr>
        <w:t xml:space="preserve"> &gt;$</w:t>
      </w:r>
      <w:r w:rsidR="00791CD9" w:rsidRPr="00120FF4">
        <w:rPr>
          <w:rFonts w:ascii="Palatino Linotype" w:hAnsi="Palatino Linotype"/>
          <w:sz w:val="18"/>
          <w:szCs w:val="18"/>
        </w:rPr>
        <w:t>6</w:t>
      </w:r>
      <w:r w:rsidR="00212F83" w:rsidRPr="00120FF4">
        <w:rPr>
          <w:rFonts w:ascii="Palatino Linotype" w:hAnsi="Palatino Linotype"/>
          <w:sz w:val="18"/>
          <w:szCs w:val="18"/>
        </w:rPr>
        <w:t>5</w:t>
      </w:r>
      <w:r w:rsidR="00C75C01" w:rsidRPr="00120FF4">
        <w:rPr>
          <w:rFonts w:ascii="Palatino Linotype" w:hAnsi="Palatino Linotype"/>
          <w:sz w:val="18"/>
          <w:szCs w:val="18"/>
        </w:rPr>
        <w:t xml:space="preserve"> million</w:t>
      </w:r>
      <w:r w:rsidR="000051F8" w:rsidRPr="00120FF4">
        <w:rPr>
          <w:rFonts w:ascii="Palatino Linotype" w:hAnsi="Palatino Linotype"/>
          <w:sz w:val="18"/>
          <w:szCs w:val="18"/>
        </w:rPr>
        <w:t>. Dyson’s graduate and underg</w:t>
      </w:r>
      <w:r w:rsidR="00E2347B" w:rsidRPr="00120FF4">
        <w:rPr>
          <w:rFonts w:ascii="Palatino Linotype" w:hAnsi="Palatino Linotype"/>
          <w:sz w:val="18"/>
          <w:szCs w:val="18"/>
        </w:rPr>
        <w:t xml:space="preserve">raduate programs </w:t>
      </w:r>
      <w:r w:rsidR="00C52802" w:rsidRPr="00120FF4">
        <w:rPr>
          <w:rFonts w:ascii="Palatino Linotype" w:hAnsi="Palatino Linotype"/>
          <w:sz w:val="18"/>
          <w:szCs w:val="18"/>
        </w:rPr>
        <w:t xml:space="preserve">each </w:t>
      </w:r>
      <w:r w:rsidR="000051F8" w:rsidRPr="00120FF4">
        <w:rPr>
          <w:rFonts w:ascii="Palatino Linotype" w:hAnsi="Palatino Linotype"/>
          <w:sz w:val="18"/>
          <w:szCs w:val="18"/>
        </w:rPr>
        <w:t xml:space="preserve">rank in the top </w:t>
      </w:r>
      <w:r w:rsidR="00893FFD" w:rsidRPr="00120FF4">
        <w:rPr>
          <w:rFonts w:ascii="Palatino Linotype" w:hAnsi="Palatino Linotype"/>
          <w:sz w:val="18"/>
          <w:szCs w:val="18"/>
        </w:rPr>
        <w:t>five</w:t>
      </w:r>
      <w:r w:rsidR="000051F8" w:rsidRPr="00120FF4">
        <w:rPr>
          <w:rFonts w:ascii="Palatino Linotype" w:hAnsi="Palatino Linotype"/>
          <w:sz w:val="18"/>
          <w:szCs w:val="18"/>
        </w:rPr>
        <w:t xml:space="preserve"> nationally, while its research and outreach</w:t>
      </w:r>
      <w:r w:rsidR="00B86D00" w:rsidRPr="00120FF4">
        <w:rPr>
          <w:rFonts w:ascii="Palatino Linotype" w:hAnsi="Palatino Linotype"/>
          <w:sz w:val="18"/>
          <w:szCs w:val="18"/>
        </w:rPr>
        <w:t>/extension</w:t>
      </w:r>
      <w:r w:rsidR="000051F8" w:rsidRPr="00120FF4">
        <w:rPr>
          <w:rFonts w:ascii="Palatino Linotype" w:hAnsi="Palatino Linotype"/>
          <w:sz w:val="18"/>
          <w:szCs w:val="18"/>
        </w:rPr>
        <w:t xml:space="preserve"> programs are internationally recognized for innovation, productivity and impact. </w:t>
      </w:r>
      <w:r w:rsidR="00A61398" w:rsidRPr="00120FF4">
        <w:rPr>
          <w:rFonts w:ascii="Palatino Linotype" w:hAnsi="Palatino Linotype"/>
          <w:sz w:val="18"/>
          <w:szCs w:val="18"/>
        </w:rPr>
        <w:t xml:space="preserve">Ran budget surpluses each year while expanding faculty by &gt;15%. </w:t>
      </w:r>
      <w:r w:rsidR="000051F8" w:rsidRPr="00120FF4">
        <w:rPr>
          <w:rFonts w:ascii="Palatino Linotype" w:hAnsi="Palatino Linotype"/>
          <w:sz w:val="18"/>
          <w:szCs w:val="18"/>
        </w:rPr>
        <w:t>201</w:t>
      </w:r>
      <w:r w:rsidR="002E0CBB" w:rsidRPr="00120FF4">
        <w:rPr>
          <w:rFonts w:ascii="Palatino Linotype" w:hAnsi="Palatino Linotype"/>
          <w:sz w:val="18"/>
          <w:szCs w:val="18"/>
        </w:rPr>
        <w:t>3</w:t>
      </w:r>
      <w:r w:rsidR="000051F8" w:rsidRPr="00120FF4">
        <w:rPr>
          <w:rFonts w:ascii="Palatino Linotype" w:hAnsi="Palatino Linotype"/>
          <w:sz w:val="18"/>
          <w:szCs w:val="18"/>
        </w:rPr>
        <w:t>-</w:t>
      </w:r>
      <w:r w:rsidR="00FA0056" w:rsidRPr="00120FF4">
        <w:rPr>
          <w:rFonts w:ascii="Palatino Linotype" w:hAnsi="Palatino Linotype"/>
          <w:sz w:val="18"/>
          <w:szCs w:val="18"/>
        </w:rPr>
        <w:t>2016</w:t>
      </w:r>
      <w:r w:rsidR="000051F8" w:rsidRPr="00120FF4">
        <w:rPr>
          <w:rFonts w:ascii="Palatino Linotype" w:hAnsi="Palatino Linotype"/>
          <w:sz w:val="18"/>
          <w:szCs w:val="18"/>
        </w:rPr>
        <w:t>.</w:t>
      </w:r>
    </w:p>
    <w:p w14:paraId="15328CF1" w14:textId="77777777" w:rsidR="00424903" w:rsidRPr="00120FF4" w:rsidRDefault="00424903">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4F55C860" w14:textId="573FA19C" w:rsidR="00C10957" w:rsidRPr="00120FF4" w:rsidRDefault="00B8229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lastRenderedPageBreak/>
        <w:t xml:space="preserve">Founding </w:t>
      </w:r>
      <w:r w:rsidR="00C10957" w:rsidRPr="00120FF4">
        <w:rPr>
          <w:rFonts w:ascii="Palatino Linotype" w:hAnsi="Palatino Linotype"/>
          <w:b/>
          <w:sz w:val="18"/>
          <w:szCs w:val="18"/>
        </w:rPr>
        <w:t>A</w:t>
      </w:r>
      <w:r w:rsidR="00E257D0" w:rsidRPr="00120FF4">
        <w:rPr>
          <w:rFonts w:ascii="Palatino Linotype" w:hAnsi="Palatino Linotype"/>
          <w:b/>
          <w:sz w:val="18"/>
          <w:szCs w:val="18"/>
        </w:rPr>
        <w:t>ssociate Director for Economic Development</w:t>
      </w:r>
      <w:r w:rsidR="00E257D0" w:rsidRPr="00120FF4">
        <w:rPr>
          <w:rFonts w:ascii="Palatino Linotype" w:hAnsi="Palatino Linotype"/>
          <w:sz w:val="18"/>
          <w:szCs w:val="18"/>
        </w:rPr>
        <w:t xml:space="preserve">, </w:t>
      </w:r>
      <w:r w:rsidR="00E67C4C">
        <w:rPr>
          <w:rFonts w:ascii="Palatino Linotype" w:hAnsi="Palatino Linotype"/>
          <w:b/>
          <w:sz w:val="18"/>
          <w:szCs w:val="18"/>
        </w:rPr>
        <w:t xml:space="preserve">Cornell </w:t>
      </w:r>
      <w:r w:rsidR="001F6EB6" w:rsidRPr="00120FF4">
        <w:rPr>
          <w:rFonts w:ascii="Palatino Linotype" w:hAnsi="Palatino Linotype"/>
          <w:b/>
          <w:sz w:val="18"/>
          <w:szCs w:val="18"/>
        </w:rPr>
        <w:t>Atkinson</w:t>
      </w:r>
      <w:r w:rsidR="00E257D0" w:rsidRPr="00120FF4">
        <w:rPr>
          <w:rFonts w:ascii="Palatino Linotype" w:hAnsi="Palatino Linotype"/>
          <w:b/>
          <w:sz w:val="18"/>
          <w:szCs w:val="18"/>
        </w:rPr>
        <w:t xml:space="preserve"> Center for Sustainab</w:t>
      </w:r>
      <w:r w:rsidR="00E67C4C">
        <w:rPr>
          <w:rFonts w:ascii="Palatino Linotype" w:hAnsi="Palatino Linotype"/>
          <w:b/>
          <w:sz w:val="18"/>
          <w:szCs w:val="18"/>
        </w:rPr>
        <w:t>i</w:t>
      </w:r>
      <w:r w:rsidR="00E257D0" w:rsidRPr="00120FF4">
        <w:rPr>
          <w:rFonts w:ascii="Palatino Linotype" w:hAnsi="Palatino Linotype"/>
          <w:b/>
          <w:sz w:val="18"/>
          <w:szCs w:val="18"/>
        </w:rPr>
        <w:t>l</w:t>
      </w:r>
      <w:r w:rsidR="00E67C4C">
        <w:rPr>
          <w:rFonts w:ascii="Palatino Linotype" w:hAnsi="Palatino Linotype"/>
          <w:b/>
          <w:sz w:val="18"/>
          <w:szCs w:val="18"/>
        </w:rPr>
        <w:t>ity</w:t>
      </w:r>
      <w:r w:rsidR="00E257D0" w:rsidRPr="00120FF4">
        <w:rPr>
          <w:rFonts w:ascii="Palatino Linotype" w:hAnsi="Palatino Linotype"/>
          <w:sz w:val="18"/>
          <w:szCs w:val="18"/>
        </w:rPr>
        <w:t xml:space="preserve">, </w:t>
      </w:r>
      <w:r w:rsidR="00D51DE4" w:rsidRPr="00120FF4">
        <w:rPr>
          <w:rFonts w:ascii="Palatino Linotype" w:hAnsi="Palatino Linotype"/>
          <w:sz w:val="18"/>
          <w:szCs w:val="18"/>
        </w:rPr>
        <w:t xml:space="preserve">Cornell University, </w:t>
      </w:r>
      <w:r w:rsidR="00E257D0" w:rsidRPr="00120FF4">
        <w:rPr>
          <w:rFonts w:ascii="Palatino Linotype" w:hAnsi="Palatino Linotype"/>
          <w:sz w:val="18"/>
          <w:szCs w:val="18"/>
        </w:rPr>
        <w:t>2008-</w:t>
      </w:r>
      <w:r w:rsidR="00F31CBF" w:rsidRPr="00120FF4">
        <w:rPr>
          <w:rFonts w:ascii="Palatino Linotype" w:hAnsi="Palatino Linotype"/>
          <w:sz w:val="18"/>
          <w:szCs w:val="18"/>
        </w:rPr>
        <w:t>2012</w:t>
      </w:r>
      <w:r w:rsidR="00E257D0" w:rsidRPr="00120FF4">
        <w:rPr>
          <w:rFonts w:ascii="Palatino Linotype" w:hAnsi="Palatino Linotype"/>
          <w:sz w:val="18"/>
          <w:szCs w:val="18"/>
        </w:rPr>
        <w:t>.</w:t>
      </w:r>
      <w:r w:rsidR="00F54A55" w:rsidRPr="00120FF4">
        <w:rPr>
          <w:rFonts w:ascii="Palatino Linotype" w:hAnsi="Palatino Linotype"/>
          <w:sz w:val="18"/>
          <w:szCs w:val="18"/>
        </w:rPr>
        <w:t xml:space="preserve"> </w:t>
      </w:r>
      <w:r w:rsidR="00C10957" w:rsidRPr="00120FF4">
        <w:rPr>
          <w:rFonts w:ascii="Palatino Linotype" w:hAnsi="Palatino Linotype"/>
          <w:b/>
          <w:sz w:val="18"/>
          <w:szCs w:val="18"/>
        </w:rPr>
        <w:t xml:space="preserve">Faculty Fellow, </w:t>
      </w:r>
      <w:r w:rsidR="00C10957" w:rsidRPr="00120FF4">
        <w:rPr>
          <w:rFonts w:ascii="Palatino Linotype" w:hAnsi="Palatino Linotype"/>
          <w:sz w:val="18"/>
          <w:szCs w:val="18"/>
        </w:rPr>
        <w:t>2009-</w:t>
      </w:r>
      <w:r w:rsidR="007331ED">
        <w:rPr>
          <w:rFonts w:ascii="Palatino Linotype" w:hAnsi="Palatino Linotype"/>
          <w:sz w:val="18"/>
          <w:szCs w:val="18"/>
        </w:rPr>
        <w:t>2021</w:t>
      </w:r>
      <w:r w:rsidR="00C10957" w:rsidRPr="00120FF4">
        <w:rPr>
          <w:rFonts w:ascii="Palatino Linotype" w:hAnsi="Palatino Linotype"/>
          <w:sz w:val="18"/>
          <w:szCs w:val="18"/>
        </w:rPr>
        <w:t>.</w:t>
      </w:r>
      <w:r w:rsidR="007331ED">
        <w:rPr>
          <w:rFonts w:ascii="Palatino Linotype" w:hAnsi="Palatino Linotype"/>
          <w:sz w:val="18"/>
          <w:szCs w:val="18"/>
        </w:rPr>
        <w:t xml:space="preserve"> </w:t>
      </w:r>
      <w:r w:rsidR="007331ED" w:rsidRPr="007331ED">
        <w:rPr>
          <w:rFonts w:ascii="Palatino Linotype" w:hAnsi="Palatino Linotype"/>
          <w:b/>
          <w:bCs/>
          <w:sz w:val="18"/>
          <w:szCs w:val="18"/>
        </w:rPr>
        <w:t>Senior Faculty Fellow</w:t>
      </w:r>
      <w:r w:rsidR="007331ED">
        <w:rPr>
          <w:rFonts w:ascii="Palatino Linotype" w:hAnsi="Palatino Linotype"/>
          <w:sz w:val="18"/>
          <w:szCs w:val="18"/>
        </w:rPr>
        <w:t xml:space="preserve"> 2021-</w:t>
      </w:r>
      <w:r w:rsidR="000A1F1B">
        <w:rPr>
          <w:rFonts w:ascii="Palatino Linotype" w:hAnsi="Palatino Linotype"/>
          <w:sz w:val="18"/>
          <w:szCs w:val="18"/>
        </w:rPr>
        <w:t>present</w:t>
      </w:r>
      <w:r w:rsidR="007331ED">
        <w:rPr>
          <w:rFonts w:ascii="Palatino Linotype" w:hAnsi="Palatino Linotype"/>
          <w:sz w:val="18"/>
          <w:szCs w:val="18"/>
        </w:rPr>
        <w:t>.</w:t>
      </w:r>
      <w:r w:rsidR="00021C99" w:rsidRPr="00120FF4">
        <w:rPr>
          <w:rFonts w:ascii="Palatino Linotype" w:hAnsi="Palatino Linotype"/>
          <w:sz w:val="18"/>
          <w:szCs w:val="18"/>
        </w:rPr>
        <w:t xml:space="preserve"> As Associate Director, helped found major new interdisciplinary research and public engagement center on sustainability science. Intimately involved in the design of various research support initiatives (e.g., academic venture fund, innovation for impact fund), led the launch of strategic collaboration with CARE, and helped craft Center policies and procedures. </w:t>
      </w:r>
    </w:p>
    <w:p w14:paraId="28F4E803" w14:textId="7AD8BA1D" w:rsidR="00FE4278" w:rsidRDefault="00FE4278"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7424A27A" w14:textId="11A6D33F" w:rsidR="001D1AB5" w:rsidRDefault="001D1AB5"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r>
        <w:rPr>
          <w:rFonts w:ascii="Palatino Linotype" w:hAnsi="Palatino Linotype"/>
          <w:b/>
          <w:sz w:val="18"/>
          <w:szCs w:val="18"/>
        </w:rPr>
        <w:t xml:space="preserve">Affiliated Researcher, Global Action for Policy Initiative, Northeastern University, </w:t>
      </w:r>
      <w:r w:rsidRPr="001D1AB5">
        <w:rPr>
          <w:rFonts w:ascii="Palatino Linotype" w:hAnsi="Palatino Linotype"/>
          <w:bCs/>
          <w:sz w:val="18"/>
          <w:szCs w:val="18"/>
        </w:rPr>
        <w:t>2024-present.</w:t>
      </w:r>
    </w:p>
    <w:p w14:paraId="3593B488" w14:textId="77777777" w:rsidR="001D1AB5" w:rsidRDefault="001D1AB5"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6768EBA2" w14:textId="3C7A296B" w:rsidR="00E21C3B" w:rsidRPr="00E21C3B" w:rsidRDefault="00E21C3B"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Cs/>
          <w:sz w:val="18"/>
          <w:szCs w:val="18"/>
        </w:rPr>
      </w:pPr>
      <w:r>
        <w:rPr>
          <w:rFonts w:ascii="Palatino Linotype" w:hAnsi="Palatino Linotype"/>
          <w:b/>
          <w:sz w:val="18"/>
          <w:szCs w:val="18"/>
        </w:rPr>
        <w:t>Non-Resident Senior Research Fellow, United Nations University World Institute for Development Economics Research (UNU-WIDER)</w:t>
      </w:r>
      <w:r w:rsidRPr="00E21C3B">
        <w:rPr>
          <w:rFonts w:ascii="Palatino Linotype" w:hAnsi="Palatino Linotype"/>
          <w:bCs/>
          <w:sz w:val="18"/>
          <w:szCs w:val="18"/>
        </w:rPr>
        <w:t xml:space="preserve">, 2021-present. </w:t>
      </w:r>
    </w:p>
    <w:p w14:paraId="1657D315" w14:textId="77777777" w:rsidR="00E21C3B" w:rsidRPr="00E21C3B" w:rsidRDefault="00E21C3B" w:rsidP="00FE427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Cs/>
          <w:sz w:val="18"/>
          <w:szCs w:val="18"/>
        </w:rPr>
      </w:pPr>
    </w:p>
    <w:p w14:paraId="0B757C4D" w14:textId="59F4748A" w:rsidR="00190187" w:rsidRDefault="00190187" w:rsidP="00E161A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r w:rsidRPr="00190187">
        <w:rPr>
          <w:b/>
          <w:bCs/>
          <w:color w:val="000000"/>
        </w:rPr>
        <w:t>Center for Global Transformation Senior Scholar in Residence</w:t>
      </w:r>
      <w:r>
        <w:rPr>
          <w:color w:val="000000"/>
        </w:rPr>
        <w:t xml:space="preserve">, University California – San Diego, 2021. </w:t>
      </w:r>
    </w:p>
    <w:p w14:paraId="4B6B7675" w14:textId="77777777" w:rsidR="00190187" w:rsidRDefault="00190187" w:rsidP="00E161A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7CFF964D" w14:textId="77777777" w:rsidR="00212F83" w:rsidRPr="00120FF4" w:rsidRDefault="00212F83" w:rsidP="00E161A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 xml:space="preserve">Visiting </w:t>
      </w:r>
      <w:r w:rsidR="00120FF4" w:rsidRPr="00120FF4">
        <w:rPr>
          <w:rFonts w:ascii="Palatino Linotype" w:hAnsi="Palatino Linotype"/>
          <w:b/>
          <w:sz w:val="18"/>
          <w:szCs w:val="18"/>
        </w:rPr>
        <w:t>Scholar</w:t>
      </w:r>
      <w:r w:rsidRPr="00120FF4">
        <w:rPr>
          <w:rFonts w:ascii="Palatino Linotype" w:hAnsi="Palatino Linotype"/>
          <w:sz w:val="18"/>
          <w:szCs w:val="18"/>
        </w:rPr>
        <w:t>,</w:t>
      </w:r>
      <w:r w:rsidR="00120FF4" w:rsidRPr="00120FF4">
        <w:rPr>
          <w:rFonts w:ascii="Palatino Linotype" w:hAnsi="Palatino Linotype"/>
          <w:sz w:val="18"/>
          <w:szCs w:val="18"/>
        </w:rPr>
        <w:t xml:space="preserve"> Center on Food Security and the Environment, Freeman Spogli Institute for International Studies,</w:t>
      </w:r>
      <w:r w:rsidRPr="00120FF4">
        <w:rPr>
          <w:rFonts w:ascii="Palatino Linotype" w:hAnsi="Palatino Linotype"/>
          <w:sz w:val="18"/>
          <w:szCs w:val="18"/>
        </w:rPr>
        <w:t xml:space="preserve"> Stanford University, January-March 2020. </w:t>
      </w:r>
    </w:p>
    <w:p w14:paraId="743614E9" w14:textId="77777777" w:rsidR="00E161A8" w:rsidRPr="00120FF4" w:rsidRDefault="00E161A8" w:rsidP="00E161A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p>
    <w:p w14:paraId="59CD221C" w14:textId="77777777" w:rsidR="000A1E9B" w:rsidRPr="00120FF4" w:rsidRDefault="000A1E9B" w:rsidP="000A1E9B">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r w:rsidRPr="00120FF4">
        <w:rPr>
          <w:rFonts w:ascii="Palatino Linotype" w:hAnsi="Palatino Linotype" w:cs="*Minion Pro-16669-Identity-H"/>
          <w:b/>
          <w:sz w:val="18"/>
          <w:szCs w:val="18"/>
        </w:rPr>
        <w:t xml:space="preserve">Visiting Professor of Environmental Science and Public Policy and </w:t>
      </w:r>
      <w:r w:rsidRPr="00120FF4">
        <w:rPr>
          <w:rFonts w:ascii="Palatino Linotype" w:hAnsi="Palatino Linotype"/>
          <w:b/>
          <w:sz w:val="18"/>
          <w:szCs w:val="18"/>
        </w:rPr>
        <w:t>Visiting Scholar,</w:t>
      </w:r>
      <w:r w:rsidRPr="00120FF4">
        <w:rPr>
          <w:rFonts w:ascii="Palatino Linotype" w:hAnsi="Palatino Linotype"/>
          <w:sz w:val="18"/>
          <w:szCs w:val="18"/>
        </w:rPr>
        <w:t xml:space="preserve"> John F. Kennedy School of Government, Harvard University, January-May 2017. </w:t>
      </w:r>
    </w:p>
    <w:p w14:paraId="2DA26291" w14:textId="77777777" w:rsidR="000A1E9B" w:rsidRPr="00120FF4" w:rsidRDefault="000A1E9B" w:rsidP="000A1E9B">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2430E916" w14:textId="77777777" w:rsidR="00546938" w:rsidRPr="00120FF4" w:rsidRDefault="00546938" w:rsidP="00546938">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Distinguished Research Affiliate</w:t>
      </w:r>
      <w:r w:rsidRPr="00120FF4">
        <w:rPr>
          <w:rFonts w:ascii="Palatino Linotype" w:hAnsi="Palatino Linotype"/>
          <w:sz w:val="18"/>
          <w:szCs w:val="18"/>
        </w:rPr>
        <w:t>, Kellogg Institute for International Studies, Univ</w:t>
      </w:r>
      <w:r>
        <w:rPr>
          <w:rFonts w:ascii="Palatino Linotype" w:hAnsi="Palatino Linotype"/>
          <w:sz w:val="18"/>
          <w:szCs w:val="18"/>
        </w:rPr>
        <w:t>.</w:t>
      </w:r>
      <w:r w:rsidRPr="00120FF4">
        <w:rPr>
          <w:rFonts w:ascii="Palatino Linotype" w:hAnsi="Palatino Linotype"/>
          <w:sz w:val="18"/>
          <w:szCs w:val="18"/>
        </w:rPr>
        <w:t xml:space="preserve"> of Notre Dame, 2016-</w:t>
      </w:r>
      <w:r>
        <w:rPr>
          <w:rFonts w:ascii="Palatino Linotype" w:hAnsi="Palatino Linotype"/>
          <w:sz w:val="18"/>
          <w:szCs w:val="18"/>
        </w:rPr>
        <w:t>2020</w:t>
      </w:r>
      <w:r w:rsidRPr="00120FF4">
        <w:rPr>
          <w:rFonts w:ascii="Palatino Linotype" w:hAnsi="Palatino Linotype"/>
          <w:sz w:val="18"/>
          <w:szCs w:val="18"/>
        </w:rPr>
        <w:t>.</w:t>
      </w:r>
    </w:p>
    <w:p w14:paraId="036AAA77" w14:textId="77777777" w:rsidR="00546938" w:rsidRPr="00120FF4" w:rsidRDefault="00546938" w:rsidP="00546938">
      <w:pPr>
        <w:tabs>
          <w:tab w:val="left" w:pos="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p>
    <w:p w14:paraId="49AC18B6" w14:textId="77777777" w:rsidR="00CD59CE" w:rsidRPr="00120FF4" w:rsidRDefault="00CD59C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Visiting Professor</w:t>
      </w:r>
      <w:r w:rsidRPr="00120FF4">
        <w:rPr>
          <w:rFonts w:ascii="Palatino Linotype" w:hAnsi="Palatino Linotype"/>
          <w:sz w:val="18"/>
          <w:szCs w:val="18"/>
        </w:rPr>
        <w:t xml:space="preserve">, Department of Economics, Monash University (Australia), January-July 2013. </w:t>
      </w:r>
    </w:p>
    <w:p w14:paraId="6A3CD542"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p>
    <w:p w14:paraId="3ACE2855" w14:textId="77777777" w:rsidR="006F2C30" w:rsidRPr="00120FF4" w:rsidRDefault="006F2C30" w:rsidP="006F2C3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Visiting Professor</w:t>
      </w:r>
      <w:r w:rsidRPr="00120FF4">
        <w:rPr>
          <w:rFonts w:ascii="Palatino Linotype" w:hAnsi="Palatino Linotype"/>
          <w:sz w:val="18"/>
          <w:szCs w:val="18"/>
        </w:rPr>
        <w:t xml:space="preserve">, Department of Economics, University of Melbourne (Australia), </w:t>
      </w:r>
      <w:r w:rsidR="009B0E1E" w:rsidRPr="00120FF4">
        <w:rPr>
          <w:rFonts w:ascii="Palatino Linotype" w:hAnsi="Palatino Linotype"/>
          <w:sz w:val="18"/>
          <w:szCs w:val="18"/>
        </w:rPr>
        <w:t>Janu</w:t>
      </w:r>
      <w:r w:rsidRPr="00120FF4">
        <w:rPr>
          <w:rFonts w:ascii="Palatino Linotype" w:hAnsi="Palatino Linotype"/>
          <w:sz w:val="18"/>
          <w:szCs w:val="18"/>
        </w:rPr>
        <w:t>ary-</w:t>
      </w:r>
      <w:r w:rsidR="009B4E1A" w:rsidRPr="00120FF4">
        <w:rPr>
          <w:rFonts w:ascii="Palatino Linotype" w:hAnsi="Palatino Linotype"/>
          <w:sz w:val="18"/>
          <w:szCs w:val="18"/>
        </w:rPr>
        <w:t>June</w:t>
      </w:r>
      <w:r w:rsidRPr="00120FF4">
        <w:rPr>
          <w:rFonts w:ascii="Palatino Linotype" w:hAnsi="Palatino Linotype"/>
          <w:sz w:val="18"/>
          <w:szCs w:val="18"/>
        </w:rPr>
        <w:t xml:space="preserve"> 2013. </w:t>
      </w:r>
    </w:p>
    <w:p w14:paraId="11EE192D" w14:textId="77777777" w:rsidR="006F2C30" w:rsidRPr="00120FF4" w:rsidRDefault="006F2C30" w:rsidP="006F2C3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p>
    <w:p w14:paraId="061DB84C" w14:textId="19DC336C" w:rsidR="002F328F" w:rsidRPr="00120FF4" w:rsidRDefault="002F328F" w:rsidP="002F328F">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r w:rsidRPr="00120FF4">
        <w:rPr>
          <w:rFonts w:ascii="Palatino Linotype" w:hAnsi="Palatino Linotype"/>
          <w:b/>
          <w:sz w:val="18"/>
          <w:szCs w:val="18"/>
        </w:rPr>
        <w:t>Director, Stimulating Agricultural and Rural Transformation (</w:t>
      </w:r>
      <w:proofErr w:type="spellStart"/>
      <w:r w:rsidRPr="00120FF4">
        <w:rPr>
          <w:rFonts w:ascii="Palatino Linotype" w:hAnsi="Palatino Linotype"/>
          <w:b/>
          <w:sz w:val="18"/>
          <w:szCs w:val="18"/>
        </w:rPr>
        <w:t>StART</w:t>
      </w:r>
      <w:proofErr w:type="spellEnd"/>
      <w:r w:rsidRPr="00120FF4">
        <w:rPr>
          <w:rFonts w:ascii="Palatino Linotype" w:hAnsi="Palatino Linotype"/>
          <w:b/>
          <w:sz w:val="18"/>
          <w:szCs w:val="18"/>
        </w:rPr>
        <w:t>) Initiative</w:t>
      </w:r>
      <w:r w:rsidRPr="00120FF4">
        <w:rPr>
          <w:rFonts w:ascii="Palatino Linotype" w:hAnsi="Palatino Linotype"/>
          <w:sz w:val="18"/>
          <w:szCs w:val="18"/>
        </w:rPr>
        <w:t xml:space="preserve">, Cornell International Institute for Food, Agriculture and Development. 2000-14. Previously </w:t>
      </w:r>
      <w:r w:rsidR="00546938">
        <w:rPr>
          <w:rFonts w:ascii="Palatino Linotype" w:hAnsi="Palatino Linotype"/>
          <w:sz w:val="18"/>
          <w:szCs w:val="18"/>
        </w:rPr>
        <w:t xml:space="preserve">named </w:t>
      </w:r>
      <w:r w:rsidRPr="00120FF4">
        <w:rPr>
          <w:rFonts w:ascii="Palatino Linotype" w:hAnsi="Palatino Linotype"/>
          <w:sz w:val="18"/>
          <w:szCs w:val="18"/>
        </w:rPr>
        <w:t xml:space="preserve">the African Food Security and Natural Resources Management Program, </w:t>
      </w:r>
      <w:r w:rsidR="00810EF6">
        <w:rPr>
          <w:rFonts w:ascii="Palatino Linotype" w:hAnsi="Palatino Linotype"/>
          <w:sz w:val="18"/>
          <w:szCs w:val="18"/>
        </w:rPr>
        <w:t>b</w:t>
      </w:r>
      <w:r w:rsidRPr="00120FF4">
        <w:rPr>
          <w:rFonts w:ascii="Palatino Linotype" w:hAnsi="Palatino Linotype"/>
          <w:sz w:val="18"/>
          <w:szCs w:val="18"/>
        </w:rPr>
        <w:t>oth were multidisciplinary graduate teaching and research programs focused on food systems and poverty reduction in rural Africa</w:t>
      </w:r>
      <w:r w:rsidR="00546938">
        <w:rPr>
          <w:rFonts w:ascii="Palatino Linotype" w:hAnsi="Palatino Linotype"/>
          <w:sz w:val="18"/>
          <w:szCs w:val="18"/>
        </w:rPr>
        <w:t xml:space="preserve">, with </w:t>
      </w:r>
      <w:r w:rsidR="00624AFE">
        <w:rPr>
          <w:rFonts w:ascii="Palatino Linotype" w:hAnsi="Palatino Linotype"/>
          <w:sz w:val="18"/>
          <w:szCs w:val="18"/>
        </w:rPr>
        <w:t>Rockefeller F</w:t>
      </w:r>
      <w:r w:rsidR="00546938">
        <w:rPr>
          <w:rFonts w:ascii="Palatino Linotype" w:hAnsi="Palatino Linotype"/>
          <w:sz w:val="18"/>
          <w:szCs w:val="18"/>
        </w:rPr>
        <w:t xml:space="preserve">oundation </w:t>
      </w:r>
      <w:r w:rsidR="00624AFE">
        <w:rPr>
          <w:rFonts w:ascii="Palatino Linotype" w:hAnsi="Palatino Linotype"/>
          <w:sz w:val="18"/>
          <w:szCs w:val="18"/>
        </w:rPr>
        <w:t xml:space="preserve">and National Science Foundation </w:t>
      </w:r>
      <w:r w:rsidR="00546938">
        <w:rPr>
          <w:rFonts w:ascii="Palatino Linotype" w:hAnsi="Palatino Linotype"/>
          <w:sz w:val="18"/>
          <w:szCs w:val="18"/>
        </w:rPr>
        <w:t>support for doctoral training</w:t>
      </w:r>
      <w:r w:rsidRPr="00120FF4">
        <w:rPr>
          <w:rFonts w:ascii="Palatino Linotype" w:hAnsi="Palatino Linotype"/>
          <w:sz w:val="18"/>
          <w:szCs w:val="18"/>
        </w:rPr>
        <w:t xml:space="preserve">. </w:t>
      </w:r>
    </w:p>
    <w:p w14:paraId="3D33F7C7" w14:textId="77777777" w:rsidR="002F328F" w:rsidRPr="00120FF4" w:rsidRDefault="002F328F" w:rsidP="002F328F">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b/>
          <w:sz w:val="18"/>
          <w:szCs w:val="18"/>
        </w:rPr>
      </w:pPr>
    </w:p>
    <w:p w14:paraId="76489415" w14:textId="77777777" w:rsidR="009B610E" w:rsidRPr="00120FF4" w:rsidRDefault="009B610E" w:rsidP="009B61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rPr>
          <w:rFonts w:ascii="Palatino Linotype" w:hAnsi="Palatino Linotype"/>
          <w:sz w:val="18"/>
          <w:szCs w:val="18"/>
        </w:rPr>
      </w:pPr>
      <w:bookmarkStart w:id="0" w:name="_Hlk95471609"/>
      <w:r w:rsidRPr="00120FF4">
        <w:rPr>
          <w:rFonts w:ascii="Palatino Linotype" w:hAnsi="Palatino Linotype"/>
          <w:b/>
          <w:sz w:val="18"/>
          <w:szCs w:val="18"/>
        </w:rPr>
        <w:t xml:space="preserve">Director, Calvin College </w:t>
      </w:r>
      <w:r w:rsidR="00F31CBF" w:rsidRPr="00120FF4">
        <w:rPr>
          <w:rFonts w:ascii="Palatino Linotype" w:hAnsi="Palatino Linotype"/>
          <w:sz w:val="18"/>
          <w:szCs w:val="18"/>
        </w:rPr>
        <w:t xml:space="preserve">Summer Seminars in Christian Scholarship Program </w:t>
      </w:r>
      <w:r w:rsidRPr="00120FF4">
        <w:rPr>
          <w:rFonts w:ascii="Palatino Linotype" w:hAnsi="Palatino Linotype"/>
          <w:sz w:val="18"/>
          <w:szCs w:val="18"/>
        </w:rPr>
        <w:t>faculty seminar</w:t>
      </w:r>
      <w:r w:rsidR="00F31CBF" w:rsidRPr="00120FF4">
        <w:rPr>
          <w:rFonts w:ascii="Palatino Linotype" w:hAnsi="Palatino Linotype"/>
          <w:sz w:val="18"/>
          <w:szCs w:val="18"/>
        </w:rPr>
        <w:t>s</w:t>
      </w:r>
      <w:r w:rsidRPr="00120FF4">
        <w:rPr>
          <w:rFonts w:ascii="Palatino Linotype" w:hAnsi="Palatino Linotype"/>
          <w:sz w:val="18"/>
          <w:szCs w:val="18"/>
        </w:rPr>
        <w:t xml:space="preserve"> on </w:t>
      </w:r>
      <w:r w:rsidR="00F31CBF" w:rsidRPr="00120FF4">
        <w:rPr>
          <w:rFonts w:ascii="Palatino Linotype" w:hAnsi="Palatino Linotype"/>
          <w:sz w:val="18"/>
          <w:szCs w:val="18"/>
        </w:rPr>
        <w:t xml:space="preserve">the Economics of Global Poverty (2012-2014) and </w:t>
      </w:r>
      <w:r w:rsidRPr="00120FF4">
        <w:rPr>
          <w:rFonts w:ascii="Palatino Linotype" w:hAnsi="Palatino Linotype"/>
          <w:sz w:val="18"/>
          <w:szCs w:val="18"/>
        </w:rPr>
        <w:t>Making Markets Work for the Rural Poor: Christian Mission and Global Enterprise</w:t>
      </w:r>
      <w:r w:rsidR="00F31CBF" w:rsidRPr="00120FF4">
        <w:rPr>
          <w:rFonts w:ascii="Palatino Linotype" w:hAnsi="Palatino Linotype"/>
          <w:sz w:val="18"/>
          <w:szCs w:val="18"/>
        </w:rPr>
        <w:t xml:space="preserve"> (2005)</w:t>
      </w:r>
      <w:r w:rsidRPr="00120FF4">
        <w:rPr>
          <w:rFonts w:ascii="Palatino Linotype" w:hAnsi="Palatino Linotype"/>
          <w:sz w:val="18"/>
          <w:szCs w:val="18"/>
        </w:rPr>
        <w:t xml:space="preserve">. </w:t>
      </w:r>
    </w:p>
    <w:bookmarkEnd w:id="0"/>
    <w:p w14:paraId="5965E76F" w14:textId="77777777" w:rsidR="009B610E" w:rsidRPr="00120FF4" w:rsidRDefault="009B610E">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rPr>
          <w:rFonts w:ascii="Palatino Linotype" w:hAnsi="Palatino Linotype"/>
          <w:sz w:val="18"/>
          <w:szCs w:val="18"/>
        </w:rPr>
      </w:pPr>
    </w:p>
    <w:p w14:paraId="356C6644"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 xml:space="preserve">Associate Professor </w:t>
      </w:r>
      <w:r w:rsidR="00E14E70" w:rsidRPr="00120FF4">
        <w:rPr>
          <w:rFonts w:ascii="Palatino Linotype" w:hAnsi="Palatino Linotype"/>
          <w:b/>
          <w:sz w:val="18"/>
          <w:szCs w:val="18"/>
        </w:rPr>
        <w:t xml:space="preserve">(with tenure) </w:t>
      </w:r>
      <w:r w:rsidRPr="00120FF4">
        <w:rPr>
          <w:rFonts w:ascii="Palatino Linotype" w:hAnsi="Palatino Linotype"/>
          <w:b/>
          <w:sz w:val="18"/>
          <w:szCs w:val="18"/>
        </w:rPr>
        <w:t>and Assistant Professor, Department of Economics, Utah State University</w:t>
      </w:r>
      <w:r w:rsidRPr="00120FF4">
        <w:rPr>
          <w:rFonts w:ascii="Palatino Linotype" w:hAnsi="Palatino Linotype"/>
          <w:sz w:val="18"/>
          <w:szCs w:val="18"/>
        </w:rPr>
        <w:t>.  1994 - 1998.</w:t>
      </w:r>
    </w:p>
    <w:p w14:paraId="1A9C097C"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sz w:val="18"/>
          <w:szCs w:val="18"/>
        </w:rPr>
      </w:pPr>
    </w:p>
    <w:p w14:paraId="6F249829"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Adjunct Professor, Cardinal Stritch College</w:t>
      </w:r>
      <w:r w:rsidRPr="00120FF4">
        <w:rPr>
          <w:rFonts w:ascii="Palatino Linotype" w:hAnsi="Palatino Linotype"/>
          <w:sz w:val="18"/>
          <w:szCs w:val="18"/>
        </w:rPr>
        <w:t>, Program in Management for Adults, Madison, WI.  1992-1994.</w:t>
      </w:r>
    </w:p>
    <w:p w14:paraId="69EE4CFC"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sz w:val="18"/>
          <w:szCs w:val="18"/>
        </w:rPr>
      </w:pPr>
    </w:p>
    <w:p w14:paraId="760C558E"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Economist, The Institute of International Finance</w:t>
      </w:r>
      <w:r w:rsidRPr="00120FF4">
        <w:rPr>
          <w:rFonts w:ascii="Palatino Linotype" w:hAnsi="Palatino Linotype"/>
          <w:sz w:val="18"/>
          <w:szCs w:val="18"/>
        </w:rPr>
        <w:t xml:space="preserve">, Washington, DC.  Comparative Country Analysis and Africa/Middle East Departments.  Research macroeconomist covering and participating in senior ministerial level missions to </w:t>
      </w:r>
      <w:r w:rsidR="003650DC" w:rsidRPr="00120FF4">
        <w:rPr>
          <w:rFonts w:ascii="Palatino Linotype" w:hAnsi="Palatino Linotype"/>
          <w:sz w:val="18"/>
          <w:szCs w:val="18"/>
        </w:rPr>
        <w:t xml:space="preserve">various </w:t>
      </w:r>
      <w:r w:rsidRPr="00120FF4">
        <w:rPr>
          <w:rFonts w:ascii="Palatino Linotype" w:hAnsi="Palatino Linotype"/>
          <w:sz w:val="18"/>
          <w:szCs w:val="18"/>
        </w:rPr>
        <w:t>African countries. 1987-1990.</w:t>
      </w:r>
    </w:p>
    <w:p w14:paraId="523B2C02"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sz w:val="18"/>
          <w:szCs w:val="18"/>
        </w:rPr>
      </w:pPr>
    </w:p>
    <w:p w14:paraId="431439A5" w14:textId="77777777" w:rsidR="00486D7C" w:rsidRPr="00120FF4"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Research Analyst, Strategic Planning Associates</w:t>
      </w:r>
      <w:r w:rsidRPr="00120FF4">
        <w:rPr>
          <w:rFonts w:ascii="Palatino Linotype" w:hAnsi="Palatino Linotype"/>
          <w:sz w:val="18"/>
          <w:szCs w:val="18"/>
        </w:rPr>
        <w:t xml:space="preserve">, Washington, DC. Consultant for business strategy reviews at </w:t>
      </w:r>
      <w:r w:rsidR="00FD66D8" w:rsidRPr="00120FF4">
        <w:rPr>
          <w:rFonts w:ascii="Palatino Linotype" w:hAnsi="Palatino Linotype"/>
          <w:sz w:val="18"/>
          <w:szCs w:val="18"/>
        </w:rPr>
        <w:t xml:space="preserve">CEO and </w:t>
      </w:r>
      <w:r w:rsidRPr="00120FF4">
        <w:rPr>
          <w:rFonts w:ascii="Palatino Linotype" w:hAnsi="Palatino Linotype"/>
          <w:sz w:val="18"/>
          <w:szCs w:val="18"/>
        </w:rPr>
        <w:t>senior corporate executive level.  1986-1987.</w:t>
      </w:r>
    </w:p>
    <w:p w14:paraId="79F43E83" w14:textId="77777777" w:rsidR="00DD597F" w:rsidRPr="00120FF4" w:rsidRDefault="00DD597F">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p>
    <w:p w14:paraId="2A0F240C" w14:textId="6AA23D29" w:rsidR="00486D7C" w:rsidRPr="00120FF4" w:rsidRDefault="00DD597F" w:rsidP="00DD597F">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120FF4">
        <w:rPr>
          <w:rFonts w:ascii="Palatino Linotype" w:hAnsi="Palatino Linotype"/>
          <w:b/>
          <w:sz w:val="18"/>
          <w:szCs w:val="18"/>
        </w:rPr>
        <w:t>Captain (promotable), United States Army Reserve and National Guard</w:t>
      </w:r>
      <w:r w:rsidRPr="00120FF4">
        <w:rPr>
          <w:rFonts w:ascii="Palatino Linotype" w:hAnsi="Palatino Linotype"/>
          <w:sz w:val="18"/>
          <w:szCs w:val="18"/>
        </w:rPr>
        <w:t xml:space="preserve">. </w:t>
      </w:r>
      <w:r w:rsidR="007A59B1">
        <w:rPr>
          <w:rFonts w:ascii="Palatino Linotype" w:hAnsi="Palatino Linotype"/>
          <w:sz w:val="18"/>
          <w:szCs w:val="18"/>
        </w:rPr>
        <w:t xml:space="preserve">Enlisted in US Army Reserve and </w:t>
      </w:r>
      <w:r w:rsidR="00624AFE">
        <w:rPr>
          <w:rFonts w:ascii="Palatino Linotype" w:hAnsi="Palatino Linotype"/>
          <w:sz w:val="18"/>
          <w:szCs w:val="18"/>
        </w:rPr>
        <w:t xml:space="preserve">subsequently </w:t>
      </w:r>
      <w:r w:rsidR="007A59B1">
        <w:rPr>
          <w:rFonts w:ascii="Palatino Linotype" w:hAnsi="Palatino Linotype"/>
          <w:sz w:val="18"/>
          <w:szCs w:val="18"/>
        </w:rPr>
        <w:t>c</w:t>
      </w:r>
      <w:r w:rsidRPr="00120FF4">
        <w:rPr>
          <w:rFonts w:ascii="Palatino Linotype" w:hAnsi="Palatino Linotype"/>
          <w:sz w:val="18"/>
          <w:szCs w:val="18"/>
        </w:rPr>
        <w:t xml:space="preserve">ommissioned </w:t>
      </w:r>
      <w:r w:rsidR="00EF048A" w:rsidRPr="00120FF4">
        <w:rPr>
          <w:rFonts w:ascii="Palatino Linotype" w:hAnsi="Palatino Linotype"/>
          <w:sz w:val="18"/>
          <w:szCs w:val="18"/>
        </w:rPr>
        <w:t>from</w:t>
      </w:r>
      <w:r w:rsidR="00E14E70" w:rsidRPr="00120FF4">
        <w:rPr>
          <w:rFonts w:ascii="Palatino Linotype" w:hAnsi="Palatino Linotype"/>
          <w:sz w:val="18"/>
          <w:szCs w:val="18"/>
        </w:rPr>
        <w:t xml:space="preserve"> Army </w:t>
      </w:r>
      <w:r w:rsidRPr="00120FF4">
        <w:rPr>
          <w:rFonts w:ascii="Palatino Linotype" w:hAnsi="Palatino Linotype"/>
          <w:sz w:val="18"/>
          <w:szCs w:val="18"/>
        </w:rPr>
        <w:t>ROTC as a</w:t>
      </w:r>
      <w:r w:rsidR="00E14E70" w:rsidRPr="00120FF4">
        <w:rPr>
          <w:rFonts w:ascii="Palatino Linotype" w:hAnsi="Palatino Linotype"/>
          <w:sz w:val="18"/>
          <w:szCs w:val="18"/>
        </w:rPr>
        <w:t xml:space="preserve"> </w:t>
      </w:r>
      <w:r w:rsidR="0093600E" w:rsidRPr="00120FF4">
        <w:rPr>
          <w:rFonts w:ascii="Palatino Linotype" w:hAnsi="Palatino Linotype"/>
          <w:sz w:val="18"/>
          <w:szCs w:val="18"/>
        </w:rPr>
        <w:t xml:space="preserve">Second Lieutenant </w:t>
      </w:r>
      <w:r w:rsidRPr="00120FF4">
        <w:rPr>
          <w:rFonts w:ascii="Palatino Linotype" w:hAnsi="Palatino Linotype"/>
          <w:sz w:val="18"/>
          <w:szCs w:val="18"/>
        </w:rPr>
        <w:t>Military Intelligence officer</w:t>
      </w:r>
      <w:r w:rsidR="00624AFE">
        <w:rPr>
          <w:rFonts w:ascii="Palatino Linotype" w:hAnsi="Palatino Linotype"/>
          <w:sz w:val="18"/>
          <w:szCs w:val="18"/>
        </w:rPr>
        <w:t xml:space="preserve"> with an electronic warfare specialization</w:t>
      </w:r>
      <w:r w:rsidRPr="00120FF4">
        <w:rPr>
          <w:rFonts w:ascii="Palatino Linotype" w:hAnsi="Palatino Linotype"/>
          <w:sz w:val="18"/>
          <w:szCs w:val="18"/>
        </w:rPr>
        <w:t xml:space="preserve">. </w:t>
      </w:r>
      <w:r w:rsidR="0093600E" w:rsidRPr="00120FF4">
        <w:rPr>
          <w:rFonts w:ascii="Palatino Linotype" w:hAnsi="Palatino Linotype"/>
          <w:sz w:val="18"/>
          <w:szCs w:val="18"/>
        </w:rPr>
        <w:t>Served as c</w:t>
      </w:r>
      <w:r w:rsidRPr="00120FF4">
        <w:rPr>
          <w:rFonts w:ascii="Palatino Linotype" w:hAnsi="Palatino Linotype"/>
          <w:sz w:val="18"/>
          <w:szCs w:val="18"/>
        </w:rPr>
        <w:t>ompany executive officer</w:t>
      </w:r>
      <w:r w:rsidR="007D406D" w:rsidRPr="00120FF4">
        <w:rPr>
          <w:rFonts w:ascii="Palatino Linotype" w:hAnsi="Palatino Linotype"/>
          <w:sz w:val="18"/>
          <w:szCs w:val="18"/>
        </w:rPr>
        <w:t>, company</w:t>
      </w:r>
      <w:r w:rsidRPr="00120FF4">
        <w:rPr>
          <w:rFonts w:ascii="Palatino Linotype" w:hAnsi="Palatino Linotype"/>
          <w:sz w:val="18"/>
          <w:szCs w:val="18"/>
        </w:rPr>
        <w:t xml:space="preserve"> commander</w:t>
      </w:r>
      <w:r w:rsidR="007A59B1">
        <w:rPr>
          <w:rFonts w:ascii="Palatino Linotype" w:hAnsi="Palatino Linotype"/>
          <w:sz w:val="18"/>
          <w:szCs w:val="18"/>
        </w:rPr>
        <w:t>,</w:t>
      </w:r>
      <w:r w:rsidRPr="00120FF4">
        <w:rPr>
          <w:rFonts w:ascii="Palatino Linotype" w:hAnsi="Palatino Linotype"/>
          <w:sz w:val="18"/>
          <w:szCs w:val="18"/>
        </w:rPr>
        <w:t xml:space="preserve"> and </w:t>
      </w:r>
      <w:r w:rsidR="0093600E" w:rsidRPr="00120FF4">
        <w:rPr>
          <w:rFonts w:ascii="Palatino Linotype" w:hAnsi="Palatino Linotype"/>
          <w:sz w:val="18"/>
          <w:szCs w:val="18"/>
        </w:rPr>
        <w:t xml:space="preserve">in </w:t>
      </w:r>
      <w:r w:rsidRPr="00120FF4">
        <w:rPr>
          <w:rFonts w:ascii="Palatino Linotype" w:hAnsi="Palatino Linotype"/>
          <w:sz w:val="18"/>
          <w:szCs w:val="18"/>
        </w:rPr>
        <w:t>battalion and brigade staff positions</w:t>
      </w:r>
      <w:r w:rsidR="006F2C30" w:rsidRPr="00120FF4">
        <w:rPr>
          <w:rFonts w:ascii="Palatino Linotype" w:hAnsi="Palatino Linotype"/>
          <w:sz w:val="18"/>
          <w:szCs w:val="18"/>
        </w:rPr>
        <w:t xml:space="preserve"> in a light infantry division</w:t>
      </w:r>
      <w:r w:rsidRPr="00120FF4">
        <w:rPr>
          <w:rFonts w:ascii="Palatino Linotype" w:hAnsi="Palatino Linotype"/>
          <w:sz w:val="18"/>
          <w:szCs w:val="18"/>
        </w:rPr>
        <w:t xml:space="preserve">, as well as in state </w:t>
      </w:r>
      <w:r w:rsidR="00021C99" w:rsidRPr="00120FF4">
        <w:rPr>
          <w:rFonts w:ascii="Palatino Linotype" w:hAnsi="Palatino Linotype"/>
          <w:sz w:val="18"/>
          <w:szCs w:val="18"/>
        </w:rPr>
        <w:t xml:space="preserve">National Guard </w:t>
      </w:r>
      <w:r w:rsidRPr="00120FF4">
        <w:rPr>
          <w:rFonts w:ascii="Palatino Linotype" w:hAnsi="Palatino Linotype"/>
          <w:sz w:val="18"/>
          <w:szCs w:val="18"/>
        </w:rPr>
        <w:t xml:space="preserve">headquarters, earning multiple </w:t>
      </w:r>
      <w:r w:rsidR="00021C99" w:rsidRPr="00120FF4">
        <w:rPr>
          <w:rFonts w:ascii="Palatino Linotype" w:hAnsi="Palatino Linotype"/>
          <w:sz w:val="18"/>
          <w:szCs w:val="18"/>
        </w:rPr>
        <w:t xml:space="preserve">medals, </w:t>
      </w:r>
      <w:r w:rsidR="0093600E" w:rsidRPr="00120FF4">
        <w:rPr>
          <w:rFonts w:ascii="Palatino Linotype" w:hAnsi="Palatino Linotype"/>
          <w:sz w:val="18"/>
          <w:szCs w:val="18"/>
        </w:rPr>
        <w:t xml:space="preserve">combat skills badges, </w:t>
      </w:r>
      <w:r w:rsidRPr="00120FF4">
        <w:rPr>
          <w:rFonts w:ascii="Palatino Linotype" w:hAnsi="Palatino Linotype"/>
          <w:sz w:val="18"/>
          <w:szCs w:val="18"/>
        </w:rPr>
        <w:t>decorations</w:t>
      </w:r>
      <w:r w:rsidR="00546938">
        <w:rPr>
          <w:rFonts w:ascii="Palatino Linotype" w:hAnsi="Palatino Linotype"/>
          <w:sz w:val="18"/>
          <w:szCs w:val="18"/>
        </w:rPr>
        <w:t>,</w:t>
      </w:r>
      <w:r w:rsidR="00021C99" w:rsidRPr="00120FF4">
        <w:rPr>
          <w:rFonts w:ascii="Palatino Linotype" w:hAnsi="Palatino Linotype"/>
          <w:sz w:val="18"/>
          <w:szCs w:val="18"/>
        </w:rPr>
        <w:t xml:space="preserve"> and </w:t>
      </w:r>
      <w:r w:rsidR="0093600E" w:rsidRPr="00120FF4">
        <w:rPr>
          <w:rFonts w:ascii="Palatino Linotype" w:hAnsi="Palatino Linotype"/>
          <w:sz w:val="18"/>
          <w:szCs w:val="18"/>
        </w:rPr>
        <w:t xml:space="preserve">service </w:t>
      </w:r>
      <w:r w:rsidR="00021C99" w:rsidRPr="00120FF4">
        <w:rPr>
          <w:rFonts w:ascii="Palatino Linotype" w:hAnsi="Palatino Linotype"/>
          <w:sz w:val="18"/>
          <w:szCs w:val="18"/>
        </w:rPr>
        <w:t>commendations</w:t>
      </w:r>
      <w:r w:rsidRPr="00120FF4">
        <w:rPr>
          <w:rFonts w:ascii="Palatino Linotype" w:hAnsi="Palatino Linotype"/>
          <w:sz w:val="18"/>
          <w:szCs w:val="18"/>
        </w:rPr>
        <w:t>. 198</w:t>
      </w:r>
      <w:r w:rsidR="007A59B1">
        <w:rPr>
          <w:rFonts w:ascii="Palatino Linotype" w:hAnsi="Palatino Linotype"/>
          <w:sz w:val="18"/>
          <w:szCs w:val="18"/>
        </w:rPr>
        <w:t>1</w:t>
      </w:r>
      <w:r w:rsidRPr="00120FF4">
        <w:rPr>
          <w:rFonts w:ascii="Palatino Linotype" w:hAnsi="Palatino Linotype"/>
          <w:sz w:val="18"/>
          <w:szCs w:val="18"/>
        </w:rPr>
        <w:t>-1993.</w:t>
      </w:r>
    </w:p>
    <w:p w14:paraId="21E6AEF6" w14:textId="77777777" w:rsidR="006F2C30" w:rsidRPr="00120FF4" w:rsidRDefault="006F2C30">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29D2DB9A" w14:textId="77777777" w:rsidR="00486D7C" w:rsidRPr="002D37CE" w:rsidRDefault="00486D7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b/>
          <w:bCs/>
          <w:i/>
          <w:smallCaps/>
          <w:sz w:val="18"/>
          <w:szCs w:val="18"/>
        </w:rPr>
      </w:pPr>
      <w:r w:rsidRPr="002D37CE">
        <w:rPr>
          <w:rFonts w:ascii="Palatino Linotype" w:hAnsi="Palatino Linotype"/>
          <w:b/>
          <w:bCs/>
          <w:i/>
          <w:smallCaps/>
          <w:sz w:val="18"/>
          <w:szCs w:val="18"/>
        </w:rPr>
        <w:t>II. Education</w:t>
      </w:r>
    </w:p>
    <w:p w14:paraId="193F5A52" w14:textId="77777777" w:rsidR="00EC740C" w:rsidRPr="00120FF4" w:rsidRDefault="00EC740C">
      <w:pPr>
        <w:tabs>
          <w:tab w:val="left" w:pos="0"/>
          <w:tab w:val="left" w:pos="720"/>
          <w:tab w:val="left" w:pos="1440"/>
          <w:tab w:val="left" w:pos="2160"/>
          <w:tab w:val="left" w:pos="2880"/>
          <w:tab w:val="left" w:pos="3600"/>
          <w:tab w:val="left" w:pos="3984"/>
          <w:tab w:val="left" w:pos="432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2E78B82F" w14:textId="77777777" w:rsidR="00713AB6" w:rsidRPr="00120FF4" w:rsidRDefault="00486D7C">
      <w:pPr>
        <w:tabs>
          <w:tab w:val="left" w:pos="0"/>
          <w:tab w:val="left" w:pos="720"/>
          <w:tab w:val="left" w:pos="1440"/>
          <w:tab w:val="left" w:pos="1980"/>
          <w:tab w:val="left" w:pos="2880"/>
          <w:tab w:val="left" w:pos="3600"/>
          <w:tab w:val="left" w:pos="3984"/>
          <w:tab w:val="left" w:pos="4320"/>
          <w:tab w:val="left" w:pos="5310"/>
          <w:tab w:val="right" w:pos="9360"/>
        </w:tabs>
        <w:ind w:firstLine="720"/>
        <w:jc w:val="both"/>
        <w:rPr>
          <w:rFonts w:ascii="Palatino Linotype" w:hAnsi="Palatino Linotype"/>
          <w:b/>
          <w:sz w:val="18"/>
          <w:szCs w:val="18"/>
        </w:rPr>
      </w:pPr>
      <w:r w:rsidRPr="00120FF4">
        <w:rPr>
          <w:rFonts w:ascii="Palatino Linotype" w:hAnsi="Palatino Linotype"/>
          <w:b/>
          <w:sz w:val="18"/>
          <w:szCs w:val="18"/>
        </w:rPr>
        <w:t>Dual Ph.D., Agricultural Economics and Economics</w:t>
      </w:r>
      <w:r w:rsidR="00713AB6" w:rsidRPr="00120FF4">
        <w:rPr>
          <w:rFonts w:ascii="Palatino Linotype" w:hAnsi="Palatino Linotype"/>
          <w:b/>
          <w:sz w:val="18"/>
          <w:szCs w:val="18"/>
        </w:rPr>
        <w:t xml:space="preserve"> with certificate in African Studies</w:t>
      </w:r>
      <w:r w:rsidRPr="00120FF4">
        <w:rPr>
          <w:rFonts w:ascii="Palatino Linotype" w:hAnsi="Palatino Linotype"/>
          <w:b/>
          <w:sz w:val="18"/>
          <w:szCs w:val="18"/>
        </w:rPr>
        <w:t xml:space="preserve">, University of </w:t>
      </w:r>
    </w:p>
    <w:p w14:paraId="683EA5FC" w14:textId="77777777" w:rsidR="00486D7C" w:rsidRPr="00120FF4" w:rsidRDefault="00713AB6" w:rsidP="00713AB6">
      <w:pPr>
        <w:tabs>
          <w:tab w:val="left" w:pos="0"/>
          <w:tab w:val="left" w:pos="720"/>
          <w:tab w:val="left" w:pos="1440"/>
          <w:tab w:val="left" w:pos="1980"/>
          <w:tab w:val="left" w:pos="2880"/>
          <w:tab w:val="left" w:pos="3600"/>
          <w:tab w:val="left" w:pos="3984"/>
          <w:tab w:val="left" w:pos="4320"/>
          <w:tab w:val="left" w:pos="5310"/>
          <w:tab w:val="right" w:pos="9360"/>
        </w:tabs>
        <w:ind w:firstLine="720"/>
        <w:jc w:val="both"/>
        <w:rPr>
          <w:rFonts w:ascii="Palatino Linotype" w:hAnsi="Palatino Linotype"/>
          <w:sz w:val="18"/>
          <w:szCs w:val="18"/>
        </w:rPr>
      </w:pPr>
      <w:r w:rsidRPr="00120FF4">
        <w:rPr>
          <w:rFonts w:ascii="Palatino Linotype" w:hAnsi="Palatino Linotype"/>
          <w:b/>
          <w:sz w:val="18"/>
          <w:szCs w:val="18"/>
        </w:rPr>
        <w:tab/>
      </w:r>
      <w:r w:rsidR="00486D7C" w:rsidRPr="00120FF4">
        <w:rPr>
          <w:rFonts w:ascii="Palatino Linotype" w:hAnsi="Palatino Linotype"/>
          <w:b/>
          <w:sz w:val="18"/>
          <w:szCs w:val="18"/>
        </w:rPr>
        <w:t>Wisconsin-Madison,</w:t>
      </w:r>
      <w:r w:rsidR="00486D7C" w:rsidRPr="00120FF4">
        <w:rPr>
          <w:rFonts w:ascii="Palatino Linotype" w:hAnsi="Palatino Linotype"/>
          <w:sz w:val="18"/>
          <w:szCs w:val="18"/>
        </w:rPr>
        <w:t xml:space="preserve"> </w:t>
      </w:r>
      <w:r w:rsidR="0093600E" w:rsidRPr="00120FF4">
        <w:rPr>
          <w:rFonts w:ascii="Palatino Linotype" w:hAnsi="Palatino Linotype"/>
          <w:sz w:val="18"/>
          <w:szCs w:val="18"/>
        </w:rPr>
        <w:t>1990-</w:t>
      </w:r>
      <w:r w:rsidR="00486D7C" w:rsidRPr="00120FF4">
        <w:rPr>
          <w:rFonts w:ascii="Palatino Linotype" w:hAnsi="Palatino Linotype"/>
          <w:sz w:val="18"/>
          <w:szCs w:val="18"/>
        </w:rPr>
        <w:t>1994</w:t>
      </w:r>
    </w:p>
    <w:p w14:paraId="46729641" w14:textId="77777777" w:rsidR="00486D7C" w:rsidRPr="00120FF4" w:rsidRDefault="00486D7C">
      <w:pPr>
        <w:tabs>
          <w:tab w:val="left" w:pos="0"/>
          <w:tab w:val="left" w:pos="720"/>
          <w:tab w:val="left" w:pos="1440"/>
          <w:tab w:val="left" w:pos="1980"/>
          <w:tab w:val="left" w:pos="2880"/>
          <w:tab w:val="left" w:pos="3600"/>
          <w:tab w:val="left" w:pos="3984"/>
          <w:tab w:val="left" w:pos="4320"/>
          <w:tab w:val="left" w:pos="5310"/>
          <w:tab w:val="right" w:pos="9360"/>
        </w:tabs>
        <w:ind w:firstLine="720"/>
        <w:jc w:val="both"/>
        <w:rPr>
          <w:rFonts w:ascii="Palatino Linotype" w:hAnsi="Palatino Linotype"/>
          <w:sz w:val="18"/>
          <w:szCs w:val="18"/>
        </w:rPr>
      </w:pPr>
      <w:r w:rsidRPr="00120FF4">
        <w:rPr>
          <w:rFonts w:ascii="Palatino Linotype" w:hAnsi="Palatino Linotype"/>
          <w:b/>
          <w:sz w:val="18"/>
          <w:szCs w:val="18"/>
        </w:rPr>
        <w:t>Summer Institute of African Languages, Cornell University</w:t>
      </w:r>
      <w:r w:rsidRPr="00120FF4">
        <w:rPr>
          <w:rFonts w:ascii="Palatino Linotype" w:hAnsi="Palatino Linotype"/>
          <w:sz w:val="18"/>
          <w:szCs w:val="18"/>
        </w:rPr>
        <w:t>, 1991, Swahili</w:t>
      </w:r>
    </w:p>
    <w:p w14:paraId="34FB100F" w14:textId="77777777" w:rsidR="00486D7C" w:rsidRPr="00120FF4" w:rsidRDefault="00486D7C">
      <w:pPr>
        <w:tabs>
          <w:tab w:val="left" w:pos="0"/>
          <w:tab w:val="left" w:pos="720"/>
          <w:tab w:val="left" w:pos="1440"/>
          <w:tab w:val="left" w:pos="1980"/>
          <w:tab w:val="left" w:pos="2880"/>
          <w:tab w:val="left" w:pos="3600"/>
          <w:tab w:val="left" w:pos="3984"/>
          <w:tab w:val="left" w:pos="4320"/>
          <w:tab w:val="left" w:pos="5310"/>
          <w:tab w:val="right" w:pos="9360"/>
        </w:tabs>
        <w:ind w:left="1980" w:hanging="1260"/>
        <w:jc w:val="both"/>
        <w:rPr>
          <w:rFonts w:ascii="Palatino Linotype" w:hAnsi="Palatino Linotype"/>
          <w:sz w:val="18"/>
          <w:szCs w:val="18"/>
        </w:rPr>
      </w:pPr>
      <w:r w:rsidRPr="00120FF4">
        <w:rPr>
          <w:rFonts w:ascii="Palatino Linotype" w:hAnsi="Palatino Linotype"/>
          <w:b/>
          <w:sz w:val="18"/>
          <w:szCs w:val="18"/>
        </w:rPr>
        <w:t>M.Sc., Development Economics, University of Oxford</w:t>
      </w:r>
      <w:r w:rsidRPr="00120FF4">
        <w:rPr>
          <w:rFonts w:ascii="Palatino Linotype" w:hAnsi="Palatino Linotype"/>
          <w:sz w:val="18"/>
          <w:szCs w:val="18"/>
        </w:rPr>
        <w:t xml:space="preserve">, on Fulbright Scholarship, </w:t>
      </w:r>
      <w:r w:rsidR="0093600E" w:rsidRPr="00120FF4">
        <w:rPr>
          <w:rFonts w:ascii="Palatino Linotype" w:hAnsi="Palatino Linotype"/>
          <w:sz w:val="18"/>
          <w:szCs w:val="18"/>
        </w:rPr>
        <w:t>1984-</w:t>
      </w:r>
      <w:r w:rsidRPr="00120FF4">
        <w:rPr>
          <w:rFonts w:ascii="Palatino Linotype" w:hAnsi="Palatino Linotype"/>
          <w:sz w:val="18"/>
          <w:szCs w:val="18"/>
        </w:rPr>
        <w:t xml:space="preserve">1985 </w:t>
      </w:r>
    </w:p>
    <w:p w14:paraId="1EA3DE20" w14:textId="77777777" w:rsidR="004D6C90" w:rsidRPr="00120FF4" w:rsidRDefault="00486D7C">
      <w:pPr>
        <w:tabs>
          <w:tab w:val="left" w:pos="0"/>
          <w:tab w:val="left" w:pos="720"/>
          <w:tab w:val="left" w:pos="1440"/>
          <w:tab w:val="left" w:pos="1980"/>
          <w:tab w:val="left" w:pos="2880"/>
          <w:tab w:val="left" w:pos="3600"/>
          <w:tab w:val="left" w:pos="3984"/>
          <w:tab w:val="left" w:pos="4320"/>
          <w:tab w:val="left" w:pos="5310"/>
          <w:tab w:val="right" w:pos="9360"/>
        </w:tabs>
        <w:ind w:left="720"/>
        <w:jc w:val="both"/>
        <w:rPr>
          <w:rFonts w:ascii="Palatino Linotype" w:hAnsi="Palatino Linotype"/>
          <w:i/>
          <w:sz w:val="18"/>
          <w:szCs w:val="18"/>
        </w:rPr>
      </w:pPr>
      <w:r w:rsidRPr="00120FF4">
        <w:rPr>
          <w:rFonts w:ascii="Palatino Linotype" w:hAnsi="Palatino Linotype"/>
          <w:b/>
          <w:sz w:val="18"/>
          <w:szCs w:val="18"/>
        </w:rPr>
        <w:t>A.B., History, Princeton University,</w:t>
      </w:r>
      <w:r w:rsidRPr="00120FF4">
        <w:rPr>
          <w:rFonts w:ascii="Palatino Linotype" w:hAnsi="Palatino Linotype"/>
          <w:sz w:val="18"/>
          <w:szCs w:val="18"/>
        </w:rPr>
        <w:t xml:space="preserve"> </w:t>
      </w:r>
      <w:r w:rsidR="0093600E" w:rsidRPr="00120FF4">
        <w:rPr>
          <w:rFonts w:ascii="Palatino Linotype" w:hAnsi="Palatino Linotype"/>
          <w:sz w:val="18"/>
          <w:szCs w:val="18"/>
        </w:rPr>
        <w:t>1980-</w:t>
      </w:r>
      <w:r w:rsidRPr="00120FF4">
        <w:rPr>
          <w:rFonts w:ascii="Palatino Linotype" w:hAnsi="Palatino Linotype"/>
          <w:sz w:val="18"/>
          <w:szCs w:val="18"/>
        </w:rPr>
        <w:t>1984,</w:t>
      </w:r>
      <w:r w:rsidRPr="00120FF4">
        <w:rPr>
          <w:rFonts w:ascii="Palatino Linotype" w:hAnsi="Palatino Linotype"/>
          <w:i/>
          <w:sz w:val="18"/>
          <w:szCs w:val="18"/>
        </w:rPr>
        <w:t xml:space="preserve"> magna cum laude</w:t>
      </w:r>
    </w:p>
    <w:p w14:paraId="2C7DC8A8" w14:textId="77777777" w:rsidR="00546938" w:rsidRPr="002D37CE" w:rsidRDefault="00546938" w:rsidP="004D6C90">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b/>
          <w:bCs/>
          <w:i/>
          <w:smallCaps/>
          <w:sz w:val="18"/>
          <w:szCs w:val="18"/>
        </w:rPr>
      </w:pPr>
    </w:p>
    <w:p w14:paraId="5235EBD5" w14:textId="3B47D5D7" w:rsidR="00486D7C" w:rsidRPr="002D37CE" w:rsidRDefault="00486D7C" w:rsidP="004D6C90">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b/>
          <w:bCs/>
          <w:sz w:val="18"/>
          <w:szCs w:val="18"/>
        </w:rPr>
      </w:pPr>
      <w:r w:rsidRPr="002D37CE">
        <w:rPr>
          <w:rFonts w:ascii="Palatino Linotype" w:hAnsi="Palatino Linotype"/>
          <w:b/>
          <w:bCs/>
          <w:i/>
          <w:smallCaps/>
          <w:sz w:val="18"/>
          <w:szCs w:val="18"/>
        </w:rPr>
        <w:t>III. Publications</w:t>
      </w:r>
    </w:p>
    <w:p w14:paraId="79A53021" w14:textId="77777777" w:rsidR="00486D7C" w:rsidRPr="007746C4"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b/>
          <w:sz w:val="18"/>
          <w:szCs w:val="18"/>
        </w:rPr>
      </w:pPr>
    </w:p>
    <w:p w14:paraId="149469C6" w14:textId="4BA0128A" w:rsidR="00604FD8" w:rsidRPr="007746C4" w:rsidRDefault="00604FD8" w:rsidP="00604FD8">
      <w:pPr>
        <w:pStyle w:val="BodyTextIndent3"/>
        <w:rPr>
          <w:rFonts w:ascii="Palatino Linotype" w:hAnsi="Palatino Linotype"/>
          <w:sz w:val="18"/>
          <w:szCs w:val="18"/>
        </w:rPr>
      </w:pPr>
      <w:bookmarkStart w:id="1" w:name="_Hlk187156530"/>
      <w:r w:rsidRPr="007746C4">
        <w:rPr>
          <w:rFonts w:ascii="Palatino Linotype" w:hAnsi="Palatino Linotype"/>
          <w:sz w:val="18"/>
          <w:szCs w:val="18"/>
        </w:rPr>
        <w:t xml:space="preserve">Published or in press </w:t>
      </w:r>
      <w:r>
        <w:rPr>
          <w:rFonts w:ascii="Palatino Linotype" w:hAnsi="Palatino Linotype"/>
          <w:sz w:val="18"/>
          <w:szCs w:val="18"/>
        </w:rPr>
        <w:t>2</w:t>
      </w:r>
      <w:r w:rsidR="005F4B87">
        <w:rPr>
          <w:rFonts w:ascii="Palatino Linotype" w:hAnsi="Palatino Linotype"/>
          <w:sz w:val="18"/>
          <w:szCs w:val="18"/>
        </w:rPr>
        <w:t>2</w:t>
      </w:r>
      <w:r w:rsidRPr="007746C4">
        <w:rPr>
          <w:rFonts w:ascii="Palatino Linotype" w:hAnsi="Palatino Linotype"/>
          <w:sz w:val="18"/>
          <w:szCs w:val="18"/>
        </w:rPr>
        <w:t xml:space="preserve"> books, </w:t>
      </w:r>
      <w:r>
        <w:rPr>
          <w:rFonts w:ascii="Palatino Linotype" w:hAnsi="Palatino Linotype"/>
          <w:sz w:val="18"/>
          <w:szCs w:val="18"/>
        </w:rPr>
        <w:t>2</w:t>
      </w:r>
      <w:r w:rsidR="004F2445">
        <w:rPr>
          <w:rFonts w:ascii="Palatino Linotype" w:hAnsi="Palatino Linotype"/>
          <w:sz w:val="18"/>
          <w:szCs w:val="18"/>
        </w:rPr>
        <w:t>9</w:t>
      </w:r>
      <w:r w:rsidR="00C40F6A">
        <w:rPr>
          <w:rFonts w:ascii="Palatino Linotype" w:hAnsi="Palatino Linotype"/>
          <w:sz w:val="18"/>
          <w:szCs w:val="18"/>
        </w:rPr>
        <w:t>0</w:t>
      </w:r>
      <w:r>
        <w:rPr>
          <w:rFonts w:ascii="Palatino Linotype" w:hAnsi="Palatino Linotype"/>
          <w:sz w:val="18"/>
          <w:szCs w:val="18"/>
        </w:rPr>
        <w:t xml:space="preserve"> academic </w:t>
      </w:r>
      <w:r w:rsidRPr="007746C4">
        <w:rPr>
          <w:rFonts w:ascii="Palatino Linotype" w:hAnsi="Palatino Linotype"/>
          <w:sz w:val="18"/>
          <w:szCs w:val="18"/>
        </w:rPr>
        <w:t xml:space="preserve">journal articles, </w:t>
      </w:r>
      <w:r>
        <w:rPr>
          <w:rFonts w:ascii="Palatino Linotype" w:hAnsi="Palatino Linotype"/>
          <w:sz w:val="18"/>
          <w:szCs w:val="18"/>
        </w:rPr>
        <w:t>10</w:t>
      </w:r>
      <w:r w:rsidR="006423AB">
        <w:rPr>
          <w:rFonts w:ascii="Palatino Linotype" w:hAnsi="Palatino Linotype"/>
          <w:sz w:val="18"/>
          <w:szCs w:val="18"/>
        </w:rPr>
        <w:t>4</w:t>
      </w:r>
      <w:r w:rsidRPr="007746C4">
        <w:rPr>
          <w:rFonts w:ascii="Palatino Linotype" w:hAnsi="Palatino Linotype"/>
          <w:sz w:val="18"/>
          <w:szCs w:val="18"/>
        </w:rPr>
        <w:t xml:space="preserve"> book or conference proceedings chapters, and many </w:t>
      </w:r>
      <w:r>
        <w:rPr>
          <w:rFonts w:ascii="Palatino Linotype" w:hAnsi="Palatino Linotype"/>
          <w:sz w:val="18"/>
          <w:szCs w:val="18"/>
        </w:rPr>
        <w:t xml:space="preserve">technical reports, policy briefs, </w:t>
      </w:r>
      <w:r w:rsidRPr="007746C4">
        <w:rPr>
          <w:rFonts w:ascii="Palatino Linotype" w:hAnsi="Palatino Linotype"/>
          <w:sz w:val="18"/>
          <w:szCs w:val="18"/>
        </w:rPr>
        <w:t>book reviews, published paper abstracts, working papers, and pieces in the popular press.</w:t>
      </w:r>
      <w:r>
        <w:rPr>
          <w:rFonts w:ascii="Palatino Linotype" w:hAnsi="Palatino Linotype"/>
          <w:sz w:val="18"/>
          <w:szCs w:val="18"/>
        </w:rPr>
        <w:t xml:space="preserve">  These have </w:t>
      </w:r>
      <w:r w:rsidR="00DB4F4F">
        <w:rPr>
          <w:rFonts w:ascii="Palatino Linotype" w:hAnsi="Palatino Linotype"/>
          <w:sz w:val="18"/>
          <w:szCs w:val="18"/>
        </w:rPr>
        <w:t>~70</w:t>
      </w:r>
      <w:r>
        <w:rPr>
          <w:rFonts w:ascii="Palatino Linotype" w:hAnsi="Palatino Linotype"/>
          <w:sz w:val="18"/>
          <w:szCs w:val="18"/>
        </w:rPr>
        <w:t>,000 citations and an h(i-10) index of 1</w:t>
      </w:r>
      <w:r w:rsidR="00D24989">
        <w:rPr>
          <w:rFonts w:ascii="Palatino Linotype" w:hAnsi="Palatino Linotype"/>
          <w:sz w:val="18"/>
          <w:szCs w:val="18"/>
        </w:rPr>
        <w:t>2</w:t>
      </w:r>
      <w:r w:rsidR="00DB4F4F">
        <w:rPr>
          <w:rFonts w:ascii="Palatino Linotype" w:hAnsi="Palatino Linotype"/>
          <w:sz w:val="18"/>
          <w:szCs w:val="18"/>
        </w:rPr>
        <w:t>5</w:t>
      </w:r>
      <w:r>
        <w:rPr>
          <w:rFonts w:ascii="Palatino Linotype" w:hAnsi="Palatino Linotype"/>
          <w:sz w:val="18"/>
          <w:szCs w:val="18"/>
        </w:rPr>
        <w:t xml:space="preserve"> (3</w:t>
      </w:r>
      <w:r w:rsidR="00D24989">
        <w:rPr>
          <w:rFonts w:ascii="Palatino Linotype" w:hAnsi="Palatino Linotype"/>
          <w:sz w:val="18"/>
          <w:szCs w:val="18"/>
        </w:rPr>
        <w:t>9</w:t>
      </w:r>
      <w:r w:rsidR="00DB4F4F">
        <w:rPr>
          <w:rFonts w:ascii="Palatino Linotype" w:hAnsi="Palatino Linotype"/>
          <w:sz w:val="18"/>
          <w:szCs w:val="18"/>
        </w:rPr>
        <w:t>7</w:t>
      </w:r>
      <w:r>
        <w:rPr>
          <w:rFonts w:ascii="Palatino Linotype" w:hAnsi="Palatino Linotype"/>
          <w:sz w:val="18"/>
          <w:szCs w:val="18"/>
        </w:rPr>
        <w:t xml:space="preserve">), according to Google Scholar, placing among the top five scholars globally in the agricultural economics, development economics, food security, poverty, and resource economics fields. </w:t>
      </w:r>
      <w:proofErr w:type="spellStart"/>
      <w:r>
        <w:rPr>
          <w:rFonts w:ascii="Palatino Linotype" w:hAnsi="Palatino Linotype"/>
          <w:sz w:val="18"/>
          <w:szCs w:val="18"/>
        </w:rPr>
        <w:t>RePEc’s</w:t>
      </w:r>
      <w:proofErr w:type="spellEnd"/>
      <w:r>
        <w:rPr>
          <w:rFonts w:ascii="Palatino Linotype" w:hAnsi="Palatino Linotype"/>
          <w:sz w:val="18"/>
          <w:szCs w:val="18"/>
        </w:rPr>
        <w:t xml:space="preserve"> summary rankings place this research well within the top 1% </w:t>
      </w:r>
      <w:proofErr w:type="gramStart"/>
      <w:r>
        <w:rPr>
          <w:rFonts w:ascii="Palatino Linotype" w:hAnsi="Palatino Linotype"/>
          <w:sz w:val="18"/>
          <w:szCs w:val="18"/>
        </w:rPr>
        <w:t>globally</w:t>
      </w:r>
      <w:r w:rsidR="00014B36">
        <w:rPr>
          <w:rFonts w:ascii="Palatino Linotype" w:hAnsi="Palatino Linotype"/>
          <w:sz w:val="18"/>
          <w:szCs w:val="18"/>
        </w:rPr>
        <w:t>;</w:t>
      </w:r>
      <w:r>
        <w:rPr>
          <w:rFonts w:ascii="Palatino Linotype" w:hAnsi="Palatino Linotype"/>
          <w:sz w:val="18"/>
          <w:szCs w:val="18"/>
        </w:rPr>
        <w:t xml:space="preserve">  </w:t>
      </w:r>
      <w:r w:rsidR="00A5622C">
        <w:rPr>
          <w:rFonts w:ascii="Palatino Linotype" w:hAnsi="Palatino Linotype"/>
          <w:sz w:val="18"/>
          <w:szCs w:val="18"/>
        </w:rPr>
        <w:t>ranked</w:t>
      </w:r>
      <w:proofErr w:type="gramEnd"/>
      <w:r w:rsidR="00A5622C">
        <w:rPr>
          <w:rFonts w:ascii="Palatino Linotype" w:hAnsi="Palatino Linotype"/>
          <w:sz w:val="18"/>
          <w:szCs w:val="18"/>
        </w:rPr>
        <w:t xml:space="preserve"> </w:t>
      </w:r>
      <w:r w:rsidR="00E5337C">
        <w:rPr>
          <w:rFonts w:ascii="Palatino Linotype" w:hAnsi="Palatino Linotype"/>
          <w:sz w:val="18"/>
          <w:szCs w:val="18"/>
        </w:rPr>
        <w:t>36</w:t>
      </w:r>
      <w:r w:rsidR="008E3676" w:rsidRPr="008E3676">
        <w:rPr>
          <w:rFonts w:ascii="Palatino Linotype" w:hAnsi="Palatino Linotype"/>
          <w:sz w:val="18"/>
          <w:szCs w:val="18"/>
          <w:vertAlign w:val="superscript"/>
        </w:rPr>
        <w:t>th</w:t>
      </w:r>
      <w:r w:rsidR="008E3676">
        <w:rPr>
          <w:rFonts w:ascii="Palatino Linotype" w:hAnsi="Palatino Linotype"/>
          <w:sz w:val="18"/>
          <w:szCs w:val="18"/>
        </w:rPr>
        <w:t xml:space="preserve"> worldwide in economics and finance</w:t>
      </w:r>
      <w:r w:rsidR="00A5622C">
        <w:rPr>
          <w:rFonts w:ascii="Palatino Linotype" w:hAnsi="Palatino Linotype"/>
          <w:sz w:val="18"/>
          <w:szCs w:val="18"/>
        </w:rPr>
        <w:t xml:space="preserve"> by Research.com</w:t>
      </w:r>
      <w:r w:rsidR="00A641A0">
        <w:rPr>
          <w:rFonts w:ascii="Palatino Linotype" w:hAnsi="Palatino Linotype"/>
          <w:sz w:val="18"/>
          <w:szCs w:val="18"/>
        </w:rPr>
        <w:t xml:space="preserve">, and in top 0.05% globally by </w:t>
      </w:r>
      <w:proofErr w:type="spellStart"/>
      <w:r w:rsidR="00A641A0">
        <w:rPr>
          <w:rFonts w:ascii="Palatino Linotype" w:hAnsi="Palatino Linotype"/>
          <w:sz w:val="18"/>
          <w:szCs w:val="18"/>
        </w:rPr>
        <w:t>ScholarGPS</w:t>
      </w:r>
      <w:proofErr w:type="spellEnd"/>
      <w:r w:rsidR="008E3676">
        <w:rPr>
          <w:rFonts w:ascii="Palatino Linotype" w:hAnsi="Palatino Linotype"/>
          <w:sz w:val="18"/>
          <w:szCs w:val="18"/>
        </w:rPr>
        <w:t xml:space="preserve">. </w:t>
      </w:r>
    </w:p>
    <w:bookmarkEnd w:id="1"/>
    <w:p w14:paraId="5FBF1988" w14:textId="77777777" w:rsidR="00486D7C" w:rsidRPr="007746C4" w:rsidRDefault="00486D7C">
      <w:pPr>
        <w:tabs>
          <w:tab w:val="left" w:pos="0"/>
          <w:tab w:val="left" w:pos="720"/>
          <w:tab w:val="left" w:pos="1440"/>
          <w:tab w:val="left" w:pos="1980"/>
          <w:tab w:val="left" w:pos="2880"/>
          <w:tab w:val="left" w:pos="3600"/>
          <w:tab w:val="left" w:pos="3984"/>
          <w:tab w:val="left" w:pos="4320"/>
          <w:tab w:val="left" w:pos="5310"/>
          <w:tab w:val="right" w:pos="9360"/>
        </w:tabs>
        <w:ind w:firstLine="1980"/>
        <w:jc w:val="both"/>
        <w:rPr>
          <w:rFonts w:ascii="Palatino Linotype" w:hAnsi="Palatino Linotype"/>
          <w:b/>
          <w:sz w:val="18"/>
          <w:szCs w:val="18"/>
        </w:rPr>
      </w:pPr>
    </w:p>
    <w:p w14:paraId="414360CE" w14:textId="77777777" w:rsidR="00486D7C" w:rsidRPr="00EF6F91"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b/>
          <w:sz w:val="18"/>
          <w:szCs w:val="18"/>
        </w:rPr>
        <w:t>Books</w:t>
      </w:r>
    </w:p>
    <w:p w14:paraId="50E595FA" w14:textId="77777777" w:rsidR="00486D7C" w:rsidRPr="00EF6F91"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p>
    <w:p w14:paraId="462011F4" w14:textId="1CAD38F8" w:rsidR="00D113E2" w:rsidRDefault="00D113E2" w:rsidP="00BA7512">
      <w:pPr>
        <w:pStyle w:val="Title"/>
        <w:numPr>
          <w:ilvl w:val="0"/>
          <w:numId w:val="2"/>
        </w:numPr>
        <w:tabs>
          <w:tab w:val="left" w:pos="1980"/>
          <w:tab w:val="left" w:pos="3984"/>
          <w:tab w:val="left" w:pos="5310"/>
        </w:tabs>
        <w:jc w:val="both"/>
        <w:rPr>
          <w:rFonts w:ascii="Palatino Linotype" w:hAnsi="Palatino Linotype"/>
          <w:b w:val="0"/>
          <w:sz w:val="18"/>
          <w:szCs w:val="18"/>
        </w:rPr>
      </w:pPr>
      <w:bookmarkStart w:id="2" w:name="_Hlk137825165"/>
      <w:bookmarkStart w:id="3" w:name="_Hlk157260570"/>
      <w:bookmarkStart w:id="4" w:name="_Hlk112844716"/>
      <w:r>
        <w:rPr>
          <w:rFonts w:ascii="Palatino Linotype" w:hAnsi="Palatino Linotype"/>
          <w:b w:val="0"/>
          <w:sz w:val="18"/>
          <w:szCs w:val="18"/>
        </w:rPr>
        <w:t xml:space="preserve">Johan Swinnen and Christopher B. Barrett, editors, </w:t>
      </w:r>
      <w:r w:rsidRPr="00D113E2">
        <w:rPr>
          <w:rFonts w:ascii="Palatino Linotype" w:hAnsi="Palatino Linotype"/>
          <w:b w:val="0"/>
          <w:i/>
          <w:iCs/>
          <w:sz w:val="18"/>
          <w:szCs w:val="18"/>
        </w:rPr>
        <w:t>Food Policy Lessons and Priorities for a Changing World</w:t>
      </w:r>
      <w:r>
        <w:rPr>
          <w:rFonts w:ascii="Palatino Linotype" w:hAnsi="Palatino Linotype"/>
          <w:b w:val="0"/>
          <w:sz w:val="18"/>
          <w:szCs w:val="18"/>
        </w:rPr>
        <w:t xml:space="preserve">. (International Food Policy Research Institute, 2025). </w:t>
      </w:r>
    </w:p>
    <w:p w14:paraId="5621299A" w14:textId="53CEF87F" w:rsidR="00727327" w:rsidRPr="00727327" w:rsidRDefault="00727327" w:rsidP="00BA7512">
      <w:pPr>
        <w:pStyle w:val="Title"/>
        <w:numPr>
          <w:ilvl w:val="0"/>
          <w:numId w:val="2"/>
        </w:numPr>
        <w:tabs>
          <w:tab w:val="left" w:pos="1980"/>
          <w:tab w:val="left" w:pos="3984"/>
          <w:tab w:val="left" w:pos="5310"/>
        </w:tabs>
        <w:jc w:val="both"/>
        <w:rPr>
          <w:rFonts w:ascii="Palatino Linotype" w:hAnsi="Palatino Linotype"/>
          <w:b w:val="0"/>
          <w:sz w:val="18"/>
          <w:szCs w:val="18"/>
        </w:rPr>
      </w:pPr>
      <w:r w:rsidRPr="00727327">
        <w:rPr>
          <w:rFonts w:ascii="Palatino Linotype" w:hAnsi="Palatino Linotype"/>
          <w:b w:val="0"/>
          <w:sz w:val="18"/>
          <w:szCs w:val="18"/>
        </w:rPr>
        <w:t xml:space="preserve">Nathaniel D. Jensen, Francesco P. Fava, Andrew G. Mude, Christopher B. Barrett, Brenda Wandera-Gache, Anton Vrieling, Masresha Taye, Kazushi Takahashi, Felix Lung, Munenobu Ikegami, Polly Ericksen, </w:t>
      </w:r>
      <w:r w:rsidR="00DB6E2C">
        <w:rPr>
          <w:rFonts w:ascii="Palatino Linotype" w:hAnsi="Palatino Linotype"/>
          <w:b w:val="0"/>
          <w:sz w:val="18"/>
          <w:szCs w:val="18"/>
        </w:rPr>
        <w:t xml:space="preserve">Philemon </w:t>
      </w:r>
      <w:proofErr w:type="spellStart"/>
      <w:r w:rsidR="00DB6E2C">
        <w:rPr>
          <w:rFonts w:ascii="Palatino Linotype" w:hAnsi="Palatino Linotype"/>
          <w:b w:val="0"/>
          <w:sz w:val="18"/>
          <w:szCs w:val="18"/>
        </w:rPr>
        <w:t>Chelang</w:t>
      </w:r>
      <w:r w:rsidR="009C008D">
        <w:rPr>
          <w:rFonts w:ascii="Palatino Linotype" w:hAnsi="Palatino Linotype"/>
          <w:b w:val="0"/>
          <w:sz w:val="18"/>
          <w:szCs w:val="18"/>
        </w:rPr>
        <w:t>’</w:t>
      </w:r>
      <w:r w:rsidR="00DB6E2C">
        <w:rPr>
          <w:rFonts w:ascii="Palatino Linotype" w:hAnsi="Palatino Linotype"/>
          <w:b w:val="0"/>
          <w:sz w:val="18"/>
          <w:szCs w:val="18"/>
        </w:rPr>
        <w:t>a</w:t>
      </w:r>
      <w:proofErr w:type="spellEnd"/>
      <w:r w:rsidR="00DB6E2C">
        <w:rPr>
          <w:rFonts w:ascii="Palatino Linotype" w:hAnsi="Palatino Linotype"/>
          <w:b w:val="0"/>
          <w:sz w:val="18"/>
          <w:szCs w:val="18"/>
        </w:rPr>
        <w:t xml:space="preserve">, </w:t>
      </w:r>
      <w:r w:rsidRPr="00727327">
        <w:rPr>
          <w:rFonts w:ascii="Palatino Linotype" w:hAnsi="Palatino Linotype"/>
          <w:b w:val="0"/>
          <w:sz w:val="18"/>
          <w:szCs w:val="18"/>
        </w:rPr>
        <w:t xml:space="preserve">Sommarat Chantarat, Michael R. Carter, </w:t>
      </w:r>
      <w:r w:rsidR="00DB6E2C">
        <w:rPr>
          <w:rFonts w:ascii="Palatino Linotype" w:hAnsi="Palatino Linotype"/>
          <w:b w:val="0"/>
          <w:sz w:val="18"/>
          <w:szCs w:val="18"/>
        </w:rPr>
        <w:t xml:space="preserve">Hassan Bashir, and </w:t>
      </w:r>
      <w:r w:rsidRPr="00727327">
        <w:rPr>
          <w:rFonts w:ascii="Palatino Linotype" w:hAnsi="Palatino Linotype"/>
          <w:b w:val="0"/>
          <w:sz w:val="18"/>
          <w:szCs w:val="18"/>
        </w:rPr>
        <w:t xml:space="preserve">Rupsha Banerjee, </w:t>
      </w:r>
      <w:r w:rsidRPr="00727327">
        <w:rPr>
          <w:rFonts w:ascii="Palatino Linotype" w:hAnsi="Palatino Linotype"/>
          <w:b w:val="0"/>
          <w:i/>
          <w:iCs/>
          <w:sz w:val="18"/>
          <w:szCs w:val="18"/>
        </w:rPr>
        <w:t xml:space="preserve">Escaping Poverty Traps And Unlocking Prosperity In The Face Of Climate Risk: Lessons From IBLI </w:t>
      </w:r>
      <w:r w:rsidRPr="00727327">
        <w:rPr>
          <w:rFonts w:ascii="Palatino Linotype" w:hAnsi="Palatino Linotype"/>
          <w:b w:val="0"/>
          <w:sz w:val="18"/>
          <w:szCs w:val="18"/>
        </w:rPr>
        <w:t xml:space="preserve">(Cambridge University Press, </w:t>
      </w:r>
      <w:r w:rsidR="0091542E">
        <w:rPr>
          <w:rFonts w:ascii="Palatino Linotype" w:hAnsi="Palatino Linotype"/>
          <w:b w:val="0"/>
          <w:sz w:val="18"/>
          <w:szCs w:val="18"/>
        </w:rPr>
        <w:t>2024</w:t>
      </w:r>
      <w:r w:rsidRPr="00727327">
        <w:rPr>
          <w:rFonts w:ascii="Palatino Linotype" w:hAnsi="Palatino Linotype"/>
          <w:b w:val="0"/>
          <w:sz w:val="18"/>
          <w:szCs w:val="18"/>
        </w:rPr>
        <w:t>).</w:t>
      </w:r>
      <w:bookmarkEnd w:id="2"/>
    </w:p>
    <w:bookmarkEnd w:id="3"/>
    <w:p w14:paraId="12B77B2E" w14:textId="6383E626" w:rsidR="002968BF" w:rsidRPr="00054BA2" w:rsidRDefault="002968BF"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w:t>
      </w:r>
      <w:r w:rsidRPr="00054BA2">
        <w:rPr>
          <w:rFonts w:ascii="Palatino Linotype" w:hAnsi="Palatino Linotype"/>
          <w:sz w:val="18"/>
          <w:szCs w:val="18"/>
        </w:rPr>
        <w:t xml:space="preserve">Barrett and David R. Just, editors, </w:t>
      </w:r>
      <w:r w:rsidRPr="00054BA2">
        <w:rPr>
          <w:rFonts w:ascii="Palatino Linotype" w:hAnsi="Palatino Linotype"/>
          <w:i/>
          <w:iCs/>
          <w:sz w:val="18"/>
          <w:szCs w:val="18"/>
        </w:rPr>
        <w:t>Handbook of Agricultural Economics, volume 6</w:t>
      </w:r>
      <w:r w:rsidRPr="00054BA2">
        <w:rPr>
          <w:rFonts w:ascii="Palatino Linotype" w:hAnsi="Palatino Linotype"/>
          <w:sz w:val="18"/>
          <w:szCs w:val="18"/>
        </w:rPr>
        <w:t xml:space="preserve"> (Amsterdam: </w:t>
      </w:r>
      <w:r w:rsidR="006922B8">
        <w:rPr>
          <w:rFonts w:ascii="Palatino Linotype" w:hAnsi="Palatino Linotype"/>
          <w:sz w:val="18"/>
          <w:szCs w:val="18"/>
        </w:rPr>
        <w:t>North-Holland</w:t>
      </w:r>
      <w:r w:rsidRPr="00054BA2">
        <w:rPr>
          <w:rFonts w:ascii="Palatino Linotype" w:hAnsi="Palatino Linotype"/>
          <w:sz w:val="18"/>
          <w:szCs w:val="18"/>
        </w:rPr>
        <w:t xml:space="preserve">, 2022). </w:t>
      </w:r>
    </w:p>
    <w:p w14:paraId="13E97160" w14:textId="5333FDD0" w:rsidR="00054BA2" w:rsidRPr="00054BA2" w:rsidRDefault="00054BA2" w:rsidP="00A6372F">
      <w:pPr>
        <w:pStyle w:val="ListParagraph"/>
        <w:widowControl/>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54BA2">
        <w:rPr>
          <w:rFonts w:ascii="Palatino Linotype" w:hAnsi="Palatino Linotype" w:cs="NittiGrotesk-Normal"/>
          <w:sz w:val="18"/>
          <w:szCs w:val="18"/>
        </w:rPr>
        <w:t xml:space="preserve">Christopher B. Barrett, Tim Benton, Jessica Fanzo, Mario Herrero, Rebecca J. Nelson, Elizabeth Bageant, Edward Buckler, Karen Cooper, Isabella Culotta, Shenggen Fan, Rikin Gandhi, Steven James, Mark Kahn, Laté Lawson-Lartego, Jiali Liu, Quinn Marshall, Daniel Mason-D’Croz, Alexander Mathys, Cynthia Mathys, Veronica Mazariegos-Anastassiou, Alesha (Black) Miller, Kamakhya Misra, Andrew G. Mude, Jianbo Shen, Lindiwe </w:t>
      </w:r>
      <w:proofErr w:type="spellStart"/>
      <w:r w:rsidRPr="00054BA2">
        <w:rPr>
          <w:rFonts w:ascii="Palatino Linotype" w:hAnsi="Palatino Linotype" w:cs="NittiGrotesk-Normal"/>
          <w:sz w:val="18"/>
          <w:szCs w:val="18"/>
        </w:rPr>
        <w:t>Majele</w:t>
      </w:r>
      <w:proofErr w:type="spellEnd"/>
      <w:r w:rsidRPr="00054BA2">
        <w:rPr>
          <w:rFonts w:ascii="Palatino Linotype" w:hAnsi="Palatino Linotype" w:cs="NittiGrotesk-Normal"/>
          <w:sz w:val="18"/>
          <w:szCs w:val="18"/>
        </w:rPr>
        <w:t xml:space="preserve"> Sibanda, Claire Song, Roy Steiner, Philip Thornton, and Stephen Wood. </w:t>
      </w:r>
      <w:r w:rsidRPr="00054BA2">
        <w:rPr>
          <w:rFonts w:ascii="Palatino Linotype" w:hAnsi="Palatino Linotype" w:cs="PublicoText-Bold"/>
          <w:i/>
          <w:iCs/>
          <w:sz w:val="18"/>
          <w:szCs w:val="18"/>
        </w:rPr>
        <w:t>Socio-Technical Innovation Bundles for Agri-Food Systems Transformation</w:t>
      </w:r>
      <w:r w:rsidRPr="00054BA2">
        <w:rPr>
          <w:rFonts w:ascii="Palatino Linotype" w:hAnsi="Palatino Linotype" w:cs="PublicoText-Bold"/>
          <w:sz w:val="18"/>
          <w:szCs w:val="18"/>
        </w:rPr>
        <w:t xml:space="preserve"> (Palgrave Macmillan 202</w:t>
      </w:r>
      <w:r w:rsidR="00622FB5">
        <w:rPr>
          <w:rFonts w:ascii="Palatino Linotype" w:hAnsi="Palatino Linotype" w:cs="PublicoText-Bold"/>
          <w:sz w:val="18"/>
          <w:szCs w:val="18"/>
        </w:rPr>
        <w:t>2</w:t>
      </w:r>
      <w:r w:rsidRPr="00054BA2">
        <w:rPr>
          <w:rFonts w:ascii="Palatino Linotype" w:hAnsi="Palatino Linotype" w:cs="PublicoText-Bold"/>
          <w:sz w:val="18"/>
          <w:szCs w:val="18"/>
        </w:rPr>
        <w:t xml:space="preserve">). </w:t>
      </w:r>
    </w:p>
    <w:p w14:paraId="23FD41A5" w14:textId="13CB555F" w:rsidR="002968BF" w:rsidRDefault="002968BF" w:rsidP="002968BF">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Barrett and David R. Just, editors, </w:t>
      </w:r>
      <w:r w:rsidRPr="002968BF">
        <w:rPr>
          <w:rFonts w:ascii="Palatino Linotype" w:hAnsi="Palatino Linotype"/>
          <w:i/>
          <w:iCs/>
          <w:sz w:val="18"/>
          <w:szCs w:val="18"/>
        </w:rPr>
        <w:t xml:space="preserve">Handbook of Agricultural Economics, volume </w:t>
      </w:r>
      <w:r>
        <w:rPr>
          <w:rFonts w:ascii="Palatino Linotype" w:hAnsi="Palatino Linotype"/>
          <w:i/>
          <w:iCs/>
          <w:sz w:val="18"/>
          <w:szCs w:val="18"/>
        </w:rPr>
        <w:t>5</w:t>
      </w:r>
      <w:r>
        <w:rPr>
          <w:rFonts w:ascii="Palatino Linotype" w:hAnsi="Palatino Linotype"/>
          <w:sz w:val="18"/>
          <w:szCs w:val="18"/>
        </w:rPr>
        <w:t xml:space="preserve"> (Amsterdam: </w:t>
      </w:r>
      <w:r w:rsidR="006922B8">
        <w:rPr>
          <w:rFonts w:ascii="Palatino Linotype" w:hAnsi="Palatino Linotype"/>
          <w:sz w:val="18"/>
          <w:szCs w:val="18"/>
        </w:rPr>
        <w:t>North-Holland</w:t>
      </w:r>
      <w:r>
        <w:rPr>
          <w:rFonts w:ascii="Palatino Linotype" w:hAnsi="Palatino Linotype"/>
          <w:sz w:val="18"/>
          <w:szCs w:val="18"/>
        </w:rPr>
        <w:t xml:space="preserve">, 2021). </w:t>
      </w:r>
    </w:p>
    <w:p w14:paraId="45CC17AE" w14:textId="77777777" w:rsidR="005174E0" w:rsidRDefault="005174E0" w:rsidP="005174E0">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bookmarkStart w:id="5" w:name="_Hlk27422800"/>
      <w:bookmarkEnd w:id="4"/>
      <w:r w:rsidRPr="007746C4">
        <w:rPr>
          <w:rFonts w:ascii="Palatino Linotype" w:hAnsi="Palatino Linotype"/>
          <w:sz w:val="18"/>
          <w:szCs w:val="18"/>
        </w:rPr>
        <w:t>Christopher B. Barrett</w:t>
      </w:r>
      <w:r>
        <w:rPr>
          <w:rFonts w:ascii="Palatino Linotype" w:hAnsi="Palatino Linotype"/>
          <w:sz w:val="18"/>
          <w:szCs w:val="18"/>
        </w:rPr>
        <w:t>,</w:t>
      </w:r>
      <w:r w:rsidRPr="007746C4">
        <w:rPr>
          <w:rFonts w:ascii="Palatino Linotype" w:hAnsi="Palatino Linotype"/>
          <w:sz w:val="18"/>
          <w:szCs w:val="18"/>
        </w:rPr>
        <w:t xml:space="preserve"> Jeffrey W. Cason</w:t>
      </w:r>
      <w:r>
        <w:rPr>
          <w:rFonts w:ascii="Palatino Linotype" w:hAnsi="Palatino Linotype"/>
          <w:sz w:val="18"/>
          <w:szCs w:val="18"/>
        </w:rPr>
        <w:t xml:space="preserve"> and Erin C. Lentz</w:t>
      </w:r>
      <w:r w:rsidRPr="007746C4">
        <w:rPr>
          <w:rFonts w:ascii="Palatino Linotype" w:hAnsi="Palatino Linotype"/>
          <w:sz w:val="18"/>
          <w:szCs w:val="18"/>
        </w:rPr>
        <w:t>,</w:t>
      </w:r>
      <w:r w:rsidRPr="007746C4">
        <w:rPr>
          <w:rFonts w:ascii="Palatino Linotype" w:hAnsi="Palatino Linotype"/>
          <w:i/>
          <w:sz w:val="18"/>
          <w:szCs w:val="18"/>
        </w:rPr>
        <w:t xml:space="preserve"> Overseas Research: A Practical Guide</w:t>
      </w:r>
      <w:r>
        <w:rPr>
          <w:rFonts w:ascii="Palatino Linotype" w:hAnsi="Palatino Linotype"/>
          <w:i/>
          <w:sz w:val="18"/>
          <w:szCs w:val="18"/>
        </w:rPr>
        <w:t>. Third Edition</w:t>
      </w:r>
      <w:r w:rsidRPr="007746C4">
        <w:rPr>
          <w:rFonts w:ascii="Palatino Linotype" w:hAnsi="Palatino Linotype"/>
          <w:sz w:val="18"/>
          <w:szCs w:val="18"/>
        </w:rPr>
        <w:t xml:space="preserve"> (</w:t>
      </w:r>
      <w:r>
        <w:rPr>
          <w:rFonts w:ascii="Palatino Linotype" w:hAnsi="Palatino Linotype"/>
          <w:sz w:val="18"/>
          <w:szCs w:val="18"/>
        </w:rPr>
        <w:t>London</w:t>
      </w:r>
      <w:r w:rsidRPr="007746C4">
        <w:rPr>
          <w:rFonts w:ascii="Palatino Linotype" w:hAnsi="Palatino Linotype"/>
          <w:sz w:val="18"/>
          <w:szCs w:val="18"/>
        </w:rPr>
        <w:t xml:space="preserve">: </w:t>
      </w:r>
      <w:r>
        <w:rPr>
          <w:rFonts w:ascii="Palatino Linotype" w:hAnsi="Palatino Linotype"/>
          <w:sz w:val="18"/>
          <w:szCs w:val="18"/>
        </w:rPr>
        <w:t>Routledge</w:t>
      </w:r>
      <w:r w:rsidRPr="007746C4">
        <w:rPr>
          <w:rFonts w:ascii="Palatino Linotype" w:hAnsi="Palatino Linotype"/>
          <w:sz w:val="18"/>
          <w:szCs w:val="18"/>
        </w:rPr>
        <w:t xml:space="preserve">, </w:t>
      </w:r>
      <w:r>
        <w:rPr>
          <w:rFonts w:ascii="Palatino Linotype" w:hAnsi="Palatino Linotype"/>
          <w:sz w:val="18"/>
          <w:szCs w:val="18"/>
        </w:rPr>
        <w:t>2020</w:t>
      </w:r>
      <w:r w:rsidRPr="007746C4">
        <w:rPr>
          <w:rFonts w:ascii="Palatino Linotype" w:hAnsi="Palatino Linotype"/>
          <w:sz w:val="18"/>
          <w:szCs w:val="18"/>
        </w:rPr>
        <w:t>).</w:t>
      </w:r>
    </w:p>
    <w:p w14:paraId="41B545A7" w14:textId="77777777" w:rsidR="00DC0E50" w:rsidRDefault="00DC0E50"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bookmarkStart w:id="6" w:name="_Hlk27422966"/>
      <w:bookmarkEnd w:id="5"/>
      <w:r>
        <w:rPr>
          <w:rFonts w:ascii="Palatino Linotype" w:hAnsi="Palatino Linotype"/>
          <w:sz w:val="18"/>
          <w:szCs w:val="18"/>
        </w:rPr>
        <w:t xml:space="preserve">Christopher B. Barrett, Michael R. Carter and Jean-Paul Chavas, editors, </w:t>
      </w:r>
      <w:r w:rsidRPr="00DC0E50">
        <w:rPr>
          <w:rFonts w:ascii="Palatino Linotype" w:hAnsi="Palatino Linotype"/>
          <w:i/>
          <w:sz w:val="18"/>
          <w:szCs w:val="18"/>
        </w:rPr>
        <w:t>The Economics of Poverty Traps</w:t>
      </w:r>
      <w:r>
        <w:rPr>
          <w:rFonts w:ascii="Palatino Linotype" w:hAnsi="Palatino Linotype"/>
          <w:sz w:val="18"/>
          <w:szCs w:val="18"/>
        </w:rPr>
        <w:t xml:space="preserve"> (Chicago: University of Chicago Press</w:t>
      </w:r>
      <w:r w:rsidR="0093600E">
        <w:rPr>
          <w:rFonts w:ascii="Palatino Linotype" w:hAnsi="Palatino Linotype"/>
          <w:sz w:val="18"/>
          <w:szCs w:val="18"/>
        </w:rPr>
        <w:t xml:space="preserve"> and National Bureau of Economic Research</w:t>
      </w:r>
      <w:r>
        <w:rPr>
          <w:rFonts w:ascii="Palatino Linotype" w:hAnsi="Palatino Linotype"/>
          <w:sz w:val="18"/>
          <w:szCs w:val="18"/>
        </w:rPr>
        <w:t>, 201</w:t>
      </w:r>
      <w:r w:rsidR="00D25D78">
        <w:rPr>
          <w:rFonts w:ascii="Palatino Linotype" w:hAnsi="Palatino Linotype"/>
          <w:sz w:val="18"/>
          <w:szCs w:val="18"/>
        </w:rPr>
        <w:t>9</w:t>
      </w:r>
      <w:r>
        <w:rPr>
          <w:rFonts w:ascii="Palatino Linotype" w:hAnsi="Palatino Linotype"/>
          <w:sz w:val="18"/>
          <w:szCs w:val="18"/>
        </w:rPr>
        <w:t>).</w:t>
      </w:r>
    </w:p>
    <w:bookmarkEnd w:id="6"/>
    <w:p w14:paraId="623DF088" w14:textId="77777777" w:rsidR="00DF0E34" w:rsidRPr="00EF6F91" w:rsidRDefault="00DF0E34"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F6F91">
        <w:rPr>
          <w:rFonts w:ascii="Palatino Linotype" w:hAnsi="Palatino Linotype"/>
          <w:sz w:val="18"/>
          <w:szCs w:val="18"/>
        </w:rPr>
        <w:t xml:space="preserve">Molly E. Brown, John M. Antle, Peter Backlund, Edward R. Carr, William E. Easterling, Margaret K. Walsh, Caspar Ammann, </w:t>
      </w:r>
      <w:proofErr w:type="spellStart"/>
      <w:r w:rsidRPr="00EF6F91">
        <w:rPr>
          <w:rFonts w:ascii="Palatino Linotype" w:hAnsi="Palatino Linotype"/>
          <w:sz w:val="18"/>
          <w:szCs w:val="18"/>
        </w:rPr>
        <w:t>Witsanu</w:t>
      </w:r>
      <w:proofErr w:type="spellEnd"/>
      <w:r w:rsidRPr="00EF6F91">
        <w:rPr>
          <w:rFonts w:ascii="Palatino Linotype" w:hAnsi="Palatino Linotype"/>
          <w:sz w:val="18"/>
          <w:szCs w:val="18"/>
        </w:rPr>
        <w:t xml:space="preserve"> Attavanich, Christopher B. Barrett, Marc F. Bellemare, Violet Dancheck, Christopher Funk, Katherine Grace, John S.I. Ingram, Hui Jiang, Hector Maletta, T</w:t>
      </w:r>
      <w:r w:rsidR="00A8058D" w:rsidRPr="00EF6F91">
        <w:rPr>
          <w:rFonts w:ascii="Palatino Linotype" w:hAnsi="Palatino Linotype"/>
          <w:sz w:val="18"/>
          <w:szCs w:val="18"/>
        </w:rPr>
        <w:t>awny</w:t>
      </w:r>
      <w:r w:rsidRPr="00EF6F91">
        <w:rPr>
          <w:rFonts w:ascii="Palatino Linotype" w:hAnsi="Palatino Linotype"/>
          <w:sz w:val="18"/>
          <w:szCs w:val="18"/>
        </w:rPr>
        <w:t xml:space="preserve"> Mata, Anthony Murray, Moffat Ngugi, Dennis Ojima, B</w:t>
      </w:r>
      <w:r w:rsidR="00A8058D" w:rsidRPr="00EF6F91">
        <w:rPr>
          <w:rFonts w:ascii="Palatino Linotype" w:hAnsi="Palatino Linotype"/>
          <w:sz w:val="18"/>
          <w:szCs w:val="18"/>
        </w:rPr>
        <w:t>rian</w:t>
      </w:r>
      <w:r w:rsidRPr="00EF6F91">
        <w:rPr>
          <w:rFonts w:ascii="Palatino Linotype" w:hAnsi="Palatino Linotype"/>
          <w:sz w:val="18"/>
          <w:szCs w:val="18"/>
        </w:rPr>
        <w:t xml:space="preserve"> O’Neill, and Claudia Tebaldi. </w:t>
      </w:r>
      <w:r w:rsidRPr="00EF6F91">
        <w:rPr>
          <w:rFonts w:ascii="Palatino Linotype" w:hAnsi="Palatino Linotype"/>
          <w:i/>
          <w:sz w:val="18"/>
          <w:szCs w:val="18"/>
        </w:rPr>
        <w:t>Climate Change, Global Food Security, and the U.S. Food System</w:t>
      </w:r>
      <w:r w:rsidRPr="00EF6F91">
        <w:rPr>
          <w:rFonts w:ascii="Palatino Linotype" w:hAnsi="Palatino Linotype"/>
          <w:sz w:val="18"/>
          <w:szCs w:val="18"/>
        </w:rPr>
        <w:t xml:space="preserve">. </w:t>
      </w:r>
      <w:r w:rsidR="00DC0E50">
        <w:rPr>
          <w:rFonts w:ascii="Palatino Linotype" w:hAnsi="Palatino Linotype"/>
          <w:sz w:val="18"/>
          <w:szCs w:val="18"/>
        </w:rPr>
        <w:t>(</w:t>
      </w:r>
      <w:r w:rsidRPr="00EF6F91">
        <w:rPr>
          <w:rFonts w:ascii="Palatino Linotype" w:hAnsi="Palatino Linotype"/>
          <w:sz w:val="18"/>
          <w:szCs w:val="18"/>
        </w:rPr>
        <w:t>Washington: Office of the Chief Economist, United States Department of Agriculture</w:t>
      </w:r>
      <w:r w:rsidR="0093600E">
        <w:rPr>
          <w:rFonts w:ascii="Palatino Linotype" w:hAnsi="Palatino Linotype"/>
          <w:sz w:val="18"/>
          <w:szCs w:val="18"/>
        </w:rPr>
        <w:t>, 2015</w:t>
      </w:r>
      <w:r w:rsidR="00DC0E50">
        <w:rPr>
          <w:rFonts w:ascii="Palatino Linotype" w:hAnsi="Palatino Linotype"/>
          <w:sz w:val="18"/>
          <w:szCs w:val="18"/>
        </w:rPr>
        <w:t>)</w:t>
      </w:r>
      <w:r w:rsidRPr="00EF6F91">
        <w:rPr>
          <w:rFonts w:ascii="Palatino Linotype" w:hAnsi="Palatino Linotype"/>
          <w:sz w:val="18"/>
          <w:szCs w:val="18"/>
        </w:rPr>
        <w:t>.  </w:t>
      </w:r>
    </w:p>
    <w:p w14:paraId="7D417B94" w14:textId="77777777" w:rsidR="00A325C1" w:rsidRPr="00EF6F91" w:rsidRDefault="00A325C1"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F6F91">
        <w:rPr>
          <w:rFonts w:ascii="Palatino Linotype" w:hAnsi="Palatino Linotype"/>
          <w:sz w:val="18"/>
          <w:szCs w:val="18"/>
        </w:rPr>
        <w:t>Christopher B. Barrett, ed</w:t>
      </w:r>
      <w:r w:rsidR="006F2C30" w:rsidRPr="00EF6F91">
        <w:rPr>
          <w:rFonts w:ascii="Palatino Linotype" w:hAnsi="Palatino Linotype"/>
          <w:sz w:val="18"/>
          <w:szCs w:val="18"/>
        </w:rPr>
        <w:t>itor</w:t>
      </w:r>
      <w:r w:rsidRPr="00EF6F91">
        <w:rPr>
          <w:rFonts w:ascii="Palatino Linotype" w:hAnsi="Palatino Linotype"/>
          <w:sz w:val="18"/>
          <w:szCs w:val="18"/>
        </w:rPr>
        <w:t xml:space="preserve">, </w:t>
      </w:r>
      <w:r w:rsidRPr="00EF6F91">
        <w:rPr>
          <w:rFonts w:ascii="Palatino Linotype" w:hAnsi="Palatino Linotype"/>
          <w:i/>
          <w:sz w:val="18"/>
          <w:szCs w:val="18"/>
        </w:rPr>
        <w:t xml:space="preserve">Food Security and </w:t>
      </w:r>
      <w:r w:rsidR="006F2C30" w:rsidRPr="00EF6F91">
        <w:rPr>
          <w:rFonts w:ascii="Palatino Linotype" w:hAnsi="Palatino Linotype"/>
          <w:i/>
          <w:sz w:val="18"/>
          <w:szCs w:val="18"/>
        </w:rPr>
        <w:t xml:space="preserve">Sociopolitical </w:t>
      </w:r>
      <w:r w:rsidRPr="00EF6F91">
        <w:rPr>
          <w:rFonts w:ascii="Palatino Linotype" w:hAnsi="Palatino Linotype"/>
          <w:i/>
          <w:sz w:val="18"/>
          <w:szCs w:val="18"/>
        </w:rPr>
        <w:t>Stability</w:t>
      </w:r>
      <w:r w:rsidRPr="00EF6F91">
        <w:rPr>
          <w:rFonts w:ascii="Palatino Linotype" w:hAnsi="Palatino Linotype"/>
          <w:sz w:val="18"/>
          <w:szCs w:val="18"/>
        </w:rPr>
        <w:t xml:space="preserve"> (</w:t>
      </w:r>
      <w:r w:rsidR="00F31CBF" w:rsidRPr="00EF6F91">
        <w:rPr>
          <w:rFonts w:ascii="Palatino Linotype" w:hAnsi="Palatino Linotype"/>
          <w:sz w:val="18"/>
          <w:szCs w:val="18"/>
        </w:rPr>
        <w:t>Oxford: Oxford University Press</w:t>
      </w:r>
      <w:r w:rsidRPr="00EF6F91">
        <w:rPr>
          <w:rFonts w:ascii="Palatino Linotype" w:hAnsi="Palatino Linotype"/>
          <w:sz w:val="18"/>
          <w:szCs w:val="18"/>
        </w:rPr>
        <w:t>, 2013).</w:t>
      </w:r>
    </w:p>
    <w:p w14:paraId="542EC55D" w14:textId="77777777" w:rsidR="005D782A" w:rsidRPr="00EF6F91" w:rsidRDefault="005D782A"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F6F91">
        <w:rPr>
          <w:rFonts w:ascii="Palatino Linotype" w:hAnsi="Palatino Linotype"/>
          <w:sz w:val="18"/>
          <w:szCs w:val="18"/>
        </w:rPr>
        <w:t xml:space="preserve">Christopher B. Barrett, Andrea Binder and Julia Steets, editors, </w:t>
      </w:r>
      <w:r w:rsidRPr="00EF6F91">
        <w:rPr>
          <w:rFonts w:ascii="Palatino Linotype" w:hAnsi="Palatino Linotype"/>
          <w:i/>
          <w:sz w:val="18"/>
          <w:szCs w:val="18"/>
        </w:rPr>
        <w:t xml:space="preserve">Uniting on Food Assistance: </w:t>
      </w:r>
      <w:r w:rsidR="0071323F" w:rsidRPr="00EF6F91">
        <w:rPr>
          <w:rFonts w:ascii="Palatino Linotype" w:hAnsi="Palatino Linotype"/>
          <w:i/>
          <w:sz w:val="18"/>
          <w:szCs w:val="18"/>
        </w:rPr>
        <w:t xml:space="preserve">The Case for </w:t>
      </w:r>
      <w:r w:rsidRPr="00EF6F91">
        <w:rPr>
          <w:rFonts w:ascii="Palatino Linotype" w:hAnsi="Palatino Linotype"/>
          <w:i/>
          <w:sz w:val="18"/>
          <w:szCs w:val="18"/>
        </w:rPr>
        <w:t xml:space="preserve">Transatlantic </w:t>
      </w:r>
      <w:r w:rsidR="0071323F" w:rsidRPr="00EF6F91">
        <w:rPr>
          <w:rFonts w:ascii="Palatino Linotype" w:hAnsi="Palatino Linotype"/>
          <w:i/>
          <w:sz w:val="18"/>
          <w:szCs w:val="18"/>
        </w:rPr>
        <w:t>Cooperation</w:t>
      </w:r>
      <w:r w:rsidRPr="00EF6F91">
        <w:rPr>
          <w:rFonts w:ascii="Palatino Linotype" w:hAnsi="Palatino Linotype"/>
          <w:i/>
          <w:sz w:val="18"/>
          <w:szCs w:val="18"/>
        </w:rPr>
        <w:t xml:space="preserve"> </w:t>
      </w:r>
      <w:r w:rsidRPr="00EF6F91">
        <w:rPr>
          <w:rFonts w:ascii="Palatino Linotype" w:hAnsi="Palatino Linotype"/>
          <w:sz w:val="18"/>
          <w:szCs w:val="18"/>
        </w:rPr>
        <w:t>(London: Routledge, 2011).</w:t>
      </w:r>
    </w:p>
    <w:p w14:paraId="21567081" w14:textId="77777777" w:rsidR="00F03925" w:rsidRPr="00EF6F91" w:rsidRDefault="00F03925"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F6F91">
        <w:rPr>
          <w:rFonts w:ascii="Palatino Linotype" w:hAnsi="Palatino Linotype"/>
          <w:sz w:val="18"/>
          <w:szCs w:val="18"/>
        </w:rPr>
        <w:t xml:space="preserve">Christopher B. Barrett, editor, </w:t>
      </w:r>
      <w:r w:rsidRPr="00EF6F91">
        <w:rPr>
          <w:rFonts w:ascii="Palatino Linotype" w:hAnsi="Palatino Linotype"/>
          <w:i/>
          <w:sz w:val="18"/>
          <w:szCs w:val="18"/>
        </w:rPr>
        <w:t>Agricultural Development: Critical Concepts in Development Studies</w:t>
      </w:r>
      <w:r w:rsidRPr="00EF6F91">
        <w:rPr>
          <w:rFonts w:ascii="Palatino Linotype" w:hAnsi="Palatino Linotype"/>
          <w:sz w:val="18"/>
          <w:szCs w:val="18"/>
        </w:rPr>
        <w:t xml:space="preserve">, 4 volumes (London: Routledge, </w:t>
      </w:r>
      <w:r w:rsidR="005D782A" w:rsidRPr="00EF6F91">
        <w:rPr>
          <w:rFonts w:ascii="Palatino Linotype" w:hAnsi="Palatino Linotype"/>
          <w:sz w:val="18"/>
          <w:szCs w:val="18"/>
        </w:rPr>
        <w:t>2011</w:t>
      </w:r>
      <w:r w:rsidRPr="00EF6F91">
        <w:rPr>
          <w:rFonts w:ascii="Palatino Linotype" w:hAnsi="Palatino Linotype"/>
          <w:sz w:val="18"/>
          <w:szCs w:val="18"/>
        </w:rPr>
        <w:t>).</w:t>
      </w:r>
    </w:p>
    <w:p w14:paraId="0C26D80A" w14:textId="77777777" w:rsidR="004346BB" w:rsidRDefault="004346BB"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and Jeffrey W. Cason,</w:t>
      </w:r>
      <w:r w:rsidRPr="007746C4">
        <w:rPr>
          <w:rFonts w:ascii="Palatino Linotype" w:hAnsi="Palatino Linotype"/>
          <w:i/>
          <w:sz w:val="18"/>
          <w:szCs w:val="18"/>
        </w:rPr>
        <w:t xml:space="preserve"> Overseas Research: A Practical Guide</w:t>
      </w:r>
      <w:r>
        <w:rPr>
          <w:rFonts w:ascii="Palatino Linotype" w:hAnsi="Palatino Linotype"/>
          <w:i/>
          <w:sz w:val="18"/>
          <w:szCs w:val="18"/>
        </w:rPr>
        <w:t>. Second Edition</w:t>
      </w:r>
      <w:r w:rsidRPr="007746C4">
        <w:rPr>
          <w:rFonts w:ascii="Palatino Linotype" w:hAnsi="Palatino Linotype"/>
          <w:sz w:val="18"/>
          <w:szCs w:val="18"/>
        </w:rPr>
        <w:t xml:space="preserve"> (</w:t>
      </w:r>
      <w:r>
        <w:rPr>
          <w:rFonts w:ascii="Palatino Linotype" w:hAnsi="Palatino Linotype"/>
          <w:sz w:val="18"/>
          <w:szCs w:val="18"/>
        </w:rPr>
        <w:t>London</w:t>
      </w:r>
      <w:r w:rsidRPr="007746C4">
        <w:rPr>
          <w:rFonts w:ascii="Palatino Linotype" w:hAnsi="Palatino Linotype"/>
          <w:sz w:val="18"/>
          <w:szCs w:val="18"/>
        </w:rPr>
        <w:t xml:space="preserve">: </w:t>
      </w:r>
      <w:r>
        <w:rPr>
          <w:rFonts w:ascii="Palatino Linotype" w:hAnsi="Palatino Linotype"/>
          <w:sz w:val="18"/>
          <w:szCs w:val="18"/>
        </w:rPr>
        <w:t>Routledge</w:t>
      </w:r>
      <w:r w:rsidRPr="007746C4">
        <w:rPr>
          <w:rFonts w:ascii="Palatino Linotype" w:hAnsi="Palatino Linotype"/>
          <w:sz w:val="18"/>
          <w:szCs w:val="18"/>
        </w:rPr>
        <w:t xml:space="preserve">, </w:t>
      </w:r>
      <w:r>
        <w:rPr>
          <w:rFonts w:ascii="Palatino Linotype" w:hAnsi="Palatino Linotype"/>
          <w:sz w:val="18"/>
          <w:szCs w:val="18"/>
        </w:rPr>
        <w:t>2010</w:t>
      </w:r>
      <w:r w:rsidRPr="007746C4">
        <w:rPr>
          <w:rFonts w:ascii="Palatino Linotype" w:hAnsi="Palatino Linotype"/>
          <w:sz w:val="18"/>
          <w:szCs w:val="18"/>
        </w:rPr>
        <w:t>).</w:t>
      </w:r>
    </w:p>
    <w:p w14:paraId="493A9C92" w14:textId="77777777" w:rsidR="00224948" w:rsidRDefault="00224948"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lastRenderedPageBreak/>
        <w:t xml:space="preserve">Christopher B. Barrett, Andrew G. Mude and John M. </w:t>
      </w:r>
      <w:proofErr w:type="spellStart"/>
      <w:r>
        <w:rPr>
          <w:rFonts w:ascii="Palatino Linotype" w:hAnsi="Palatino Linotype"/>
          <w:sz w:val="18"/>
          <w:szCs w:val="18"/>
        </w:rPr>
        <w:t>Omiti</w:t>
      </w:r>
      <w:proofErr w:type="spellEnd"/>
      <w:r>
        <w:rPr>
          <w:rFonts w:ascii="Palatino Linotype" w:hAnsi="Palatino Linotype"/>
          <w:sz w:val="18"/>
          <w:szCs w:val="18"/>
        </w:rPr>
        <w:t>,</w:t>
      </w:r>
      <w:r w:rsidR="00250C76">
        <w:rPr>
          <w:rFonts w:ascii="Palatino Linotype" w:hAnsi="Palatino Linotype"/>
          <w:sz w:val="18"/>
          <w:szCs w:val="18"/>
        </w:rPr>
        <w:t xml:space="preserve"> editors,</w:t>
      </w:r>
      <w:r>
        <w:rPr>
          <w:rFonts w:ascii="Palatino Linotype" w:hAnsi="Palatino Linotype"/>
          <w:sz w:val="18"/>
          <w:szCs w:val="18"/>
        </w:rPr>
        <w:t xml:space="preserve"> </w:t>
      </w:r>
      <w:r w:rsidRPr="00127D7C">
        <w:rPr>
          <w:rFonts w:ascii="Palatino Linotype" w:hAnsi="Palatino Linotype"/>
          <w:i/>
          <w:sz w:val="18"/>
          <w:szCs w:val="18"/>
        </w:rPr>
        <w:t xml:space="preserve">Decentralization and the Social Economics of Development: Lessons </w:t>
      </w:r>
      <w:proofErr w:type="gramStart"/>
      <w:r w:rsidRPr="00127D7C">
        <w:rPr>
          <w:rFonts w:ascii="Palatino Linotype" w:hAnsi="Palatino Linotype"/>
          <w:i/>
          <w:sz w:val="18"/>
          <w:szCs w:val="18"/>
        </w:rPr>
        <w:t>From</w:t>
      </w:r>
      <w:proofErr w:type="gramEnd"/>
      <w:r w:rsidRPr="00127D7C">
        <w:rPr>
          <w:rFonts w:ascii="Palatino Linotype" w:hAnsi="Palatino Linotype"/>
          <w:i/>
          <w:sz w:val="18"/>
          <w:szCs w:val="18"/>
        </w:rPr>
        <w:t xml:space="preserve"> Kenya</w:t>
      </w:r>
      <w:r>
        <w:rPr>
          <w:rFonts w:ascii="Palatino Linotype" w:hAnsi="Palatino Linotype"/>
          <w:sz w:val="18"/>
          <w:szCs w:val="18"/>
        </w:rPr>
        <w:t xml:space="preserve"> (CAB International, </w:t>
      </w:r>
      <w:r w:rsidR="00E21D76">
        <w:rPr>
          <w:rFonts w:ascii="Palatino Linotype" w:hAnsi="Palatino Linotype"/>
          <w:sz w:val="18"/>
          <w:szCs w:val="18"/>
        </w:rPr>
        <w:t>2007</w:t>
      </w:r>
      <w:r>
        <w:rPr>
          <w:rFonts w:ascii="Palatino Linotype" w:hAnsi="Palatino Linotype"/>
          <w:sz w:val="18"/>
          <w:szCs w:val="18"/>
        </w:rPr>
        <w:t>).</w:t>
      </w:r>
    </w:p>
    <w:p w14:paraId="68957BEE" w14:textId="77777777" w:rsidR="008E19A7" w:rsidRDefault="008E19A7"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Barrett, editor, </w:t>
      </w:r>
      <w:r w:rsidRPr="008E19A7">
        <w:rPr>
          <w:rFonts w:ascii="Palatino Linotype" w:hAnsi="Palatino Linotype"/>
          <w:i/>
          <w:sz w:val="18"/>
          <w:szCs w:val="18"/>
        </w:rPr>
        <w:t>Development Economics: Critical Concepts in Development Studies</w:t>
      </w:r>
      <w:r>
        <w:rPr>
          <w:rFonts w:ascii="Palatino Linotype" w:hAnsi="Palatino Linotype"/>
          <w:sz w:val="18"/>
          <w:szCs w:val="18"/>
        </w:rPr>
        <w:t xml:space="preserve">, 4 volumes (London: Routledge, </w:t>
      </w:r>
      <w:r w:rsidR="00E21D76">
        <w:rPr>
          <w:rFonts w:ascii="Palatino Linotype" w:hAnsi="Palatino Linotype"/>
          <w:sz w:val="18"/>
          <w:szCs w:val="18"/>
        </w:rPr>
        <w:t>2007</w:t>
      </w:r>
      <w:r>
        <w:rPr>
          <w:rFonts w:ascii="Palatino Linotype" w:hAnsi="Palatino Linotype"/>
          <w:sz w:val="18"/>
          <w:szCs w:val="18"/>
        </w:rPr>
        <w:t>).</w:t>
      </w:r>
    </w:p>
    <w:p w14:paraId="49C05312" w14:textId="77777777" w:rsidR="00E52722" w:rsidRDefault="00E52722"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Barrett, Michael R. Carter and Peter D. Little, editors, </w:t>
      </w:r>
      <w:r w:rsidRPr="00E52722">
        <w:rPr>
          <w:rFonts w:ascii="Palatino Linotype" w:hAnsi="Palatino Linotype"/>
          <w:i/>
          <w:sz w:val="18"/>
          <w:szCs w:val="18"/>
        </w:rPr>
        <w:t>Understanding and Reducing Persistent Poverty in Africa</w:t>
      </w:r>
      <w:r>
        <w:rPr>
          <w:rFonts w:ascii="Palatino Linotype" w:hAnsi="Palatino Linotype"/>
          <w:sz w:val="18"/>
          <w:szCs w:val="18"/>
        </w:rPr>
        <w:t xml:space="preserve"> (London: </w:t>
      </w:r>
      <w:r w:rsidR="00D448D1">
        <w:rPr>
          <w:rFonts w:ascii="Palatino Linotype" w:hAnsi="Palatino Linotype"/>
          <w:sz w:val="18"/>
          <w:szCs w:val="18"/>
        </w:rPr>
        <w:t>Routledge</w:t>
      </w:r>
      <w:r>
        <w:rPr>
          <w:rFonts w:ascii="Palatino Linotype" w:hAnsi="Palatino Linotype"/>
          <w:sz w:val="18"/>
          <w:szCs w:val="18"/>
        </w:rPr>
        <w:t xml:space="preserve">, </w:t>
      </w:r>
      <w:r w:rsidR="00D448D1">
        <w:rPr>
          <w:rFonts w:ascii="Palatino Linotype" w:hAnsi="Palatino Linotype"/>
          <w:sz w:val="18"/>
          <w:szCs w:val="18"/>
        </w:rPr>
        <w:t>200</w:t>
      </w:r>
      <w:r w:rsidR="00BF01BE">
        <w:rPr>
          <w:rFonts w:ascii="Palatino Linotype" w:hAnsi="Palatino Linotype"/>
          <w:sz w:val="18"/>
          <w:szCs w:val="18"/>
        </w:rPr>
        <w:t>7</w:t>
      </w:r>
      <w:r>
        <w:rPr>
          <w:rFonts w:ascii="Palatino Linotype" w:hAnsi="Palatino Linotype"/>
          <w:sz w:val="18"/>
          <w:szCs w:val="18"/>
        </w:rPr>
        <w:t xml:space="preserve">). </w:t>
      </w:r>
    </w:p>
    <w:p w14:paraId="723FABCF" w14:textId="77777777" w:rsidR="00486D7C" w:rsidRPr="007746C4"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Daniel G. Maxwell, </w:t>
      </w:r>
      <w:r w:rsidRPr="007746C4">
        <w:rPr>
          <w:rFonts w:ascii="Palatino Linotype" w:hAnsi="Palatino Linotype"/>
          <w:i/>
          <w:sz w:val="18"/>
          <w:szCs w:val="18"/>
        </w:rPr>
        <w:t xml:space="preserve">Food Aid After Fifty Years: Recasting Its Role </w:t>
      </w:r>
      <w:r w:rsidRPr="007746C4">
        <w:rPr>
          <w:rFonts w:ascii="Palatino Linotype" w:hAnsi="Palatino Linotype"/>
          <w:sz w:val="18"/>
          <w:szCs w:val="18"/>
        </w:rPr>
        <w:t>(</w:t>
      </w:r>
      <w:r w:rsidR="00092C95" w:rsidRPr="007746C4">
        <w:rPr>
          <w:rFonts w:ascii="Palatino Linotype" w:hAnsi="Palatino Linotype"/>
          <w:sz w:val="18"/>
          <w:szCs w:val="18"/>
        </w:rPr>
        <w:t xml:space="preserve">London: Routledge, </w:t>
      </w:r>
      <w:r w:rsidR="00DF59F3" w:rsidRPr="007746C4">
        <w:rPr>
          <w:rFonts w:ascii="Palatino Linotype" w:hAnsi="Palatino Linotype"/>
          <w:sz w:val="18"/>
          <w:szCs w:val="18"/>
        </w:rPr>
        <w:t>2005</w:t>
      </w:r>
      <w:r w:rsidRPr="007746C4">
        <w:rPr>
          <w:rFonts w:ascii="Palatino Linotype" w:hAnsi="Palatino Linotype"/>
          <w:sz w:val="18"/>
          <w:szCs w:val="18"/>
        </w:rPr>
        <w:t xml:space="preserve">). </w:t>
      </w:r>
    </w:p>
    <w:p w14:paraId="0FAF0EFA" w14:textId="77777777" w:rsidR="00FE5DE6" w:rsidRPr="007746C4"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editor, </w:t>
      </w:r>
      <w:r w:rsidR="00C63ECB" w:rsidRPr="007746C4">
        <w:rPr>
          <w:rFonts w:ascii="Palatino Linotype" w:hAnsi="Palatino Linotype" w:cs="Arial"/>
          <w:i/>
          <w:iCs/>
          <w:sz w:val="18"/>
          <w:szCs w:val="18"/>
        </w:rPr>
        <w:t>T</w:t>
      </w:r>
      <w:r w:rsidRPr="007746C4">
        <w:rPr>
          <w:rFonts w:ascii="Palatino Linotype" w:hAnsi="Palatino Linotype" w:cs="Arial"/>
          <w:i/>
          <w:iCs/>
          <w:sz w:val="18"/>
          <w:szCs w:val="18"/>
        </w:rPr>
        <w:t>he Social Economics of Poverty</w:t>
      </w:r>
      <w:r w:rsidR="00C63ECB" w:rsidRPr="007746C4">
        <w:rPr>
          <w:rFonts w:ascii="Palatino Linotype" w:hAnsi="Palatino Linotype" w:cs="Arial"/>
          <w:i/>
          <w:iCs/>
          <w:sz w:val="18"/>
          <w:szCs w:val="18"/>
        </w:rPr>
        <w:t>:</w:t>
      </w:r>
      <w:r w:rsidR="0009273F">
        <w:rPr>
          <w:rFonts w:ascii="Palatino Linotype" w:hAnsi="Palatino Linotype" w:cs="Arial"/>
          <w:i/>
          <w:iCs/>
          <w:sz w:val="18"/>
          <w:szCs w:val="18"/>
        </w:rPr>
        <w:t xml:space="preserve"> On </w:t>
      </w:r>
      <w:r w:rsidR="00C63ECB" w:rsidRPr="007746C4">
        <w:rPr>
          <w:rFonts w:ascii="Palatino Linotype" w:hAnsi="Palatino Linotype" w:cs="Arial"/>
          <w:i/>
          <w:iCs/>
          <w:sz w:val="18"/>
          <w:szCs w:val="18"/>
        </w:rPr>
        <w:t>Identit</w:t>
      </w:r>
      <w:r w:rsidR="009A13CE" w:rsidRPr="007746C4">
        <w:rPr>
          <w:rFonts w:ascii="Palatino Linotype" w:hAnsi="Palatino Linotype" w:cs="Arial"/>
          <w:i/>
          <w:iCs/>
          <w:sz w:val="18"/>
          <w:szCs w:val="18"/>
        </w:rPr>
        <w:t>ies</w:t>
      </w:r>
      <w:r w:rsidR="00C63ECB" w:rsidRPr="007746C4">
        <w:rPr>
          <w:rFonts w:ascii="Palatino Linotype" w:hAnsi="Palatino Linotype" w:cs="Arial"/>
          <w:i/>
          <w:iCs/>
          <w:sz w:val="18"/>
          <w:szCs w:val="18"/>
        </w:rPr>
        <w:t xml:space="preserve">, </w:t>
      </w:r>
      <w:r w:rsidR="00947B98" w:rsidRPr="007746C4">
        <w:rPr>
          <w:rFonts w:ascii="Palatino Linotype" w:hAnsi="Palatino Linotype" w:cs="Arial"/>
          <w:i/>
          <w:iCs/>
          <w:sz w:val="18"/>
          <w:szCs w:val="18"/>
        </w:rPr>
        <w:t xml:space="preserve">Groups, </w:t>
      </w:r>
      <w:r w:rsidR="00C63ECB" w:rsidRPr="007746C4">
        <w:rPr>
          <w:rFonts w:ascii="Palatino Linotype" w:hAnsi="Palatino Linotype" w:cs="Arial"/>
          <w:i/>
          <w:iCs/>
          <w:sz w:val="18"/>
          <w:szCs w:val="18"/>
        </w:rPr>
        <w:t>Communit</w:t>
      </w:r>
      <w:r w:rsidR="009A13CE" w:rsidRPr="007746C4">
        <w:rPr>
          <w:rFonts w:ascii="Palatino Linotype" w:hAnsi="Palatino Linotype" w:cs="Arial"/>
          <w:i/>
          <w:iCs/>
          <w:sz w:val="18"/>
          <w:szCs w:val="18"/>
        </w:rPr>
        <w:t>ies</w:t>
      </w:r>
      <w:r w:rsidR="00C63ECB" w:rsidRPr="007746C4">
        <w:rPr>
          <w:rFonts w:ascii="Palatino Linotype" w:hAnsi="Palatino Linotype" w:cs="Arial"/>
          <w:i/>
          <w:iCs/>
          <w:sz w:val="18"/>
          <w:szCs w:val="18"/>
        </w:rPr>
        <w:t xml:space="preserve"> and Networks</w:t>
      </w:r>
      <w:r w:rsidRPr="007746C4">
        <w:rPr>
          <w:rFonts w:ascii="Palatino Linotype" w:hAnsi="Palatino Linotype" w:cs="Arial"/>
          <w:sz w:val="18"/>
          <w:szCs w:val="18"/>
        </w:rPr>
        <w:t xml:space="preserve"> </w:t>
      </w:r>
      <w:r w:rsidRPr="007746C4">
        <w:rPr>
          <w:rFonts w:ascii="Palatino Linotype" w:hAnsi="Palatino Linotype"/>
          <w:sz w:val="18"/>
          <w:szCs w:val="18"/>
        </w:rPr>
        <w:t>(</w:t>
      </w:r>
      <w:r w:rsidR="00C63ECB" w:rsidRPr="007746C4">
        <w:rPr>
          <w:rFonts w:ascii="Palatino Linotype" w:hAnsi="Palatino Linotype"/>
          <w:sz w:val="18"/>
          <w:szCs w:val="18"/>
        </w:rPr>
        <w:t xml:space="preserve">London: Routledge, </w:t>
      </w:r>
      <w:r w:rsidR="00DF59F3" w:rsidRPr="007746C4">
        <w:rPr>
          <w:rFonts w:ascii="Palatino Linotype" w:hAnsi="Palatino Linotype"/>
          <w:sz w:val="18"/>
          <w:szCs w:val="18"/>
        </w:rPr>
        <w:t>2005</w:t>
      </w:r>
      <w:r w:rsidRPr="007746C4">
        <w:rPr>
          <w:rFonts w:ascii="Palatino Linotype" w:hAnsi="Palatino Linotype"/>
          <w:sz w:val="18"/>
          <w:szCs w:val="18"/>
        </w:rPr>
        <w:t xml:space="preserve">). </w:t>
      </w:r>
    </w:p>
    <w:p w14:paraId="49DE3A27" w14:textId="77777777" w:rsidR="00FE5DE6" w:rsidRPr="007746C4" w:rsidRDefault="00FE5DE6"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Uma Lele, Christopher B. Barrett, Carl K. Eicher, Bruce Gardner, Christopher Gerrard, Lauren Kelly, William Lesser, Ka</w:t>
      </w:r>
      <w:r w:rsidR="00DA6A9C">
        <w:rPr>
          <w:rFonts w:ascii="Palatino Linotype" w:hAnsi="Palatino Linotype"/>
          <w:sz w:val="18"/>
          <w:szCs w:val="18"/>
        </w:rPr>
        <w:t>n</w:t>
      </w:r>
      <w:r w:rsidRPr="007746C4">
        <w:rPr>
          <w:rFonts w:ascii="Palatino Linotype" w:hAnsi="Palatino Linotype"/>
          <w:sz w:val="18"/>
          <w:szCs w:val="18"/>
        </w:rPr>
        <w:t xml:space="preserve">in Perkins, Saeed Rana, </w:t>
      </w:r>
      <w:proofErr w:type="spellStart"/>
      <w:r w:rsidRPr="007746C4">
        <w:rPr>
          <w:rFonts w:ascii="Palatino Linotype" w:hAnsi="Palatino Linotype"/>
          <w:sz w:val="18"/>
          <w:szCs w:val="18"/>
        </w:rPr>
        <w:t>Mandivamba</w:t>
      </w:r>
      <w:proofErr w:type="spellEnd"/>
      <w:r w:rsidRPr="007746C4">
        <w:rPr>
          <w:rFonts w:ascii="Palatino Linotype" w:hAnsi="Palatino Linotype"/>
          <w:sz w:val="18"/>
          <w:szCs w:val="18"/>
        </w:rPr>
        <w:t xml:space="preserve"> </w:t>
      </w:r>
      <w:proofErr w:type="spellStart"/>
      <w:r w:rsidRPr="007746C4">
        <w:rPr>
          <w:rFonts w:ascii="Palatino Linotype" w:hAnsi="Palatino Linotype"/>
          <w:sz w:val="18"/>
          <w:szCs w:val="18"/>
        </w:rPr>
        <w:t>Rukuni</w:t>
      </w:r>
      <w:proofErr w:type="spellEnd"/>
      <w:r w:rsidRPr="007746C4">
        <w:rPr>
          <w:rFonts w:ascii="Palatino Linotype" w:hAnsi="Palatino Linotype"/>
          <w:sz w:val="18"/>
          <w:szCs w:val="18"/>
        </w:rPr>
        <w:t xml:space="preserve"> and David J. Spielman, </w:t>
      </w:r>
      <w:r w:rsidRPr="007746C4">
        <w:rPr>
          <w:rFonts w:ascii="Palatino Linotype" w:hAnsi="Palatino Linotype"/>
          <w:bCs/>
          <w:i/>
          <w:sz w:val="18"/>
          <w:szCs w:val="18"/>
        </w:rPr>
        <w:t xml:space="preserve">The CGIAR at </w:t>
      </w:r>
      <w:proofErr w:type="gramStart"/>
      <w:r w:rsidRPr="007746C4">
        <w:rPr>
          <w:rFonts w:ascii="Palatino Linotype" w:hAnsi="Palatino Linotype"/>
          <w:bCs/>
          <w:i/>
          <w:sz w:val="18"/>
          <w:szCs w:val="18"/>
        </w:rPr>
        <w:t>31:An</w:t>
      </w:r>
      <w:proofErr w:type="gramEnd"/>
      <w:r w:rsidRPr="007746C4">
        <w:rPr>
          <w:rFonts w:ascii="Palatino Linotype" w:hAnsi="Palatino Linotype"/>
          <w:bCs/>
          <w:i/>
          <w:sz w:val="18"/>
          <w:szCs w:val="18"/>
        </w:rPr>
        <w:t xml:space="preserve"> Independent Meta-Evaluation of the Consultative Group on International Agricultural Research</w:t>
      </w:r>
      <w:r w:rsidRPr="007746C4">
        <w:rPr>
          <w:rFonts w:ascii="Palatino Linotype" w:hAnsi="Palatino Linotype"/>
          <w:bCs/>
          <w:sz w:val="18"/>
          <w:szCs w:val="18"/>
        </w:rPr>
        <w:t>.  3 volumes. (Washington: World Bank, 2003).</w:t>
      </w:r>
    </w:p>
    <w:p w14:paraId="6D69BFE2" w14:textId="77777777" w:rsidR="00486D7C" w:rsidRPr="00BF31AF"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w:t>
      </w:r>
      <w:r w:rsidRPr="00BF31AF">
        <w:rPr>
          <w:rFonts w:ascii="Palatino Linotype" w:hAnsi="Palatino Linotype"/>
          <w:sz w:val="18"/>
          <w:szCs w:val="18"/>
        </w:rPr>
        <w:t xml:space="preserve">Barrett, Frank Place, and Abdillahi A. Aboud, editors, </w:t>
      </w:r>
      <w:r w:rsidRPr="00BF31AF">
        <w:rPr>
          <w:rFonts w:ascii="Palatino Linotype" w:hAnsi="Palatino Linotype"/>
          <w:i/>
          <w:sz w:val="18"/>
          <w:szCs w:val="18"/>
        </w:rPr>
        <w:t>Natural Resources Management in African Agriculture: Understanding and Improving Current Practices</w:t>
      </w:r>
      <w:r w:rsidRPr="00BF31AF">
        <w:rPr>
          <w:rFonts w:ascii="Palatino Linotype" w:hAnsi="Palatino Linotype"/>
          <w:sz w:val="18"/>
          <w:szCs w:val="18"/>
        </w:rPr>
        <w:t xml:space="preserve"> (CAB International, 2002).</w:t>
      </w:r>
    </w:p>
    <w:p w14:paraId="0CF33984" w14:textId="77777777" w:rsidR="00486D7C" w:rsidRPr="00BF31AF"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BF31AF">
        <w:rPr>
          <w:rFonts w:ascii="Palatino Linotype" w:hAnsi="Palatino Linotype"/>
          <w:sz w:val="18"/>
          <w:szCs w:val="18"/>
        </w:rPr>
        <w:t xml:space="preserve">David R. Lee and Christopher B. Barrett, editors, </w:t>
      </w:r>
      <w:r w:rsidRPr="00BF31AF">
        <w:rPr>
          <w:rFonts w:ascii="Palatino Linotype" w:hAnsi="Palatino Linotype"/>
          <w:i/>
          <w:sz w:val="18"/>
          <w:szCs w:val="18"/>
        </w:rPr>
        <w:t>Tradeoffs or Synergies? Agricultural Intensification, Economic Development and the Environment in Developing Countries</w:t>
      </w:r>
      <w:r w:rsidRPr="00BF31AF">
        <w:rPr>
          <w:rFonts w:ascii="Palatino Linotype" w:hAnsi="Palatino Linotype"/>
          <w:sz w:val="18"/>
          <w:szCs w:val="18"/>
        </w:rPr>
        <w:t xml:space="preserve"> (CAB International, 2000).</w:t>
      </w:r>
    </w:p>
    <w:p w14:paraId="69F22C88" w14:textId="7502F9CA" w:rsidR="00486D7C" w:rsidRPr="00BF31AF"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BF31AF">
        <w:rPr>
          <w:rFonts w:ascii="Palatino Linotype" w:hAnsi="Palatino Linotype"/>
          <w:sz w:val="18"/>
          <w:szCs w:val="18"/>
        </w:rPr>
        <w:t>Christopher B. Barrett and Jeffrey W. Cason,</w:t>
      </w:r>
      <w:r w:rsidRPr="00BF31AF">
        <w:rPr>
          <w:rFonts w:ascii="Palatino Linotype" w:hAnsi="Palatino Linotype"/>
          <w:i/>
          <w:sz w:val="18"/>
          <w:szCs w:val="18"/>
        </w:rPr>
        <w:t xml:space="preserve"> Overseas Research: A Practical Guide</w:t>
      </w:r>
      <w:r w:rsidRPr="00BF31AF">
        <w:rPr>
          <w:rFonts w:ascii="Palatino Linotype" w:hAnsi="Palatino Linotype"/>
          <w:sz w:val="18"/>
          <w:szCs w:val="18"/>
        </w:rPr>
        <w:t xml:space="preserve"> (Baltimore, MD: Johns Hopkins University Press, 1997).</w:t>
      </w:r>
      <w:r w:rsidR="004D18D1" w:rsidRPr="00BF31AF">
        <w:rPr>
          <w:rFonts w:ascii="Palatino Linotype" w:hAnsi="Palatino Linotype"/>
          <w:sz w:val="18"/>
          <w:szCs w:val="18"/>
        </w:rPr>
        <w:t xml:space="preserve"> </w:t>
      </w:r>
      <w:r w:rsidR="004346BB" w:rsidRPr="00BF31AF">
        <w:rPr>
          <w:rFonts w:ascii="Palatino Linotype" w:hAnsi="Palatino Linotype"/>
          <w:sz w:val="18"/>
          <w:szCs w:val="18"/>
        </w:rPr>
        <w:t>This is the first edition; s</w:t>
      </w:r>
      <w:r w:rsidR="004D18D1" w:rsidRPr="00BF31AF">
        <w:rPr>
          <w:rFonts w:ascii="Palatino Linotype" w:hAnsi="Palatino Linotype"/>
          <w:sz w:val="18"/>
          <w:szCs w:val="18"/>
        </w:rPr>
        <w:t xml:space="preserve">econd edition </w:t>
      </w:r>
      <w:r w:rsidR="00EC740C" w:rsidRPr="00BF31AF">
        <w:rPr>
          <w:rFonts w:ascii="Palatino Linotype" w:hAnsi="Palatino Linotype"/>
          <w:sz w:val="18"/>
          <w:szCs w:val="18"/>
        </w:rPr>
        <w:t>published</w:t>
      </w:r>
      <w:r w:rsidR="004D18D1" w:rsidRPr="00BF31AF">
        <w:rPr>
          <w:rFonts w:ascii="Palatino Linotype" w:hAnsi="Palatino Linotype"/>
          <w:sz w:val="18"/>
          <w:szCs w:val="18"/>
        </w:rPr>
        <w:t xml:space="preserve"> in 20</w:t>
      </w:r>
      <w:r w:rsidR="004346BB" w:rsidRPr="00BF31AF">
        <w:rPr>
          <w:rFonts w:ascii="Palatino Linotype" w:hAnsi="Palatino Linotype"/>
          <w:sz w:val="18"/>
          <w:szCs w:val="18"/>
        </w:rPr>
        <w:t>1</w:t>
      </w:r>
      <w:r w:rsidR="004D18D1" w:rsidRPr="00BF31AF">
        <w:rPr>
          <w:rFonts w:ascii="Palatino Linotype" w:hAnsi="Palatino Linotype"/>
          <w:sz w:val="18"/>
          <w:szCs w:val="18"/>
        </w:rPr>
        <w:t>0</w:t>
      </w:r>
      <w:r w:rsidR="00D6507F" w:rsidRPr="00BF31AF">
        <w:rPr>
          <w:rFonts w:ascii="Palatino Linotype" w:hAnsi="Palatino Linotype"/>
          <w:sz w:val="18"/>
          <w:szCs w:val="18"/>
        </w:rPr>
        <w:t>, third edition in 2020</w:t>
      </w:r>
      <w:r w:rsidR="00EC740C" w:rsidRPr="00BF31AF">
        <w:rPr>
          <w:rFonts w:ascii="Palatino Linotype" w:hAnsi="Palatino Linotype"/>
          <w:sz w:val="18"/>
          <w:szCs w:val="18"/>
        </w:rPr>
        <w:t xml:space="preserve"> (see above)</w:t>
      </w:r>
      <w:r w:rsidR="004D18D1" w:rsidRPr="00BF31AF">
        <w:rPr>
          <w:rFonts w:ascii="Palatino Linotype" w:hAnsi="Palatino Linotype"/>
          <w:sz w:val="18"/>
          <w:szCs w:val="18"/>
        </w:rPr>
        <w:t>.</w:t>
      </w:r>
    </w:p>
    <w:p w14:paraId="0AA3445C" w14:textId="77777777" w:rsidR="00486D7C" w:rsidRPr="00BF31AF" w:rsidRDefault="00486D7C" w:rsidP="007F45D2">
      <w:pPr>
        <w:numPr>
          <w:ilvl w:val="0"/>
          <w:numId w:val="2"/>
        </w:numPr>
        <w:tabs>
          <w:tab w:val="left" w:pos="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BF31AF">
        <w:rPr>
          <w:rFonts w:ascii="Palatino Linotype" w:hAnsi="Palatino Linotype"/>
          <w:sz w:val="18"/>
          <w:szCs w:val="18"/>
        </w:rPr>
        <w:t xml:space="preserve">Christopher B. Barrett, Tyler J. Bowles and Sarita Mohapatra, editors, </w:t>
      </w:r>
      <w:r w:rsidRPr="00BF31AF">
        <w:rPr>
          <w:rFonts w:ascii="Palatino Linotype" w:hAnsi="Palatino Linotype"/>
          <w:i/>
          <w:sz w:val="18"/>
          <w:szCs w:val="18"/>
        </w:rPr>
        <w:t>International Economics for Business</w:t>
      </w:r>
      <w:r w:rsidRPr="00BF31AF">
        <w:rPr>
          <w:rFonts w:ascii="Palatino Linotype" w:hAnsi="Palatino Linotype"/>
          <w:sz w:val="18"/>
          <w:szCs w:val="18"/>
        </w:rPr>
        <w:t>, (Fort Worth, TX: Harcourt Brace Custom Publishing, 1995).</w:t>
      </w:r>
    </w:p>
    <w:p w14:paraId="348246ED" w14:textId="77777777" w:rsidR="00486D7C" w:rsidRPr="00BF31AF"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p>
    <w:p w14:paraId="7FEFDBDB" w14:textId="2290AB3E" w:rsidR="00CF2693" w:rsidRPr="00E65481" w:rsidRDefault="00486D7C" w:rsidP="00CF2693">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BF31AF">
        <w:rPr>
          <w:rFonts w:ascii="Palatino Linotype" w:hAnsi="Palatino Linotype"/>
          <w:b/>
          <w:bCs/>
          <w:sz w:val="18"/>
          <w:szCs w:val="18"/>
        </w:rPr>
        <w:t>Journal Articles</w:t>
      </w:r>
    </w:p>
    <w:p w14:paraId="3DD6FB19" w14:textId="77777777" w:rsidR="00C40F6A" w:rsidRPr="00DF1965" w:rsidRDefault="002678A5"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proofErr w:type="spellStart"/>
      <w:r w:rsidRPr="00DF1965">
        <w:rPr>
          <w:rFonts w:ascii="Palatino Linotype" w:hAnsi="Palatino Linotype"/>
          <w:bCs/>
          <w:sz w:val="18"/>
          <w:szCs w:val="18"/>
        </w:rPr>
        <w:t>Jianqing</w:t>
      </w:r>
      <w:proofErr w:type="spellEnd"/>
      <w:r w:rsidRPr="00DF1965">
        <w:rPr>
          <w:rFonts w:ascii="Palatino Linotype" w:hAnsi="Palatino Linotype"/>
          <w:bCs/>
          <w:sz w:val="18"/>
          <w:szCs w:val="18"/>
        </w:rPr>
        <w:t xml:space="preserve"> </w:t>
      </w:r>
      <w:r w:rsidR="001B0FE7" w:rsidRPr="00DF1965">
        <w:rPr>
          <w:rFonts w:ascii="Palatino Linotype" w:hAnsi="Palatino Linotype"/>
          <w:bCs/>
          <w:sz w:val="18"/>
          <w:szCs w:val="18"/>
        </w:rPr>
        <w:t xml:space="preserve">(Jason) </w:t>
      </w:r>
      <w:r w:rsidRPr="00DF1965">
        <w:rPr>
          <w:rFonts w:ascii="Palatino Linotype" w:hAnsi="Palatino Linotype"/>
          <w:bCs/>
          <w:sz w:val="18"/>
          <w:szCs w:val="18"/>
        </w:rPr>
        <w:t>Zhao, Christopher B. Barrett</w:t>
      </w:r>
      <w:r w:rsidR="001B0FE7" w:rsidRPr="00DF1965">
        <w:rPr>
          <w:rFonts w:ascii="Palatino Linotype" w:hAnsi="Palatino Linotype"/>
          <w:bCs/>
          <w:sz w:val="18"/>
          <w:szCs w:val="18"/>
        </w:rPr>
        <w:t>, Yuqing Zheng, and</w:t>
      </w:r>
      <w:r w:rsidRPr="00DF1965">
        <w:rPr>
          <w:rFonts w:ascii="Palatino Linotype" w:hAnsi="Palatino Linotype"/>
          <w:bCs/>
          <w:sz w:val="18"/>
          <w:szCs w:val="18"/>
        </w:rPr>
        <w:t>, Harry Kai</w:t>
      </w:r>
      <w:r w:rsidR="001B0FE7" w:rsidRPr="00DF1965">
        <w:rPr>
          <w:rFonts w:ascii="Palatino Linotype" w:hAnsi="Palatino Linotype"/>
          <w:bCs/>
          <w:sz w:val="18"/>
          <w:szCs w:val="18"/>
        </w:rPr>
        <w:t>s</w:t>
      </w:r>
      <w:r w:rsidRPr="00DF1965">
        <w:rPr>
          <w:rFonts w:ascii="Palatino Linotype" w:hAnsi="Palatino Linotype"/>
          <w:bCs/>
          <w:sz w:val="18"/>
          <w:szCs w:val="18"/>
        </w:rPr>
        <w:t>er</w:t>
      </w:r>
      <w:r w:rsidR="00E61EEC" w:rsidRPr="00DF1965">
        <w:rPr>
          <w:rFonts w:ascii="Palatino Linotype" w:hAnsi="Palatino Linotype"/>
          <w:bCs/>
          <w:sz w:val="18"/>
          <w:szCs w:val="18"/>
        </w:rPr>
        <w:t xml:space="preserve">, “The Incidence of Grocery Taxes in US Food and Factor Markets,” </w:t>
      </w:r>
      <w:r w:rsidR="00E61EEC" w:rsidRPr="00DF1965">
        <w:rPr>
          <w:rFonts w:ascii="Palatino Linotype" w:hAnsi="Palatino Linotype"/>
          <w:bCs/>
          <w:i/>
          <w:iCs/>
          <w:sz w:val="18"/>
          <w:szCs w:val="18"/>
        </w:rPr>
        <w:t>American Journal of Agricultural Economics</w:t>
      </w:r>
      <w:r w:rsidR="00E61EEC" w:rsidRPr="00DF1965">
        <w:rPr>
          <w:rFonts w:ascii="Palatino Linotype" w:hAnsi="Palatino Linotype"/>
          <w:bCs/>
          <w:sz w:val="18"/>
          <w:szCs w:val="18"/>
        </w:rPr>
        <w:t xml:space="preserve">, forthcoming. </w:t>
      </w:r>
    </w:p>
    <w:p w14:paraId="0073DBED" w14:textId="541D95B5" w:rsidR="00FD1C4D" w:rsidRPr="00DF1965" w:rsidRDefault="00FD1C4D"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DF1965">
        <w:rPr>
          <w:rFonts w:ascii="Palatino Linotype" w:hAnsi="Palatino Linotype"/>
          <w:sz w:val="18"/>
          <w:szCs w:val="18"/>
        </w:rPr>
        <w:t xml:space="preserve">Juan M. Vergara and Christopher B. Barrett, “Private capital investments in agrifood-tech startups in South America, 2007-2022,” </w:t>
      </w:r>
      <w:r w:rsidRPr="00DF1965">
        <w:rPr>
          <w:rFonts w:ascii="Palatino Linotype" w:hAnsi="Palatino Linotype"/>
          <w:i/>
          <w:iCs/>
          <w:sz w:val="18"/>
          <w:szCs w:val="18"/>
        </w:rPr>
        <w:t>Agribusiness</w:t>
      </w:r>
      <w:r w:rsidRPr="00DF1965">
        <w:rPr>
          <w:rFonts w:ascii="Palatino Linotype" w:hAnsi="Palatino Linotype"/>
          <w:sz w:val="18"/>
          <w:szCs w:val="18"/>
        </w:rPr>
        <w:t xml:space="preserve">, forthcoming. </w:t>
      </w:r>
    </w:p>
    <w:p w14:paraId="05C1D51C" w14:textId="64693DF7" w:rsidR="00504F61" w:rsidRPr="00DF1965" w:rsidRDefault="00231534"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DF1965">
        <w:rPr>
          <w:rFonts w:ascii="Palatino Linotype" w:hAnsi="Palatino Linotype"/>
          <w:sz w:val="18"/>
          <w:szCs w:val="18"/>
        </w:rPr>
        <w:t>Seungmin Lee, Kibrom A. Abay</w:t>
      </w:r>
      <w:r w:rsidR="00466C97" w:rsidRPr="00DF1965">
        <w:rPr>
          <w:rFonts w:ascii="Palatino Linotype" w:hAnsi="Palatino Linotype"/>
          <w:sz w:val="18"/>
          <w:szCs w:val="18"/>
        </w:rPr>
        <w:t>, Christopher B. Barrett,</w:t>
      </w:r>
      <w:r w:rsidRPr="00DF1965">
        <w:rPr>
          <w:rFonts w:ascii="Palatino Linotype" w:hAnsi="Palatino Linotype"/>
          <w:sz w:val="18"/>
          <w:szCs w:val="18"/>
        </w:rPr>
        <w:t xml:space="preserve"> and John Hoddinott, "Estimating Multidimensional Development Resilience," </w:t>
      </w:r>
      <w:r w:rsidRPr="00DF1965">
        <w:rPr>
          <w:rFonts w:ascii="Palatino Linotype" w:hAnsi="Palatino Linotype"/>
          <w:i/>
          <w:iCs/>
          <w:sz w:val="18"/>
          <w:szCs w:val="18"/>
        </w:rPr>
        <w:t>Journal of Development Economics</w:t>
      </w:r>
      <w:r w:rsidRPr="00DF1965">
        <w:rPr>
          <w:rFonts w:ascii="Palatino Linotype" w:hAnsi="Palatino Linotype"/>
          <w:sz w:val="18"/>
          <w:szCs w:val="18"/>
        </w:rPr>
        <w:t xml:space="preserve">, </w:t>
      </w:r>
      <w:r w:rsidR="00336ED4" w:rsidRPr="00DF1965">
        <w:rPr>
          <w:rFonts w:ascii="Palatino Linotype" w:hAnsi="Palatino Linotype"/>
          <w:sz w:val="18"/>
          <w:szCs w:val="18"/>
        </w:rPr>
        <w:t>vol. 178 (January 2026)</w:t>
      </w:r>
      <w:r w:rsidR="00FD1C4D" w:rsidRPr="00DF1965">
        <w:rPr>
          <w:rFonts w:ascii="Palatino Linotype" w:hAnsi="Palatino Linotype"/>
          <w:sz w:val="18"/>
          <w:szCs w:val="18"/>
        </w:rPr>
        <w:t>: 103583.</w:t>
      </w:r>
    </w:p>
    <w:p w14:paraId="7B88F85B" w14:textId="44CF47A8" w:rsidR="009F0367" w:rsidRPr="00DF1965" w:rsidRDefault="009F0367"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DF1965">
        <w:rPr>
          <w:rFonts w:ascii="Palatino Linotype" w:hAnsi="Palatino Linotype"/>
          <w:bCs/>
          <w:sz w:val="18"/>
          <w:szCs w:val="18"/>
        </w:rPr>
        <w:t xml:space="preserve">Divya Solomon, Andrew McDonald, Christopher B. Barrett, Prakashan </w:t>
      </w:r>
      <w:proofErr w:type="spellStart"/>
      <w:r w:rsidRPr="00DF1965">
        <w:rPr>
          <w:rFonts w:ascii="Palatino Linotype" w:hAnsi="Palatino Linotype"/>
          <w:bCs/>
          <w:sz w:val="18"/>
          <w:szCs w:val="18"/>
        </w:rPr>
        <w:t>Chellattan</w:t>
      </w:r>
      <w:proofErr w:type="spellEnd"/>
      <w:r w:rsidRPr="00DF1965">
        <w:rPr>
          <w:rFonts w:ascii="Palatino Linotype" w:hAnsi="Palatino Linotype"/>
          <w:bCs/>
          <w:sz w:val="18"/>
          <w:szCs w:val="18"/>
        </w:rPr>
        <w:t xml:space="preserve"> Veettil, and Buta Singh Dhillon, “Understanding the persistence of rice residue burning in northwestern India: A mixed methods approach,” </w:t>
      </w:r>
      <w:r w:rsidRPr="00DF1965">
        <w:rPr>
          <w:rFonts w:ascii="Palatino Linotype" w:hAnsi="Palatino Linotype"/>
          <w:bCs/>
          <w:i/>
          <w:iCs/>
          <w:sz w:val="18"/>
          <w:szCs w:val="18"/>
        </w:rPr>
        <w:t>Agricultural Systems</w:t>
      </w:r>
      <w:r w:rsidRPr="00DF1965">
        <w:rPr>
          <w:rFonts w:ascii="Palatino Linotype" w:hAnsi="Palatino Linotype"/>
          <w:bCs/>
          <w:sz w:val="18"/>
          <w:szCs w:val="18"/>
        </w:rPr>
        <w:t xml:space="preserve">, vol. 231 (January 2026): 104530. </w:t>
      </w:r>
    </w:p>
    <w:p w14:paraId="2608FD6D" w14:textId="77777777" w:rsidR="00DF1965" w:rsidRPr="00DF1965" w:rsidRDefault="00DF1965" w:rsidP="00DF1965">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DF1965">
        <w:rPr>
          <w:rFonts w:ascii="Palatino Linotype" w:hAnsi="Palatino Linotype"/>
          <w:bCs/>
          <w:sz w:val="18"/>
          <w:szCs w:val="18"/>
        </w:rPr>
        <w:t>Christopher B. Barrett, “</w:t>
      </w:r>
      <w:r w:rsidRPr="00DF1965">
        <w:rPr>
          <w:rFonts w:ascii="Palatino Linotype" w:hAnsi="Palatino Linotype"/>
          <w:sz w:val="18"/>
          <w:szCs w:val="18"/>
        </w:rPr>
        <w:t xml:space="preserve">Second best underestimates of malnutrition in an era of multiplying food crises,” </w:t>
      </w:r>
      <w:r w:rsidRPr="00DF1965">
        <w:rPr>
          <w:rFonts w:ascii="Palatino Linotype" w:hAnsi="Palatino Linotype"/>
          <w:i/>
          <w:iCs/>
          <w:sz w:val="18"/>
          <w:szCs w:val="18"/>
        </w:rPr>
        <w:t>Nature Food</w:t>
      </w:r>
      <w:r w:rsidRPr="00DF1965">
        <w:rPr>
          <w:rFonts w:ascii="Palatino Linotype" w:hAnsi="Palatino Linotype"/>
          <w:sz w:val="18"/>
          <w:szCs w:val="18"/>
        </w:rPr>
        <w:t xml:space="preserve"> vol. 6., issue 12 (December 2025): pp. 1109-1110. </w:t>
      </w:r>
    </w:p>
    <w:p w14:paraId="1C9AFD01" w14:textId="3C8F09E7" w:rsidR="000E4E83" w:rsidRPr="00DF1965" w:rsidRDefault="000E4E83" w:rsidP="000E4E83">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DF1965">
        <w:rPr>
          <w:rFonts w:ascii="Palatino Linotype" w:hAnsi="Palatino Linotype"/>
          <w:bCs/>
          <w:sz w:val="18"/>
          <w:szCs w:val="18"/>
        </w:rPr>
        <w:t>Christopher B. Barrett, Xinyu Ma, H. Holly Wang, and Jason Jianqiang Zhao, “</w:t>
      </w:r>
      <w:r w:rsidRPr="00DF1965">
        <w:rPr>
          <w:rFonts w:ascii="Palatino Linotype" w:hAnsi="Palatino Linotype"/>
          <w:bCs/>
          <w:i/>
          <w:iCs/>
          <w:sz w:val="18"/>
          <w:szCs w:val="18"/>
        </w:rPr>
        <w:t>Food Policy</w:t>
      </w:r>
      <w:r w:rsidRPr="00DF1965">
        <w:rPr>
          <w:rFonts w:ascii="Palatino Linotype" w:hAnsi="Palatino Linotype"/>
          <w:bCs/>
          <w:sz w:val="18"/>
          <w:szCs w:val="18"/>
        </w:rPr>
        <w:t xml:space="preserve"> at 50 Years,” </w:t>
      </w:r>
      <w:r w:rsidRPr="00DF1965">
        <w:rPr>
          <w:rFonts w:ascii="Palatino Linotype" w:hAnsi="Palatino Linotype"/>
          <w:bCs/>
          <w:i/>
          <w:iCs/>
          <w:sz w:val="18"/>
          <w:szCs w:val="18"/>
        </w:rPr>
        <w:t xml:space="preserve">Food Policy, </w:t>
      </w:r>
      <w:r w:rsidR="00AD432B" w:rsidRPr="00DF1965">
        <w:rPr>
          <w:rFonts w:ascii="Palatino Linotype" w:hAnsi="Palatino Linotype"/>
          <w:bCs/>
          <w:sz w:val="18"/>
          <w:szCs w:val="18"/>
        </w:rPr>
        <w:t>volume 137 (November 2025): 103016</w:t>
      </w:r>
      <w:r w:rsidRPr="00DF1965">
        <w:rPr>
          <w:rFonts w:ascii="Palatino Linotype" w:hAnsi="Palatino Linotype"/>
          <w:bCs/>
          <w:sz w:val="18"/>
          <w:szCs w:val="18"/>
        </w:rPr>
        <w:t xml:space="preserve">. </w:t>
      </w:r>
    </w:p>
    <w:p w14:paraId="5C076FBD" w14:textId="2B36C21A" w:rsidR="00370906" w:rsidRPr="00DF1965" w:rsidRDefault="00370906"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DF1965">
        <w:rPr>
          <w:rFonts w:ascii="Palatino Linotype" w:hAnsi="Palatino Linotype"/>
          <w:sz w:val="18"/>
          <w:szCs w:val="18"/>
        </w:rPr>
        <w:t>Nathaniel Jensen, Christopher Barrett, Andrew Mude, Rupsha Banerjee, Yuma Noritomo, Kelvin Shikuku, Kazushi Takahashi, Nils Teufel</w:t>
      </w:r>
      <w:r w:rsidR="006A618F" w:rsidRPr="00DF1965">
        <w:rPr>
          <w:rFonts w:ascii="Palatino Linotype" w:hAnsi="Palatino Linotype"/>
          <w:sz w:val="18"/>
          <w:szCs w:val="18"/>
        </w:rPr>
        <w:t xml:space="preserve">, “Index-based Livestock Insurance </w:t>
      </w:r>
      <w:proofErr w:type="gramStart"/>
      <w:r w:rsidR="006A618F" w:rsidRPr="00DF1965">
        <w:rPr>
          <w:rFonts w:ascii="Palatino Linotype" w:hAnsi="Palatino Linotype"/>
          <w:sz w:val="18"/>
          <w:szCs w:val="18"/>
        </w:rPr>
        <w:t>To</w:t>
      </w:r>
      <w:proofErr w:type="gramEnd"/>
      <w:r w:rsidR="006A618F" w:rsidRPr="00DF1965">
        <w:rPr>
          <w:rFonts w:ascii="Palatino Linotype" w:hAnsi="Palatino Linotype"/>
          <w:sz w:val="18"/>
          <w:szCs w:val="18"/>
        </w:rPr>
        <w:t xml:space="preserve"> Support Pastoralists Against Droughts,” </w:t>
      </w:r>
      <w:r w:rsidR="006A618F" w:rsidRPr="00DF1965">
        <w:rPr>
          <w:rFonts w:ascii="Palatino Linotype" w:hAnsi="Palatino Linotype"/>
          <w:i/>
          <w:iCs/>
          <w:sz w:val="18"/>
          <w:szCs w:val="18"/>
        </w:rPr>
        <w:t>Food Policy</w:t>
      </w:r>
      <w:r w:rsidR="006A618F" w:rsidRPr="00DF1965">
        <w:rPr>
          <w:rFonts w:ascii="Palatino Linotype" w:hAnsi="Palatino Linotype"/>
          <w:sz w:val="18"/>
          <w:szCs w:val="18"/>
        </w:rPr>
        <w:t xml:space="preserve">, </w:t>
      </w:r>
      <w:r w:rsidR="00541916" w:rsidRPr="00DF1965">
        <w:rPr>
          <w:rFonts w:ascii="Palatino Linotype" w:hAnsi="Palatino Linotype"/>
          <w:sz w:val="18"/>
          <w:szCs w:val="18"/>
        </w:rPr>
        <w:t xml:space="preserve">vol. 137 (November 2025): </w:t>
      </w:r>
      <w:r w:rsidR="00DC4836" w:rsidRPr="00DF1965">
        <w:rPr>
          <w:rFonts w:ascii="Palatino Linotype" w:hAnsi="Palatino Linotype"/>
          <w:sz w:val="18"/>
          <w:szCs w:val="18"/>
        </w:rPr>
        <w:t>102909.</w:t>
      </w:r>
    </w:p>
    <w:p w14:paraId="5EE11F17" w14:textId="77777777" w:rsidR="004B4B23" w:rsidRPr="00DF1965" w:rsidRDefault="004B4B23"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DF1965">
        <w:rPr>
          <w:rFonts w:ascii="Palatino Linotype" w:hAnsi="Palatino Linotype"/>
          <w:sz w:val="18"/>
          <w:szCs w:val="18"/>
        </w:rPr>
        <w:t xml:space="preserve">Avralt-Od Purevjav, Tumenkhusel Avirmed, Steven W. Wilcox, and Christopher B. Barrett, “Climate Rather than Overgrazing Explains Most Rangeland Primary Productivity Change in Mongolia,” </w:t>
      </w:r>
      <w:r w:rsidRPr="00DF1965">
        <w:rPr>
          <w:rFonts w:ascii="Palatino Linotype" w:hAnsi="Palatino Linotype"/>
          <w:i/>
          <w:iCs/>
          <w:sz w:val="18"/>
          <w:szCs w:val="18"/>
        </w:rPr>
        <w:t>Science</w:t>
      </w:r>
      <w:r w:rsidRPr="00DF1965">
        <w:rPr>
          <w:rFonts w:ascii="Palatino Linotype" w:hAnsi="Palatino Linotype"/>
          <w:sz w:val="18"/>
          <w:szCs w:val="18"/>
        </w:rPr>
        <w:t>, vol. 389, issue 6766 (18 September 2025): pp. 1229-1233.</w:t>
      </w:r>
    </w:p>
    <w:p w14:paraId="7C4BF102" w14:textId="77777777" w:rsidR="004B4B23" w:rsidRPr="00DF1965" w:rsidRDefault="004B4B23"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DF1965">
        <w:rPr>
          <w:rFonts w:ascii="Palatino Linotype" w:eastAsia="Palatino Linotype" w:hAnsi="Palatino Linotype" w:cs="Palatino Linotype"/>
          <w:bCs/>
          <w:sz w:val="18"/>
          <w:szCs w:val="18"/>
        </w:rPr>
        <w:t xml:space="preserve">Jing Yi, Shiyun Jiang, Dianna Tran, Miguel I. </w:t>
      </w:r>
      <w:proofErr w:type="spellStart"/>
      <w:r w:rsidRPr="00DF1965">
        <w:rPr>
          <w:rFonts w:ascii="Palatino Linotype" w:eastAsia="Palatino Linotype" w:hAnsi="Palatino Linotype" w:cs="Palatino Linotype"/>
          <w:bCs/>
          <w:sz w:val="18"/>
          <w:szCs w:val="18"/>
        </w:rPr>
        <w:t>Gόmez</w:t>
      </w:r>
      <w:proofErr w:type="spellEnd"/>
      <w:r w:rsidRPr="00DF1965">
        <w:rPr>
          <w:rFonts w:ascii="Palatino Linotype" w:eastAsia="Palatino Linotype" w:hAnsi="Palatino Linotype" w:cs="Palatino Linotype"/>
          <w:bCs/>
          <w:sz w:val="18"/>
          <w:szCs w:val="18"/>
        </w:rPr>
        <w:t xml:space="preserve">, Patrick Canning, Jeffrey R. Bloem, and Christopher B. Barrett, “How Agri-food Value Chain Employment and Compensation Evolve with Structural Transformation,” </w:t>
      </w:r>
      <w:r w:rsidRPr="00DF1965">
        <w:rPr>
          <w:rFonts w:ascii="Palatino Linotype" w:eastAsia="Palatino Linotype" w:hAnsi="Palatino Linotype" w:cs="Palatino Linotype"/>
          <w:bCs/>
          <w:i/>
          <w:iCs/>
          <w:sz w:val="18"/>
          <w:szCs w:val="18"/>
        </w:rPr>
        <w:t>Nature Food</w:t>
      </w:r>
      <w:r w:rsidRPr="00DF1965">
        <w:rPr>
          <w:rFonts w:ascii="Palatino Linotype" w:eastAsia="Palatino Linotype" w:hAnsi="Palatino Linotype" w:cs="Palatino Linotype"/>
          <w:bCs/>
          <w:sz w:val="18"/>
          <w:szCs w:val="18"/>
        </w:rPr>
        <w:t>, vol. 6, issue 9 (September 2025): 868-880.</w:t>
      </w:r>
    </w:p>
    <w:p w14:paraId="3453DA20" w14:textId="77777777" w:rsidR="00093009" w:rsidRPr="00DF1965" w:rsidRDefault="00093009"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DF1965">
        <w:rPr>
          <w:rFonts w:ascii="Palatino Linotype" w:hAnsi="Palatino Linotype"/>
          <w:sz w:val="18"/>
          <w:szCs w:val="18"/>
        </w:rPr>
        <w:t xml:space="preserve">Susana Constenla-Villoslada, Yanyan Liu, Linden McBride, Clinton Ouma, Nelson Mutanda, and Christopher B. Barrett, “High-frequency monitoring enables machine learning-based forecasting of acute child malnutrition for early warning,” </w:t>
      </w:r>
      <w:r w:rsidRPr="00DF1965">
        <w:rPr>
          <w:rFonts w:ascii="Palatino Linotype" w:hAnsi="Palatino Linotype"/>
          <w:i/>
          <w:iCs/>
          <w:sz w:val="18"/>
          <w:szCs w:val="18"/>
        </w:rPr>
        <w:t>Proceedings of the National Academy of Sciences</w:t>
      </w:r>
      <w:r w:rsidRPr="00DF1965">
        <w:rPr>
          <w:rFonts w:ascii="Palatino Linotype" w:hAnsi="Palatino Linotype"/>
          <w:sz w:val="18"/>
          <w:szCs w:val="18"/>
        </w:rPr>
        <w:t xml:space="preserve">, 122 (23) (June 6, 2025): e2416161122. </w:t>
      </w:r>
    </w:p>
    <w:p w14:paraId="481A1247" w14:textId="77777777" w:rsidR="00E21322" w:rsidRPr="00DF1965" w:rsidRDefault="00E21322"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DF1965">
        <w:rPr>
          <w:rFonts w:ascii="Palatino Linotype" w:hAnsi="Palatino Linotype"/>
          <w:sz w:val="18"/>
          <w:szCs w:val="18"/>
        </w:rPr>
        <w:t xml:space="preserve">Jason R Rohr, Alexandra Sack, Sidy Bakhoum, Christopher B Barrett, Andrew J Chamberlin, David J Civitello, Molly J Doruska, Giulio A De Leo, Meghan Forstchen, Christopher J E Haggerty, Nicolas Jouanard, David López-Carr, Andrea J Lund, Amadou T. Ly, Momy Seck, Emily Selland, Susanne H Sokolow, Caitlin Wolfe, "How Removing Overgrown Water Plants Can Help Kids Stay Healthy and Improve the Planet," </w:t>
      </w:r>
      <w:r w:rsidRPr="00DF1965">
        <w:rPr>
          <w:rFonts w:ascii="Palatino Linotype" w:hAnsi="Palatino Linotype"/>
          <w:i/>
          <w:iCs/>
          <w:sz w:val="18"/>
          <w:szCs w:val="18"/>
        </w:rPr>
        <w:t>Frontiers for Young Minds</w:t>
      </w:r>
      <w:r w:rsidRPr="00DF1965">
        <w:rPr>
          <w:rFonts w:ascii="Palatino Linotype" w:hAnsi="Palatino Linotype"/>
          <w:sz w:val="18"/>
          <w:szCs w:val="18"/>
        </w:rPr>
        <w:t xml:space="preserve">, vol. 13 (June 2025): 1560703. </w:t>
      </w:r>
      <w:proofErr w:type="spellStart"/>
      <w:r w:rsidRPr="00DF1965">
        <w:rPr>
          <w:rFonts w:ascii="Palatino Linotype" w:hAnsi="Palatino Linotype"/>
          <w:sz w:val="18"/>
          <w:szCs w:val="18"/>
        </w:rPr>
        <w:t>doi</w:t>
      </w:r>
      <w:proofErr w:type="spellEnd"/>
      <w:r w:rsidRPr="00DF1965">
        <w:rPr>
          <w:rFonts w:ascii="Palatino Linotype" w:hAnsi="Palatino Linotype"/>
          <w:sz w:val="18"/>
          <w:szCs w:val="18"/>
        </w:rPr>
        <w:t>: 10.3389/frym.2025.1560703.</w:t>
      </w:r>
    </w:p>
    <w:p w14:paraId="6D417F2A" w14:textId="77777777" w:rsidR="00093009" w:rsidRPr="00DA3D82" w:rsidRDefault="00093009"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DA3D82">
        <w:rPr>
          <w:rFonts w:ascii="Palatino Linotype" w:hAnsi="Palatino Linotype" w:cstheme="minorHAnsi"/>
          <w:sz w:val="18"/>
          <w:szCs w:val="18"/>
        </w:rPr>
        <w:lastRenderedPageBreak/>
        <w:t xml:space="preserve">Christopher B. Barrett and Miguel I. </w:t>
      </w:r>
      <w:proofErr w:type="spellStart"/>
      <w:r w:rsidRPr="00DA3D82">
        <w:rPr>
          <w:rFonts w:ascii="Palatino Linotype" w:hAnsi="Palatino Linotype" w:cstheme="minorHAnsi"/>
          <w:sz w:val="18"/>
          <w:szCs w:val="18"/>
        </w:rPr>
        <w:t>Gόmez</w:t>
      </w:r>
      <w:proofErr w:type="spellEnd"/>
      <w:r w:rsidRPr="00DA3D82">
        <w:rPr>
          <w:rFonts w:ascii="Palatino Linotype" w:hAnsi="Palatino Linotype" w:cstheme="minorHAnsi"/>
          <w:sz w:val="18"/>
          <w:szCs w:val="18"/>
        </w:rPr>
        <w:t>, “</w:t>
      </w:r>
      <w:r w:rsidRPr="00DA3D82">
        <w:rPr>
          <w:rFonts w:ascii="Palatino Linotype" w:hAnsi="Palatino Linotype" w:cstheme="minorHAnsi"/>
          <w:color w:val="000000"/>
          <w:sz w:val="18"/>
          <w:szCs w:val="18"/>
        </w:rPr>
        <w:t>Fostering healthy, equitable, resilient, and sustainable agri-food value chains,</w:t>
      </w:r>
      <w:r w:rsidRPr="00DA3D82">
        <w:rPr>
          <w:rFonts w:ascii="Palatino Linotype" w:hAnsi="Palatino Linotype" w:cstheme="minorHAnsi"/>
          <w:sz w:val="18"/>
          <w:szCs w:val="18"/>
        </w:rPr>
        <w:t xml:space="preserve">” </w:t>
      </w:r>
      <w:r w:rsidRPr="00DA3D82">
        <w:rPr>
          <w:rFonts w:ascii="Palatino Linotype" w:hAnsi="Palatino Linotype" w:cstheme="minorHAnsi"/>
          <w:i/>
          <w:iCs/>
          <w:sz w:val="18"/>
          <w:szCs w:val="18"/>
        </w:rPr>
        <w:t>Agricultural Economics</w:t>
      </w:r>
      <w:r w:rsidRPr="00DA3D82">
        <w:rPr>
          <w:rFonts w:ascii="Palatino Linotype" w:hAnsi="Palatino Linotype" w:cstheme="minorHAnsi"/>
          <w:sz w:val="18"/>
          <w:szCs w:val="18"/>
        </w:rPr>
        <w:t xml:space="preserve">, </w:t>
      </w:r>
      <w:r>
        <w:rPr>
          <w:rFonts w:ascii="Palatino Linotype" w:hAnsi="Palatino Linotype" w:cstheme="minorHAnsi"/>
          <w:sz w:val="18"/>
          <w:szCs w:val="18"/>
        </w:rPr>
        <w:t>vol. 56 (May 2025), pp. 390-400.</w:t>
      </w:r>
    </w:p>
    <w:p w14:paraId="049F6171" w14:textId="6FA244E3" w:rsidR="00124269" w:rsidRPr="00234B75" w:rsidRDefault="00124269" w:rsidP="00C40F6A">
      <w:pPr>
        <w:pStyle w:val="ListParagraph"/>
        <w:numPr>
          <w:ilvl w:val="0"/>
          <w:numId w:val="6"/>
        </w:numPr>
        <w:rPr>
          <w:rFonts w:ascii="Palatino Linotype" w:hAnsi="Palatino Linotype"/>
          <w:sz w:val="18"/>
          <w:szCs w:val="18"/>
        </w:rPr>
      </w:pPr>
      <w:r>
        <w:rPr>
          <w:rFonts w:ascii="Palatino Linotype" w:hAnsi="Palatino Linotype"/>
          <w:sz w:val="18"/>
          <w:szCs w:val="18"/>
        </w:rPr>
        <w:t xml:space="preserve">Elizabeth Tennant, Yating Ru, Peizan Sheng, David S. Matteson, and Christopher B. Barrett, “Micro-level structural poverty estimates for southern and eastern Africa,” </w:t>
      </w:r>
      <w:r w:rsidRPr="00353B33">
        <w:rPr>
          <w:rFonts w:ascii="Palatino Linotype" w:hAnsi="Palatino Linotype" w:cs="Arial"/>
          <w:i/>
          <w:iCs/>
          <w:color w:val="000000"/>
          <w:sz w:val="18"/>
          <w:szCs w:val="18"/>
        </w:rPr>
        <w:t>Proceedings of the National Academy of Sciences</w:t>
      </w:r>
      <w:r w:rsidRPr="00353B33">
        <w:rPr>
          <w:rFonts w:ascii="Palatino Linotype" w:hAnsi="Palatino Linotype" w:cs="Arial"/>
          <w:color w:val="000000"/>
          <w:sz w:val="18"/>
          <w:szCs w:val="18"/>
        </w:rPr>
        <w:t>,</w:t>
      </w:r>
      <w:r>
        <w:rPr>
          <w:rFonts w:ascii="Palatino Linotype" w:hAnsi="Palatino Linotype" w:cs="Arial"/>
          <w:color w:val="000000"/>
          <w:sz w:val="18"/>
          <w:szCs w:val="18"/>
        </w:rPr>
        <w:t xml:space="preserve"> </w:t>
      </w:r>
      <w:r w:rsidR="00234B75" w:rsidRPr="00234B75">
        <w:rPr>
          <w:rFonts w:ascii="Palatino Linotype" w:hAnsi="Palatino Linotype" w:cs="Arial"/>
          <w:color w:val="000000"/>
          <w:sz w:val="18"/>
          <w:szCs w:val="18"/>
        </w:rPr>
        <w:t>122 (6)</w:t>
      </w:r>
      <w:r w:rsidR="00234B75">
        <w:rPr>
          <w:rFonts w:ascii="Palatino Linotype" w:hAnsi="Palatino Linotype" w:cs="Arial"/>
          <w:color w:val="000000"/>
          <w:sz w:val="18"/>
          <w:szCs w:val="18"/>
        </w:rPr>
        <w:t xml:space="preserve"> </w:t>
      </w:r>
      <w:r w:rsidR="00234B75" w:rsidRPr="00234B75">
        <w:rPr>
          <w:rFonts w:ascii="Palatino Linotype" w:hAnsi="Palatino Linotype" w:cs="Arial"/>
          <w:color w:val="000000"/>
          <w:sz w:val="18"/>
          <w:szCs w:val="18"/>
        </w:rPr>
        <w:t>(February 6, 2025) e2410350122</w:t>
      </w:r>
      <w:r w:rsidR="00234B75">
        <w:rPr>
          <w:rFonts w:ascii="Palatino Linotype" w:hAnsi="Palatino Linotype" w:cs="Arial"/>
          <w:color w:val="000000"/>
          <w:sz w:val="18"/>
          <w:szCs w:val="18"/>
        </w:rPr>
        <w:t>.</w:t>
      </w:r>
      <w:r w:rsidRPr="00234B75">
        <w:rPr>
          <w:rFonts w:ascii="Palatino Linotype" w:hAnsi="Palatino Linotype" w:cs="Arial"/>
          <w:color w:val="000000"/>
          <w:sz w:val="18"/>
          <w:szCs w:val="18"/>
        </w:rPr>
        <w:t xml:space="preserve"> </w:t>
      </w:r>
    </w:p>
    <w:p w14:paraId="69367B70" w14:textId="67A2B89D" w:rsidR="00A013F4" w:rsidRDefault="00A013F4" w:rsidP="00C40F6A">
      <w:pPr>
        <w:pStyle w:val="ListParagraph"/>
        <w:numPr>
          <w:ilvl w:val="0"/>
          <w:numId w:val="6"/>
        </w:numPr>
        <w:rPr>
          <w:rFonts w:ascii="Palatino Linotype" w:hAnsi="Palatino Linotype"/>
          <w:sz w:val="18"/>
          <w:szCs w:val="18"/>
        </w:rPr>
      </w:pPr>
      <w:r w:rsidRPr="00353B33">
        <w:rPr>
          <w:rFonts w:ascii="Palatino Linotype" w:hAnsi="Palatino Linotype"/>
          <w:sz w:val="18"/>
          <w:szCs w:val="18"/>
        </w:rPr>
        <w:t xml:space="preserve">Christopher B. Barrett and Jing Yi, “Confronting the Modern Food Price Dilemma,” </w:t>
      </w:r>
      <w:r w:rsidRPr="00353B33">
        <w:rPr>
          <w:rFonts w:ascii="Palatino Linotype" w:hAnsi="Palatino Linotype"/>
          <w:i/>
          <w:iCs/>
          <w:sz w:val="18"/>
          <w:szCs w:val="18"/>
        </w:rPr>
        <w:t>Nature Food</w:t>
      </w:r>
      <w:r w:rsidRPr="00353B33">
        <w:rPr>
          <w:rFonts w:ascii="Palatino Linotype" w:hAnsi="Palatino Linotype"/>
          <w:sz w:val="18"/>
          <w:szCs w:val="18"/>
        </w:rPr>
        <w:t>,</w:t>
      </w:r>
      <w:r w:rsidR="00257B8D">
        <w:rPr>
          <w:rFonts w:ascii="Palatino Linotype" w:hAnsi="Palatino Linotype"/>
          <w:sz w:val="18"/>
          <w:szCs w:val="18"/>
        </w:rPr>
        <w:t xml:space="preserve"> vol. 6, no. 1</w:t>
      </w:r>
      <w:r w:rsidR="003F0888">
        <w:rPr>
          <w:rFonts w:ascii="Palatino Linotype" w:hAnsi="Palatino Linotype"/>
          <w:sz w:val="18"/>
          <w:szCs w:val="18"/>
        </w:rPr>
        <w:t xml:space="preserve"> (January 2025):</w:t>
      </w:r>
      <w:r w:rsidR="00257B8D">
        <w:rPr>
          <w:rFonts w:ascii="Palatino Linotype" w:hAnsi="Palatino Linotype"/>
          <w:sz w:val="18"/>
          <w:szCs w:val="18"/>
        </w:rPr>
        <w:t xml:space="preserve"> 10-12</w:t>
      </w:r>
      <w:r w:rsidR="003F0888">
        <w:rPr>
          <w:rFonts w:ascii="Palatino Linotype" w:hAnsi="Palatino Linotype"/>
          <w:sz w:val="18"/>
          <w:szCs w:val="18"/>
        </w:rPr>
        <w:t>.</w:t>
      </w:r>
    </w:p>
    <w:p w14:paraId="79BA182F" w14:textId="77777777" w:rsidR="005A6E4E" w:rsidRDefault="005A6E4E" w:rsidP="005A6E4E">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E4546B">
        <w:rPr>
          <w:rFonts w:ascii="Palatino Linotype" w:hAnsi="Palatino Linotype"/>
          <w:sz w:val="18"/>
          <w:szCs w:val="18"/>
        </w:rPr>
        <w:t>Marc Schut, Ismail Adeyemi, Benjamin Kumpf, Emma Proud, Iddo Dror, Christopher B. Barrett, Donald Menzies, Juli</w:t>
      </w:r>
      <w:r w:rsidRPr="00E2450A">
        <w:rPr>
          <w:rFonts w:ascii="Palatino Linotype" w:hAnsi="Palatino Linotype"/>
          <w:sz w:val="18"/>
          <w:szCs w:val="18"/>
        </w:rPr>
        <w:t xml:space="preserve">en Colomer, and Cees Leeuwis, "Innovation Portfolio Management for the Public Non-Profit Research and Development Sector: What Can We Learn from the Private Sector?" </w:t>
      </w:r>
      <w:r w:rsidRPr="00E2450A">
        <w:rPr>
          <w:rFonts w:ascii="Palatino Linotype" w:hAnsi="Palatino Linotype"/>
          <w:i/>
          <w:iCs/>
          <w:sz w:val="18"/>
          <w:szCs w:val="18"/>
        </w:rPr>
        <w:t>Innovation and Development</w:t>
      </w:r>
      <w:r w:rsidRPr="00E2450A">
        <w:rPr>
          <w:rFonts w:ascii="Palatino Linotype" w:hAnsi="Palatino Linotype"/>
          <w:sz w:val="18"/>
          <w:szCs w:val="18"/>
        </w:rPr>
        <w:t xml:space="preserve">, </w:t>
      </w:r>
      <w:r>
        <w:rPr>
          <w:rFonts w:ascii="Palatino Linotype" w:hAnsi="Palatino Linotype"/>
          <w:sz w:val="18"/>
          <w:szCs w:val="18"/>
        </w:rPr>
        <w:t>volume 15, number 3 (2025), pp. 689-707.</w:t>
      </w:r>
      <w:r w:rsidRPr="00E2450A">
        <w:rPr>
          <w:rFonts w:ascii="Palatino Linotype" w:hAnsi="Palatino Linotype"/>
          <w:sz w:val="18"/>
          <w:szCs w:val="18"/>
        </w:rPr>
        <w:t xml:space="preserve"> </w:t>
      </w:r>
    </w:p>
    <w:p w14:paraId="01AE8542" w14:textId="27145250" w:rsidR="00E2450A" w:rsidRPr="00353B33" w:rsidRDefault="00E2450A" w:rsidP="00C40F6A">
      <w:pPr>
        <w:pStyle w:val="ListParagraph"/>
        <w:numPr>
          <w:ilvl w:val="0"/>
          <w:numId w:val="6"/>
        </w:numPr>
        <w:rPr>
          <w:rFonts w:ascii="Palatino Linotype" w:hAnsi="Palatino Linotype"/>
          <w:sz w:val="18"/>
          <w:szCs w:val="18"/>
        </w:rPr>
      </w:pPr>
      <w:bookmarkStart w:id="7" w:name="_Hlk187156907"/>
      <w:r w:rsidRPr="00E2450A">
        <w:rPr>
          <w:rFonts w:ascii="Palatino Linotype" w:hAnsi="Palatino Linotype"/>
          <w:sz w:val="18"/>
          <w:szCs w:val="18"/>
        </w:rPr>
        <w:t>Molly J. Doruska, Christopher B. Barrett, and Jason R. Rohr, “</w:t>
      </w:r>
      <w:r w:rsidRPr="00E2450A">
        <w:rPr>
          <w:rFonts w:ascii="Palatino Linotype" w:hAnsi="Palatino Linotype" w:cs="Arial"/>
          <w:color w:val="000000"/>
          <w:sz w:val="18"/>
          <w:szCs w:val="18"/>
        </w:rPr>
        <w:t>Modeling how and why aquatic vegetation removal can f</w:t>
      </w:r>
      <w:r w:rsidRPr="00353B33">
        <w:rPr>
          <w:rFonts w:ascii="Palatino Linotype" w:hAnsi="Palatino Linotype" w:cs="Arial"/>
          <w:color w:val="000000"/>
          <w:sz w:val="18"/>
          <w:szCs w:val="18"/>
        </w:rPr>
        <w:t xml:space="preserve">ree rural households from poverty-disease traps,” </w:t>
      </w:r>
      <w:r w:rsidRPr="00353B33">
        <w:rPr>
          <w:rFonts w:ascii="Palatino Linotype" w:hAnsi="Palatino Linotype" w:cs="Arial"/>
          <w:i/>
          <w:iCs/>
          <w:color w:val="000000"/>
          <w:sz w:val="18"/>
          <w:szCs w:val="18"/>
        </w:rPr>
        <w:t>Proceedings of the National Academy of Sciences</w:t>
      </w:r>
      <w:r w:rsidRPr="00353B33">
        <w:rPr>
          <w:rFonts w:ascii="Palatino Linotype" w:hAnsi="Palatino Linotype" w:cs="Arial"/>
          <w:color w:val="000000"/>
          <w:sz w:val="18"/>
          <w:szCs w:val="18"/>
        </w:rPr>
        <w:t xml:space="preserve">, </w:t>
      </w:r>
      <w:r w:rsidR="00A013F4">
        <w:rPr>
          <w:rFonts w:ascii="Palatino Linotype" w:hAnsi="Palatino Linotype" w:cs="Arial"/>
          <w:color w:val="000000"/>
          <w:sz w:val="18"/>
          <w:szCs w:val="18"/>
        </w:rPr>
        <w:t>v</w:t>
      </w:r>
      <w:r w:rsidR="00A013F4" w:rsidRPr="00A013F4">
        <w:rPr>
          <w:rFonts w:ascii="Palatino Linotype" w:hAnsi="Palatino Linotype" w:cs="Arial"/>
          <w:color w:val="000000"/>
          <w:sz w:val="18"/>
          <w:szCs w:val="18"/>
        </w:rPr>
        <w:t>olume: 121, </w:t>
      </w:r>
      <w:r w:rsidR="00A013F4">
        <w:rPr>
          <w:rFonts w:ascii="Palatino Linotype" w:hAnsi="Palatino Linotype" w:cs="Arial"/>
          <w:color w:val="000000"/>
          <w:sz w:val="18"/>
          <w:szCs w:val="18"/>
        </w:rPr>
        <w:t>i</w:t>
      </w:r>
      <w:r w:rsidR="00A013F4" w:rsidRPr="00A013F4">
        <w:rPr>
          <w:rFonts w:ascii="Palatino Linotype" w:hAnsi="Palatino Linotype" w:cs="Arial"/>
          <w:color w:val="000000"/>
          <w:sz w:val="18"/>
          <w:szCs w:val="18"/>
        </w:rPr>
        <w:t>ssue</w:t>
      </w:r>
      <w:r w:rsidR="00A013F4">
        <w:rPr>
          <w:rFonts w:ascii="Palatino Linotype" w:hAnsi="Palatino Linotype" w:cs="Arial"/>
          <w:color w:val="000000"/>
          <w:sz w:val="18"/>
          <w:szCs w:val="18"/>
        </w:rPr>
        <w:t xml:space="preserve"> </w:t>
      </w:r>
      <w:r w:rsidR="00A013F4" w:rsidRPr="00A013F4">
        <w:rPr>
          <w:rFonts w:ascii="Palatino Linotype" w:hAnsi="Palatino Linotype" w:cs="Arial"/>
          <w:color w:val="000000"/>
          <w:sz w:val="18"/>
          <w:szCs w:val="18"/>
        </w:rPr>
        <w:t>52</w:t>
      </w:r>
      <w:r w:rsidR="00257B8D">
        <w:rPr>
          <w:rFonts w:ascii="Palatino Linotype" w:hAnsi="Palatino Linotype" w:cs="Arial"/>
          <w:color w:val="000000"/>
          <w:sz w:val="18"/>
          <w:szCs w:val="18"/>
        </w:rPr>
        <w:t xml:space="preserve"> (December 24, 2024)</w:t>
      </w:r>
      <w:r w:rsidR="00A013F4" w:rsidRPr="00A013F4">
        <w:rPr>
          <w:rFonts w:ascii="Palatino Linotype" w:hAnsi="Palatino Linotype" w:cs="Arial"/>
          <w:color w:val="000000"/>
          <w:sz w:val="18"/>
          <w:szCs w:val="18"/>
        </w:rPr>
        <w:t>, e2411838121</w:t>
      </w:r>
      <w:r w:rsidRPr="00353B33">
        <w:rPr>
          <w:rFonts w:ascii="Palatino Linotype" w:hAnsi="Palatino Linotype" w:cs="Arial"/>
          <w:color w:val="000000"/>
          <w:sz w:val="18"/>
          <w:szCs w:val="18"/>
        </w:rPr>
        <w:t xml:space="preserve">. </w:t>
      </w:r>
    </w:p>
    <w:bookmarkEnd w:id="7"/>
    <w:p w14:paraId="61FF9DCC" w14:textId="77777777" w:rsidR="004D49D7" w:rsidRPr="00F077B7" w:rsidRDefault="004D49D7"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353B33">
        <w:rPr>
          <w:rFonts w:ascii="Palatino Linotype" w:hAnsi="Palatino Linotype" w:cstheme="minorHAnsi"/>
          <w:sz w:val="18"/>
          <w:szCs w:val="18"/>
          <w:lang w:val="nl-NL" w:eastAsia="en-GB"/>
        </w:rPr>
        <w:t>C. H</w:t>
      </w:r>
      <w:r w:rsidRPr="00F077B7">
        <w:rPr>
          <w:rFonts w:ascii="Palatino Linotype" w:hAnsi="Palatino Linotype" w:cstheme="minorHAnsi"/>
          <w:sz w:val="18"/>
          <w:szCs w:val="18"/>
          <w:lang w:val="nl-NL" w:eastAsia="en-GB"/>
        </w:rPr>
        <w:t>alpern,</w:t>
      </w:r>
      <w:r w:rsidRPr="00F077B7">
        <w:rPr>
          <w:rFonts w:ascii="Palatino Linotype" w:hAnsi="Palatino Linotype" w:cstheme="minorHAnsi"/>
          <w:sz w:val="18"/>
          <w:szCs w:val="18"/>
          <w:vertAlign w:val="superscript"/>
          <w:lang w:val="nl-NL" w:eastAsia="en-GB"/>
        </w:rPr>
        <w:t xml:space="preserve"> </w:t>
      </w:r>
      <w:r w:rsidRPr="00F077B7">
        <w:rPr>
          <w:rFonts w:ascii="Palatino Linotype" w:hAnsi="Palatino Linotype" w:cstheme="minorHAnsi"/>
          <w:sz w:val="18"/>
          <w:szCs w:val="18"/>
          <w:lang w:val="nl-NL" w:eastAsia="en-GB"/>
        </w:rPr>
        <w:t>K. Kennedy Freeman, C.B. Barrett, M. van Dijk, D. Mason-D’Croz, A. Simons, B. van Veen, M. Herrero,</w:t>
      </w:r>
      <w:r w:rsidRPr="00F077B7">
        <w:rPr>
          <w:rFonts w:ascii="Palatino Linotype" w:hAnsi="Palatino Linotype" w:cstheme="minorHAnsi"/>
          <w:sz w:val="18"/>
          <w:szCs w:val="18"/>
          <w:vertAlign w:val="superscript"/>
          <w:lang w:val="nl-NL" w:eastAsia="en-GB"/>
        </w:rPr>
        <w:t xml:space="preserve"> </w:t>
      </w:r>
      <w:r w:rsidRPr="00F077B7">
        <w:rPr>
          <w:rFonts w:ascii="Palatino Linotype" w:hAnsi="Palatino Linotype" w:cstheme="minorHAnsi"/>
          <w:sz w:val="18"/>
          <w:szCs w:val="18"/>
          <w:lang w:val="nl-NL" w:eastAsia="en-GB"/>
        </w:rPr>
        <w:t>H.H.E. Van Zanten,</w:t>
      </w:r>
      <w:r w:rsidRPr="00F077B7">
        <w:rPr>
          <w:rFonts w:ascii="Palatino Linotype" w:hAnsi="Palatino Linotype"/>
          <w:sz w:val="18"/>
          <w:szCs w:val="18"/>
        </w:rPr>
        <w:t xml:space="preserve"> “Framework to assess the potential of circular food system technologies”,</w:t>
      </w:r>
      <w:r w:rsidRPr="00F077B7">
        <w:rPr>
          <w:rFonts w:ascii="Palatino Linotype" w:hAnsi="Palatino Linotype"/>
          <w:b/>
          <w:bCs/>
          <w:sz w:val="18"/>
          <w:szCs w:val="18"/>
        </w:rPr>
        <w:t xml:space="preserve"> </w:t>
      </w:r>
      <w:r w:rsidRPr="00F077B7">
        <w:rPr>
          <w:rFonts w:ascii="Palatino Linotype" w:hAnsi="Palatino Linotype"/>
          <w:i/>
          <w:iCs/>
          <w:sz w:val="18"/>
          <w:szCs w:val="18"/>
        </w:rPr>
        <w:t>Global Food Security</w:t>
      </w:r>
      <w:r w:rsidRPr="00F077B7">
        <w:rPr>
          <w:rFonts w:ascii="Palatino Linotype" w:hAnsi="Palatino Linotype"/>
          <w:sz w:val="18"/>
          <w:szCs w:val="18"/>
        </w:rPr>
        <w:t>,</w:t>
      </w:r>
      <w:r>
        <w:rPr>
          <w:rFonts w:ascii="Palatino Linotype" w:hAnsi="Palatino Linotype"/>
          <w:sz w:val="18"/>
          <w:szCs w:val="18"/>
        </w:rPr>
        <w:t xml:space="preserve"> vol. 43</w:t>
      </w:r>
      <w:r w:rsidRPr="00F077B7">
        <w:rPr>
          <w:rFonts w:ascii="Palatino Linotype" w:hAnsi="Palatino Linotype"/>
          <w:sz w:val="18"/>
          <w:szCs w:val="18"/>
        </w:rPr>
        <w:t xml:space="preserve"> </w:t>
      </w:r>
      <w:r>
        <w:rPr>
          <w:rFonts w:ascii="Palatino Linotype" w:hAnsi="Palatino Linotype"/>
          <w:sz w:val="18"/>
          <w:szCs w:val="18"/>
        </w:rPr>
        <w:t xml:space="preserve">(December 2024): </w:t>
      </w:r>
      <w:r w:rsidRPr="004D49D7">
        <w:rPr>
          <w:rFonts w:ascii="Palatino Linotype" w:hAnsi="Palatino Linotype"/>
          <w:sz w:val="18"/>
          <w:szCs w:val="18"/>
        </w:rPr>
        <w:t>100814</w:t>
      </w:r>
      <w:r w:rsidRPr="00F077B7">
        <w:rPr>
          <w:rFonts w:ascii="Palatino Linotype" w:hAnsi="Palatino Linotype"/>
          <w:sz w:val="18"/>
          <w:szCs w:val="18"/>
        </w:rPr>
        <w:t>.</w:t>
      </w:r>
    </w:p>
    <w:p w14:paraId="2F2AAF8E" w14:textId="612E8804" w:rsidR="003D3DB1" w:rsidRPr="009A02EA" w:rsidRDefault="003D3DB1"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9A02EA">
        <w:rPr>
          <w:rStyle w:val="hover-cursor-pointer"/>
          <w:rFonts w:ascii="Palatino Linotype" w:hAnsi="Palatino Linotype" w:cstheme="minorHAnsi"/>
          <w:sz w:val="18"/>
          <w:szCs w:val="18"/>
        </w:rPr>
        <w:t>Gerardo E. Soto</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Steven Wilcox</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Patrick E. Clark</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Francesco P. Fava</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Nathan M. Jensen</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Njoki Kahiu</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Chuan Liao</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Benjamin Porter</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Style w:val="hover-cursor-pointer"/>
          <w:rFonts w:ascii="Palatino Linotype" w:hAnsi="Palatino Linotype"/>
          <w:sz w:val="18"/>
          <w:szCs w:val="18"/>
        </w:rPr>
        <w:t>Ying Sun</w:t>
      </w:r>
      <w:r w:rsidRPr="009A02EA">
        <w:rPr>
          <w:rFonts w:ascii="Palatino Linotype" w:hAnsi="Palatino Linotype"/>
          <w:sz w:val="18"/>
          <w:szCs w:val="18"/>
        </w:rPr>
        <w:t>,</w:t>
      </w:r>
      <w:r w:rsidRPr="009A02EA">
        <w:rPr>
          <w:rFonts w:ascii="Palatino Linotype" w:hAnsi="Palatino Linotype"/>
          <w:color w:val="464646"/>
          <w:sz w:val="18"/>
          <w:szCs w:val="18"/>
          <w:shd w:val="clear" w:color="auto" w:fill="FFFFFF"/>
        </w:rPr>
        <w:t> </w:t>
      </w:r>
      <w:r w:rsidRPr="009A02EA">
        <w:rPr>
          <w:rFonts w:ascii="Palatino Linotype" w:hAnsi="Palatino Linotype"/>
          <w:sz w:val="18"/>
          <w:szCs w:val="18"/>
        </w:rPr>
        <w:t>and </w:t>
      </w:r>
      <w:r w:rsidRPr="009A02EA">
        <w:rPr>
          <w:rStyle w:val="hover-cursor-pointer"/>
          <w:rFonts w:ascii="Palatino Linotype" w:hAnsi="Palatino Linotype"/>
          <w:sz w:val="18"/>
          <w:szCs w:val="18"/>
        </w:rPr>
        <w:t>Christopher B. Barrett</w:t>
      </w:r>
      <w:r w:rsidRPr="009A02EA">
        <w:rPr>
          <w:rFonts w:ascii="Palatino Linotype" w:hAnsi="Palatino Linotype"/>
          <w:sz w:val="18"/>
          <w:szCs w:val="18"/>
        </w:rPr>
        <w:t>, “</w:t>
      </w:r>
      <w:r w:rsidRPr="009A02EA">
        <w:rPr>
          <w:rFonts w:ascii="Palatino Linotype" w:hAnsi="Palatino Linotype"/>
          <w:color w:val="464646"/>
          <w:sz w:val="18"/>
          <w:szCs w:val="18"/>
        </w:rPr>
        <w:t xml:space="preserve">Mapping Rangeland Health Indicators in East Africa from 2000 to </w:t>
      </w:r>
      <w:proofErr w:type="gramStart"/>
      <w:r w:rsidRPr="009A02EA">
        <w:rPr>
          <w:rFonts w:ascii="Palatino Linotype" w:hAnsi="Palatino Linotype"/>
          <w:color w:val="464646"/>
          <w:sz w:val="18"/>
          <w:szCs w:val="18"/>
        </w:rPr>
        <w:t>2022,</w:t>
      </w:r>
      <w:r w:rsidRPr="009A02EA">
        <w:rPr>
          <w:rFonts w:ascii="Palatino Linotype" w:hAnsi="Palatino Linotype"/>
          <w:sz w:val="18"/>
          <w:szCs w:val="18"/>
        </w:rPr>
        <w:t>“</w:t>
      </w:r>
      <w:proofErr w:type="gramEnd"/>
      <w:r w:rsidRPr="009A02EA">
        <w:rPr>
          <w:rFonts w:ascii="Palatino Linotype" w:hAnsi="Palatino Linotype"/>
          <w:sz w:val="18"/>
          <w:szCs w:val="18"/>
        </w:rPr>
        <w:t xml:space="preserve"> </w:t>
      </w:r>
      <w:r w:rsidRPr="009A02EA">
        <w:rPr>
          <w:rFonts w:ascii="Palatino Linotype" w:hAnsi="Palatino Linotype"/>
          <w:i/>
          <w:iCs/>
          <w:sz w:val="18"/>
          <w:szCs w:val="18"/>
        </w:rPr>
        <w:t>Earth System Science Data</w:t>
      </w:r>
      <w:r w:rsidRPr="009A02EA">
        <w:rPr>
          <w:rFonts w:ascii="Palatino Linotype" w:hAnsi="Palatino Linotype"/>
          <w:sz w:val="18"/>
          <w:szCs w:val="18"/>
        </w:rPr>
        <w:t xml:space="preserve"> </w:t>
      </w:r>
      <w:r>
        <w:rPr>
          <w:rFonts w:ascii="Palatino Linotype" w:hAnsi="Palatino Linotype"/>
          <w:sz w:val="18"/>
          <w:szCs w:val="18"/>
        </w:rPr>
        <w:t xml:space="preserve">vol. 16, no. 11 </w:t>
      </w:r>
      <w:r w:rsidRPr="009A02EA">
        <w:rPr>
          <w:rFonts w:ascii="Palatino Linotype" w:hAnsi="Palatino Linotype"/>
          <w:sz w:val="18"/>
          <w:szCs w:val="18"/>
        </w:rPr>
        <w:t>(Nov</w:t>
      </w:r>
      <w:r w:rsidR="00477993">
        <w:rPr>
          <w:rFonts w:ascii="Palatino Linotype" w:hAnsi="Palatino Linotype"/>
          <w:sz w:val="18"/>
          <w:szCs w:val="18"/>
        </w:rPr>
        <w:t>ember</w:t>
      </w:r>
      <w:r w:rsidRPr="009A02EA">
        <w:rPr>
          <w:rFonts w:ascii="Palatino Linotype" w:hAnsi="Palatino Linotype"/>
          <w:sz w:val="18"/>
          <w:szCs w:val="18"/>
        </w:rPr>
        <w:t xml:space="preserve"> 202</w:t>
      </w:r>
      <w:r>
        <w:rPr>
          <w:rFonts w:ascii="Palatino Linotype" w:hAnsi="Palatino Linotype"/>
          <w:sz w:val="18"/>
          <w:szCs w:val="18"/>
        </w:rPr>
        <w:t>4</w:t>
      </w:r>
      <w:r w:rsidRPr="009A02EA">
        <w:rPr>
          <w:rFonts w:ascii="Palatino Linotype" w:hAnsi="Palatino Linotype"/>
          <w:sz w:val="18"/>
          <w:szCs w:val="18"/>
        </w:rPr>
        <w:t>)</w:t>
      </w:r>
      <w:r>
        <w:rPr>
          <w:rFonts w:ascii="Palatino Linotype" w:hAnsi="Palatino Linotype"/>
          <w:sz w:val="18"/>
          <w:szCs w:val="18"/>
        </w:rPr>
        <w:t xml:space="preserve">: pp. 5375-5404.  </w:t>
      </w:r>
    </w:p>
    <w:p w14:paraId="675032F2" w14:textId="77777777" w:rsidR="006F2336" w:rsidRPr="00F077B7" w:rsidRDefault="006F2336"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F077B7">
        <w:rPr>
          <w:rFonts w:ascii="Palatino Linotype" w:hAnsi="Palatino Linotype"/>
          <w:sz w:val="18"/>
          <w:szCs w:val="18"/>
        </w:rPr>
        <w:t xml:space="preserve">Seungmin Lee, Christopher B. Barrett and John Hoddinott, "Food Security Dynamics in the United States, 2001-2017," </w:t>
      </w:r>
      <w:r w:rsidRPr="00F077B7">
        <w:rPr>
          <w:rFonts w:ascii="Palatino Linotype" w:hAnsi="Palatino Linotype"/>
          <w:i/>
          <w:iCs/>
          <w:sz w:val="18"/>
          <w:szCs w:val="18"/>
        </w:rPr>
        <w:t>American Journal of Agricultural Economics</w:t>
      </w:r>
      <w:r w:rsidRPr="00F077B7">
        <w:rPr>
          <w:rFonts w:ascii="Palatino Linotype" w:hAnsi="Palatino Linotype"/>
          <w:sz w:val="18"/>
          <w:szCs w:val="18"/>
        </w:rPr>
        <w:t xml:space="preserve">, </w:t>
      </w:r>
      <w:r>
        <w:rPr>
          <w:rFonts w:ascii="Palatino Linotype" w:hAnsi="Palatino Linotype"/>
          <w:sz w:val="18"/>
          <w:szCs w:val="18"/>
        </w:rPr>
        <w:t>vol. 106, issue 5 (October 2024): pp. 1595-1618.</w:t>
      </w:r>
      <w:r w:rsidRPr="00F077B7">
        <w:rPr>
          <w:rFonts w:ascii="Palatino Linotype" w:hAnsi="Palatino Linotype"/>
          <w:sz w:val="18"/>
          <w:szCs w:val="18"/>
        </w:rPr>
        <w:t xml:space="preserve"> </w:t>
      </w:r>
    </w:p>
    <w:p w14:paraId="14A3E671" w14:textId="6CD3B07D" w:rsidR="00BF31AF" w:rsidRPr="00BF31AF" w:rsidRDefault="00BF31AF" w:rsidP="00C40F6A">
      <w:pPr>
        <w:pStyle w:val="ListParagraph"/>
        <w:numPr>
          <w:ilvl w:val="0"/>
          <w:numId w:val="6"/>
        </w:numPr>
        <w:rPr>
          <w:rFonts w:ascii="Palatino Linotype" w:hAnsi="Palatino Linotype"/>
          <w:sz w:val="18"/>
          <w:szCs w:val="18"/>
        </w:rPr>
      </w:pPr>
      <w:r w:rsidRPr="00BF31AF">
        <w:rPr>
          <w:rFonts w:ascii="Palatino Linotype" w:hAnsi="Palatino Linotype"/>
          <w:sz w:val="18"/>
          <w:szCs w:val="18"/>
        </w:rPr>
        <w:t xml:space="preserve">Yi Yang, David Tilman, Zhenong Jin, Pete Smith, Christopher B. Barrett, Yong-Guan Zhu, Jennifer Burney, Paolo D’Odorico, Peter Fantke, Joe Fargione, Jacques C. Finlay, Maria Cristina Rulli, Lindsey Sloat, Kees Jan van Groenigen, Paul C. West, Lewis Ziska, Anna M. Michalak, Michael Clark, Jed Colquhoun, Teevrat Garg, Karen Garrett, Camilla Geels, Rebecca R. Hernandez, Mario Herrero, William Hutchison, Meha Jain, Jacob M. Jungers, Beibei Liu, Nathaniel D. Mueller, Ariel Ortiz-Bobea, Jacob Schewe, Jie Song, Julie Verheyen, Peter Vitousek, Yoshihide Wada, </w:t>
      </w:r>
      <w:proofErr w:type="spellStart"/>
      <w:r w:rsidRPr="00BF31AF">
        <w:rPr>
          <w:rFonts w:ascii="Palatino Linotype" w:hAnsi="Palatino Linotype"/>
          <w:sz w:val="18"/>
          <w:szCs w:val="18"/>
        </w:rPr>
        <w:t>Longlong</w:t>
      </w:r>
      <w:proofErr w:type="spellEnd"/>
      <w:r w:rsidRPr="00BF31AF">
        <w:rPr>
          <w:rFonts w:ascii="Palatino Linotype" w:hAnsi="Palatino Linotype"/>
          <w:sz w:val="18"/>
          <w:szCs w:val="18"/>
        </w:rPr>
        <w:t xml:space="preserve"> Xia, Xin Zhang, Minghao Zhuang,, David B. Lobell, “Climate change exacerbates the environmental impacts of agriculture”, </w:t>
      </w:r>
      <w:r w:rsidRPr="00BF31AF">
        <w:rPr>
          <w:rFonts w:ascii="Palatino Linotype" w:hAnsi="Palatino Linotype"/>
          <w:i/>
          <w:iCs/>
          <w:sz w:val="18"/>
          <w:szCs w:val="18"/>
        </w:rPr>
        <w:t>Science</w:t>
      </w:r>
      <w:r w:rsidRPr="00BF31AF">
        <w:rPr>
          <w:rFonts w:ascii="Palatino Linotype" w:hAnsi="Palatino Linotype"/>
          <w:sz w:val="18"/>
          <w:szCs w:val="18"/>
        </w:rPr>
        <w:t xml:space="preserve">, </w:t>
      </w:r>
      <w:r w:rsidR="00F5226C">
        <w:rPr>
          <w:rFonts w:ascii="Palatino Linotype" w:hAnsi="Palatino Linotype"/>
          <w:sz w:val="18"/>
          <w:szCs w:val="18"/>
        </w:rPr>
        <w:t>vol. 385, issue 6713 (Sep</w:t>
      </w:r>
      <w:r w:rsidR="006F2336">
        <w:rPr>
          <w:rFonts w:ascii="Palatino Linotype" w:hAnsi="Palatino Linotype"/>
          <w:sz w:val="18"/>
          <w:szCs w:val="18"/>
        </w:rPr>
        <w:t>tember</w:t>
      </w:r>
      <w:r w:rsidR="00F5226C">
        <w:rPr>
          <w:rFonts w:ascii="Palatino Linotype" w:hAnsi="Palatino Linotype"/>
          <w:sz w:val="18"/>
          <w:szCs w:val="18"/>
        </w:rPr>
        <w:t xml:space="preserve"> 6, 2024): eadn3747. </w:t>
      </w:r>
    </w:p>
    <w:p w14:paraId="3ACCCB9F" w14:textId="6050F6B3" w:rsidR="002D0A8F" w:rsidRPr="002D0A8F" w:rsidRDefault="002D0A8F" w:rsidP="00C40F6A">
      <w:pPr>
        <w:pStyle w:val="ListParagraph"/>
        <w:numPr>
          <w:ilvl w:val="0"/>
          <w:numId w:val="6"/>
        </w:numPr>
        <w:rPr>
          <w:rFonts w:ascii="Palatino Linotype" w:hAnsi="Palatino Linotype"/>
          <w:bCs/>
          <w:sz w:val="18"/>
          <w:szCs w:val="18"/>
        </w:rPr>
      </w:pPr>
      <w:r w:rsidRPr="002D0A8F">
        <w:rPr>
          <w:rFonts w:ascii="Palatino Linotype" w:hAnsi="Palatino Linotype"/>
          <w:sz w:val="18"/>
          <w:szCs w:val="18"/>
        </w:rPr>
        <w:t>Christopher B. Barrett and Holly Wang, “</w:t>
      </w:r>
      <w:r w:rsidRPr="002D0A8F">
        <w:rPr>
          <w:rFonts w:ascii="Palatino Linotype" w:hAnsi="Palatino Linotype" w:cs="Arial"/>
          <w:color w:val="1F1F1F"/>
          <w:sz w:val="18"/>
          <w:szCs w:val="18"/>
        </w:rPr>
        <w:t xml:space="preserve">Editorial: Introducing Policy Comments,” </w:t>
      </w:r>
      <w:r w:rsidRPr="002D0A8F">
        <w:rPr>
          <w:rFonts w:ascii="Palatino Linotype" w:hAnsi="Palatino Linotype" w:cs="Arial"/>
          <w:i/>
          <w:iCs/>
          <w:color w:val="1F1F1F"/>
          <w:sz w:val="18"/>
          <w:szCs w:val="18"/>
        </w:rPr>
        <w:t>Food Policy</w:t>
      </w:r>
      <w:r w:rsidR="00545AD6">
        <w:rPr>
          <w:rFonts w:ascii="Palatino Linotype" w:hAnsi="Palatino Linotype" w:cs="Arial"/>
          <w:color w:val="1F1F1F"/>
          <w:sz w:val="18"/>
          <w:szCs w:val="18"/>
        </w:rPr>
        <w:t>, vol. 125 (May 2024): 202627.</w:t>
      </w:r>
    </w:p>
    <w:p w14:paraId="56B8EA4F" w14:textId="77777777" w:rsidR="003C6421" w:rsidRPr="003C6421" w:rsidRDefault="003C6421"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3C6421">
        <w:rPr>
          <w:rFonts w:ascii="Palatino Linotype" w:hAnsi="Palatino Linotype"/>
          <w:bCs/>
          <w:sz w:val="18"/>
          <w:szCs w:val="18"/>
        </w:rPr>
        <w:t>Paul Christian and Christopher B. Barrett, “</w:t>
      </w:r>
      <w:r w:rsidRPr="003C6421">
        <w:rPr>
          <w:rFonts w:ascii="Palatino Linotype" w:hAnsi="Palatino Linotype"/>
          <w:sz w:val="18"/>
          <w:szCs w:val="18"/>
        </w:rPr>
        <w:t>Spurious Regressions and Panel IV Estimation: Revisiting the Causes of Conflict,”</w:t>
      </w:r>
      <w:r w:rsidRPr="003C6421">
        <w:rPr>
          <w:rFonts w:ascii="Palatino Linotype" w:hAnsi="Palatino Linotype"/>
          <w:i/>
          <w:iCs/>
          <w:sz w:val="18"/>
          <w:szCs w:val="18"/>
        </w:rPr>
        <w:t xml:space="preserve"> Economic Journal</w:t>
      </w:r>
      <w:r w:rsidRPr="003C6421">
        <w:rPr>
          <w:rFonts w:ascii="Palatino Linotype" w:hAnsi="Palatino Linotype"/>
          <w:sz w:val="18"/>
          <w:szCs w:val="18"/>
        </w:rPr>
        <w:t xml:space="preserve">, </w:t>
      </w:r>
      <w:r w:rsidRPr="003C6421">
        <w:rPr>
          <w:rFonts w:ascii="Palatino Linotype" w:hAnsi="Palatino Linotype"/>
          <w:color w:val="2A2A2A"/>
          <w:sz w:val="18"/>
          <w:szCs w:val="18"/>
          <w:shd w:val="clear" w:color="auto" w:fill="FFFFFF"/>
        </w:rPr>
        <w:t>volume 134, issue 659 (April 2024): 1069–1099.</w:t>
      </w:r>
    </w:p>
    <w:p w14:paraId="27571031" w14:textId="77777777" w:rsidR="0091542E" w:rsidRPr="0091542E" w:rsidRDefault="0091542E" w:rsidP="00C40F6A">
      <w:pPr>
        <w:pStyle w:val="paragraph"/>
        <w:numPr>
          <w:ilvl w:val="0"/>
          <w:numId w:val="6"/>
        </w:numPr>
        <w:tabs>
          <w:tab w:val="left" w:pos="0"/>
          <w:tab w:val="left" w:pos="720"/>
          <w:tab w:val="left" w:pos="900"/>
          <w:tab w:val="left" w:pos="2880"/>
          <w:tab w:val="left" w:pos="3600"/>
          <w:tab w:val="left" w:pos="3984"/>
          <w:tab w:val="left" w:pos="4320"/>
          <w:tab w:val="left" w:pos="5310"/>
          <w:tab w:val="right" w:pos="9360"/>
        </w:tabs>
        <w:spacing w:before="0" w:beforeAutospacing="0" w:after="0" w:afterAutospacing="0"/>
        <w:textAlignment w:val="baseline"/>
        <w:rPr>
          <w:rFonts w:ascii="Palatino Linotype" w:hAnsi="Palatino Linotype"/>
          <w:bCs/>
          <w:sz w:val="18"/>
          <w:szCs w:val="18"/>
        </w:rPr>
      </w:pPr>
      <w:r w:rsidRPr="00DA6786">
        <w:rPr>
          <w:rStyle w:val="normaltextrun"/>
          <w:rFonts w:ascii="Palatino Linotype" w:hAnsi="Palatino Linotype" w:cs="Calibri"/>
          <w:color w:val="000000"/>
          <w:sz w:val="18"/>
          <w:szCs w:val="18"/>
        </w:rPr>
        <w:t>Oz Kira, Jiaming Wen, Jimei Han, Andrew J. McDonald, Christopher B. Barrett, Ariel Ortiz-Bobea, Yanyan Liu, Liangzhi You, Nathan Mueller, Ying Sun, “</w:t>
      </w:r>
      <w:r w:rsidRPr="00DA6786">
        <w:rPr>
          <w:rFonts w:ascii="Palatino Linotype" w:hAnsi="Palatino Linotype"/>
          <w:sz w:val="18"/>
          <w:szCs w:val="18"/>
        </w:rPr>
        <w:t xml:space="preserve">A scalable crop yield estimation framework </w:t>
      </w:r>
      <w:r w:rsidRPr="0091542E">
        <w:rPr>
          <w:rFonts w:ascii="Palatino Linotype" w:hAnsi="Palatino Linotype"/>
          <w:sz w:val="18"/>
          <w:szCs w:val="18"/>
        </w:rPr>
        <w:t xml:space="preserve">based on remote sensing of solar-induced chlorophyll fluorescence (SIF)," </w:t>
      </w:r>
      <w:r w:rsidRPr="0091542E">
        <w:rPr>
          <w:rFonts w:ascii="Palatino Linotype" w:hAnsi="Palatino Linotype"/>
          <w:i/>
          <w:iCs/>
          <w:sz w:val="18"/>
          <w:szCs w:val="18"/>
        </w:rPr>
        <w:t>Environmental Research Letters</w:t>
      </w:r>
      <w:r w:rsidRPr="0091542E">
        <w:rPr>
          <w:rFonts w:ascii="Palatino Linotype" w:hAnsi="Palatino Linotype"/>
          <w:sz w:val="18"/>
          <w:szCs w:val="18"/>
        </w:rPr>
        <w:t>, volume 19, number 4</w:t>
      </w:r>
      <w:r>
        <w:rPr>
          <w:rFonts w:ascii="Palatino Linotype" w:hAnsi="Palatino Linotype"/>
          <w:sz w:val="18"/>
          <w:szCs w:val="18"/>
        </w:rPr>
        <w:t xml:space="preserve"> (April 2024)</w:t>
      </w:r>
      <w:r w:rsidRPr="0091542E">
        <w:rPr>
          <w:rFonts w:ascii="Palatino Linotype" w:hAnsi="Palatino Linotype"/>
          <w:sz w:val="18"/>
          <w:szCs w:val="18"/>
        </w:rPr>
        <w:t xml:space="preserve">: 044071. </w:t>
      </w:r>
    </w:p>
    <w:p w14:paraId="09D28ECB" w14:textId="2490557A" w:rsidR="000A4512" w:rsidRPr="00DA6786" w:rsidRDefault="000A4512"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Pr>
          <w:rFonts w:ascii="Palatino Linotype" w:hAnsi="Palatino Linotype"/>
          <w:bCs/>
          <w:sz w:val="18"/>
          <w:szCs w:val="18"/>
        </w:rPr>
        <w:t xml:space="preserve">Rachel A. Neugarten, Ranaivo A. Rasolofoson, Christopher B. Barrett, Ghislain </w:t>
      </w:r>
      <w:proofErr w:type="spellStart"/>
      <w:r>
        <w:rPr>
          <w:rFonts w:ascii="Palatino Linotype" w:hAnsi="Palatino Linotype"/>
          <w:bCs/>
          <w:sz w:val="18"/>
          <w:szCs w:val="18"/>
        </w:rPr>
        <w:t>Vieiledent</w:t>
      </w:r>
      <w:proofErr w:type="spellEnd"/>
      <w:r>
        <w:rPr>
          <w:rFonts w:ascii="Palatino Linotype" w:hAnsi="Palatino Linotype"/>
          <w:bCs/>
          <w:sz w:val="18"/>
          <w:szCs w:val="18"/>
        </w:rPr>
        <w:t xml:space="preserve">, and Amanda D. Rodewald, “The effect </w:t>
      </w:r>
      <w:r w:rsidRPr="00DA6786">
        <w:rPr>
          <w:rFonts w:ascii="Palatino Linotype" w:hAnsi="Palatino Linotype"/>
          <w:bCs/>
          <w:sz w:val="18"/>
          <w:szCs w:val="18"/>
        </w:rPr>
        <w:t xml:space="preserve">of a political crisis on performance of community forests and protected areas in Madagascar,” </w:t>
      </w:r>
      <w:r w:rsidRPr="00DA6786">
        <w:rPr>
          <w:rFonts w:ascii="Palatino Linotype" w:hAnsi="Palatino Linotype"/>
          <w:bCs/>
          <w:i/>
          <w:iCs/>
          <w:sz w:val="18"/>
          <w:szCs w:val="18"/>
        </w:rPr>
        <w:t>Nature Communications</w:t>
      </w:r>
      <w:r w:rsidRPr="00DA6786">
        <w:rPr>
          <w:rFonts w:ascii="Palatino Linotype" w:hAnsi="Palatino Linotype"/>
          <w:bCs/>
          <w:sz w:val="18"/>
          <w:szCs w:val="18"/>
        </w:rPr>
        <w:t xml:space="preserve">, </w:t>
      </w:r>
      <w:r w:rsidRPr="000A4512">
        <w:rPr>
          <w:rFonts w:ascii="Palatino Linotype" w:hAnsi="Palatino Linotype" w:cs="Segoe UI"/>
          <w:b/>
          <w:bCs/>
          <w:color w:val="222222"/>
          <w:sz w:val="18"/>
          <w:szCs w:val="18"/>
          <w:shd w:val="clear" w:color="auto" w:fill="FFFFFF"/>
        </w:rPr>
        <w:t>15</w:t>
      </w:r>
      <w:r w:rsidRPr="000A4512">
        <w:rPr>
          <w:rFonts w:ascii="Palatino Linotype" w:hAnsi="Palatino Linotype" w:cs="Segoe UI"/>
          <w:color w:val="222222"/>
          <w:sz w:val="18"/>
          <w:szCs w:val="18"/>
          <w:shd w:val="clear" w:color="auto" w:fill="FFFFFF"/>
        </w:rPr>
        <w:t>, 2963 (</w:t>
      </w:r>
      <w:r w:rsidR="00545AD6">
        <w:rPr>
          <w:rFonts w:ascii="Palatino Linotype" w:hAnsi="Palatino Linotype" w:cs="Segoe UI"/>
          <w:color w:val="222222"/>
          <w:sz w:val="18"/>
          <w:szCs w:val="18"/>
          <w:shd w:val="clear" w:color="auto" w:fill="FFFFFF"/>
        </w:rPr>
        <w:t xml:space="preserve">April </w:t>
      </w:r>
      <w:r w:rsidRPr="000A4512">
        <w:rPr>
          <w:rFonts w:ascii="Palatino Linotype" w:hAnsi="Palatino Linotype" w:cs="Segoe UI"/>
          <w:color w:val="222222"/>
          <w:sz w:val="18"/>
          <w:szCs w:val="18"/>
          <w:shd w:val="clear" w:color="auto" w:fill="FFFFFF"/>
        </w:rPr>
        <w:t>2024)</w:t>
      </w:r>
      <w:r>
        <w:rPr>
          <w:rFonts w:ascii="Palatino Linotype" w:hAnsi="Palatino Linotype" w:cs="Segoe UI"/>
          <w:color w:val="222222"/>
          <w:sz w:val="18"/>
          <w:szCs w:val="18"/>
          <w:shd w:val="clear" w:color="auto" w:fill="FFFFFF"/>
        </w:rPr>
        <w:t>.</w:t>
      </w:r>
      <w:r>
        <w:rPr>
          <w:rFonts w:ascii="Segoe UI" w:hAnsi="Segoe UI" w:cs="Segoe UI"/>
          <w:color w:val="222222"/>
          <w:shd w:val="clear" w:color="auto" w:fill="FFFFFF"/>
        </w:rPr>
        <w:t> </w:t>
      </w:r>
      <w:r w:rsidRPr="00DA6786">
        <w:rPr>
          <w:rFonts w:ascii="Palatino Linotype" w:hAnsi="Palatino Linotype"/>
          <w:bCs/>
          <w:sz w:val="18"/>
          <w:szCs w:val="18"/>
        </w:rPr>
        <w:t xml:space="preserve"> </w:t>
      </w:r>
    </w:p>
    <w:p w14:paraId="78538D9D" w14:textId="640C650A" w:rsidR="00494441" w:rsidRPr="00494441" w:rsidRDefault="00494441"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D0A8F">
        <w:rPr>
          <w:rFonts w:ascii="Palatino Linotype" w:hAnsi="Palatino Linotype"/>
          <w:color w:val="000000" w:themeColor="text1"/>
          <w:sz w:val="18"/>
          <w:szCs w:val="18"/>
          <w:lang w:val="en-AU"/>
        </w:rPr>
        <w:t xml:space="preserve">Holger Meinke, Andrew Ash, Christopher B. Barrett, Allison Grove Smith, Joshua S. Graff Zivin, Fetien Abera, Magali Garcia, David R. Just, Nompumelelo H. </w:t>
      </w:r>
      <w:proofErr w:type="spellStart"/>
      <w:r w:rsidRPr="002D0A8F">
        <w:rPr>
          <w:rFonts w:ascii="Palatino Linotype" w:hAnsi="Palatino Linotype"/>
          <w:color w:val="000000" w:themeColor="text1"/>
          <w:sz w:val="18"/>
          <w:szCs w:val="18"/>
          <w:lang w:val="en-AU"/>
        </w:rPr>
        <w:t>Obokoh</w:t>
      </w:r>
      <w:proofErr w:type="spellEnd"/>
      <w:r w:rsidRPr="002D0A8F">
        <w:rPr>
          <w:rFonts w:ascii="Palatino Linotype" w:hAnsi="Palatino Linotype"/>
          <w:color w:val="000000" w:themeColor="text1"/>
          <w:sz w:val="18"/>
          <w:szCs w:val="18"/>
          <w:lang w:val="en-AU"/>
        </w:rPr>
        <w:t>, Suneetha Kadiyala</w:t>
      </w:r>
      <w:r w:rsidRPr="00494441">
        <w:rPr>
          <w:rFonts w:ascii="Palatino Linotype" w:hAnsi="Palatino Linotype"/>
          <w:color w:val="000000" w:themeColor="text1"/>
          <w:sz w:val="18"/>
          <w:szCs w:val="18"/>
          <w:lang w:val="en-AU"/>
        </w:rPr>
        <w:t>, Christine Negra, Lesley Torrance, Amy R. Beaudreault, Pierre Boulanger, “</w:t>
      </w:r>
      <w:r w:rsidRPr="00494441">
        <w:rPr>
          <w:rFonts w:ascii="Palatino Linotype" w:hAnsi="Palatino Linotype"/>
          <w:sz w:val="18"/>
          <w:szCs w:val="18"/>
        </w:rPr>
        <w:t>Evolution of the One CGIAR‘s research and innovation portfolio to 2030: approaches, tools and insights after the reform,"</w:t>
      </w:r>
      <w:r w:rsidRPr="00494441">
        <w:rPr>
          <w:rFonts w:ascii="Palatino Linotype" w:hAnsi="Palatino Linotype"/>
          <w:i/>
          <w:iCs/>
          <w:sz w:val="18"/>
          <w:szCs w:val="18"/>
        </w:rPr>
        <w:t xml:space="preserve"> </w:t>
      </w:r>
      <w:proofErr w:type="spellStart"/>
      <w:r w:rsidRPr="00494441">
        <w:rPr>
          <w:rFonts w:ascii="Palatino Linotype" w:hAnsi="Palatino Linotype"/>
          <w:i/>
          <w:iCs/>
          <w:sz w:val="18"/>
          <w:szCs w:val="18"/>
        </w:rPr>
        <w:t>npj</w:t>
      </w:r>
      <w:proofErr w:type="spellEnd"/>
      <w:r w:rsidRPr="00494441">
        <w:rPr>
          <w:rFonts w:ascii="Palatino Linotype" w:hAnsi="Palatino Linotype"/>
          <w:i/>
          <w:iCs/>
          <w:sz w:val="18"/>
          <w:szCs w:val="18"/>
        </w:rPr>
        <w:t xml:space="preserve"> Sustainable Agriculture,</w:t>
      </w:r>
      <w:r w:rsidRPr="00494441">
        <w:rPr>
          <w:rFonts w:ascii="Palatino Linotype" w:hAnsi="Palatino Linotype"/>
          <w:sz w:val="18"/>
          <w:szCs w:val="18"/>
        </w:rPr>
        <w:t xml:space="preserve"> vol. 1, no. 6</w:t>
      </w:r>
      <w:r>
        <w:rPr>
          <w:rFonts w:ascii="Palatino Linotype" w:hAnsi="Palatino Linotype"/>
          <w:sz w:val="18"/>
          <w:szCs w:val="18"/>
        </w:rPr>
        <w:t xml:space="preserve"> (December 2023)</w:t>
      </w:r>
      <w:r w:rsidRPr="00494441">
        <w:rPr>
          <w:rFonts w:ascii="Palatino Linotype" w:hAnsi="Palatino Linotype"/>
          <w:sz w:val="18"/>
          <w:szCs w:val="18"/>
        </w:rPr>
        <w:t xml:space="preserve">: </w:t>
      </w:r>
      <w:hyperlink r:id="rId8" w:history="1">
        <w:r w:rsidR="00353B33" w:rsidRPr="00E327D1">
          <w:rPr>
            <w:rStyle w:val="Hyperlink"/>
            <w:rFonts w:ascii="Palatino Linotype" w:hAnsi="Palatino Linotype" w:cs="Segoe UI"/>
            <w:sz w:val="18"/>
            <w:szCs w:val="18"/>
            <w:shd w:val="clear" w:color="auto" w:fill="FFFFFF"/>
          </w:rPr>
          <w:t>https://doi.org/10.1038/s44264-023-00005-x</w:t>
        </w:r>
      </w:hyperlink>
      <w:r w:rsidRPr="00494441">
        <w:rPr>
          <w:rFonts w:ascii="Palatino Linotype" w:hAnsi="Palatino Linotype"/>
          <w:sz w:val="18"/>
          <w:szCs w:val="18"/>
        </w:rPr>
        <w:t>.</w:t>
      </w:r>
    </w:p>
    <w:p w14:paraId="4FB44161" w14:textId="61AE569D" w:rsidR="00014B36" w:rsidRDefault="00077E91"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1A666F">
        <w:rPr>
          <w:rFonts w:ascii="Palatino Linotype" w:hAnsi="Palatino Linotype"/>
          <w:color w:val="000000"/>
          <w:sz w:val="18"/>
          <w:szCs w:val="18"/>
        </w:rPr>
        <w:t>Meha Jain, Christopher B. Barrett, Divya Solomon</w:t>
      </w:r>
      <w:r w:rsidRPr="00D2311A">
        <w:rPr>
          <w:rFonts w:ascii="Palatino Linotype" w:hAnsi="Palatino Linotype"/>
          <w:color w:val="000000"/>
          <w:sz w:val="18"/>
          <w:szCs w:val="18"/>
        </w:rPr>
        <w:t>, Kate Ghezzi-Kopel</w:t>
      </w:r>
      <w:r w:rsidR="008E3676">
        <w:rPr>
          <w:rFonts w:ascii="Palatino Linotype" w:hAnsi="Palatino Linotype"/>
          <w:color w:val="000000"/>
          <w:sz w:val="18"/>
          <w:szCs w:val="18"/>
        </w:rPr>
        <w:t>,</w:t>
      </w:r>
      <w:r w:rsidRPr="00D2311A">
        <w:rPr>
          <w:rFonts w:ascii="Palatino Linotype" w:hAnsi="Palatino Linotype"/>
          <w:b/>
          <w:bCs/>
          <w:color w:val="000000"/>
          <w:sz w:val="18"/>
          <w:szCs w:val="18"/>
        </w:rPr>
        <w:t xml:space="preserve"> </w:t>
      </w:r>
      <w:r w:rsidR="008E3676">
        <w:rPr>
          <w:rFonts w:ascii="Palatino Linotype" w:hAnsi="Palatino Linotype"/>
          <w:b/>
          <w:bCs/>
          <w:color w:val="000000"/>
          <w:sz w:val="18"/>
          <w:szCs w:val="18"/>
        </w:rPr>
        <w:t>“</w:t>
      </w:r>
      <w:r w:rsidRPr="00D2311A">
        <w:rPr>
          <w:rFonts w:ascii="Palatino Linotype" w:hAnsi="Palatino Linotype"/>
          <w:color w:val="000000"/>
          <w:sz w:val="18"/>
          <w:szCs w:val="18"/>
        </w:rPr>
        <w:t>Surveying the Evidence on Sustainable Intensification Strategies for Smallholder Agricultural Systems,</w:t>
      </w:r>
      <w:r w:rsidR="008E3676">
        <w:rPr>
          <w:rFonts w:ascii="Palatino Linotype" w:hAnsi="Palatino Linotype"/>
          <w:color w:val="000000"/>
          <w:sz w:val="18"/>
          <w:szCs w:val="18"/>
        </w:rPr>
        <w:t>”</w:t>
      </w:r>
      <w:r w:rsidRPr="00D2311A">
        <w:rPr>
          <w:rFonts w:ascii="Palatino Linotype" w:hAnsi="Palatino Linotype"/>
          <w:color w:val="000000"/>
          <w:sz w:val="18"/>
          <w:szCs w:val="18"/>
        </w:rPr>
        <w:t xml:space="preserve"> </w:t>
      </w:r>
      <w:r w:rsidRPr="00D2311A">
        <w:rPr>
          <w:rFonts w:ascii="Palatino Linotype" w:hAnsi="Palatino Linotype"/>
          <w:bCs/>
          <w:i/>
          <w:iCs/>
          <w:sz w:val="18"/>
          <w:szCs w:val="18"/>
        </w:rPr>
        <w:t>Annual Review of Environment and Resources</w:t>
      </w:r>
      <w:r w:rsidRPr="00D2311A">
        <w:rPr>
          <w:rFonts w:ascii="Palatino Linotype" w:hAnsi="Palatino Linotype"/>
          <w:bCs/>
          <w:sz w:val="18"/>
          <w:szCs w:val="18"/>
        </w:rPr>
        <w:t xml:space="preserve">, </w:t>
      </w:r>
      <w:r w:rsidR="002E2936">
        <w:rPr>
          <w:rFonts w:ascii="Palatino Linotype" w:hAnsi="Palatino Linotype"/>
          <w:bCs/>
          <w:sz w:val="18"/>
          <w:szCs w:val="18"/>
        </w:rPr>
        <w:t>volume 48 (2023): pp. 347-369</w:t>
      </w:r>
      <w:r w:rsidRPr="00D2311A">
        <w:rPr>
          <w:rFonts w:ascii="Palatino Linotype" w:hAnsi="Palatino Linotype"/>
          <w:bCs/>
          <w:sz w:val="18"/>
          <w:szCs w:val="18"/>
        </w:rPr>
        <w:t xml:space="preserve">. </w:t>
      </w:r>
    </w:p>
    <w:p w14:paraId="53D00F06" w14:textId="77777777" w:rsidR="00AD3A7E" w:rsidRPr="00A5622C" w:rsidRDefault="00AD3A7E"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D2311A">
        <w:rPr>
          <w:rFonts w:ascii="Palatino Linotype" w:hAnsi="Palatino Linotype"/>
          <w:bCs/>
          <w:sz w:val="18"/>
          <w:szCs w:val="18"/>
        </w:rPr>
        <w:t>Kibrom A. Abay, Tesfamichael Wossen, Gashaw A. Abate, James Stevenson, Hope Michelson and Christopher B. Barrett, “Inferential and behavioral implications of measurement error in agricultural data,”</w:t>
      </w:r>
      <w:r w:rsidRPr="00D2311A">
        <w:rPr>
          <w:rFonts w:ascii="Palatino Linotype" w:hAnsi="Palatino Linotype"/>
          <w:bCs/>
          <w:i/>
          <w:iCs/>
          <w:sz w:val="18"/>
          <w:szCs w:val="18"/>
        </w:rPr>
        <w:t xml:space="preserve"> Annual Review of </w:t>
      </w:r>
      <w:r w:rsidRPr="00A5622C">
        <w:rPr>
          <w:rFonts w:ascii="Palatino Linotype" w:hAnsi="Palatino Linotype"/>
          <w:bCs/>
          <w:i/>
          <w:iCs/>
          <w:sz w:val="18"/>
          <w:szCs w:val="18"/>
        </w:rPr>
        <w:t>Resource Economics</w:t>
      </w:r>
      <w:r w:rsidRPr="00A5622C">
        <w:rPr>
          <w:rFonts w:ascii="Palatino Linotype" w:hAnsi="Palatino Linotype"/>
          <w:bCs/>
          <w:sz w:val="18"/>
          <w:szCs w:val="18"/>
        </w:rPr>
        <w:t xml:space="preserve">, volume 15 (2023): pp. 63-83. </w:t>
      </w:r>
    </w:p>
    <w:p w14:paraId="4DD6D359" w14:textId="7615D3C9" w:rsidR="00014B36" w:rsidRPr="00A5622C" w:rsidRDefault="00014B36"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A5622C">
        <w:rPr>
          <w:rFonts w:ascii="Palatino Linotype" w:hAnsi="Palatino Linotype"/>
          <w:bCs/>
          <w:sz w:val="18"/>
          <w:szCs w:val="18"/>
        </w:rPr>
        <w:t>Christopher B. Barrett, “</w:t>
      </w:r>
      <w:r w:rsidRPr="00A5622C">
        <w:rPr>
          <w:rFonts w:ascii="Palatino Linotype" w:hAnsi="Palatino Linotype"/>
          <w:bCs/>
          <w:color w:val="222222"/>
          <w:sz w:val="18"/>
          <w:szCs w:val="18"/>
        </w:rPr>
        <w:t xml:space="preserve">‘Benevolent’ patent extensions could raise billions for R&amp;D in poorer countries,” </w:t>
      </w:r>
      <w:r w:rsidRPr="00A5622C">
        <w:rPr>
          <w:rFonts w:ascii="Palatino Linotype" w:hAnsi="Palatino Linotype"/>
          <w:bCs/>
          <w:i/>
          <w:iCs/>
          <w:color w:val="222222"/>
          <w:sz w:val="18"/>
          <w:szCs w:val="18"/>
        </w:rPr>
        <w:t>Nature</w:t>
      </w:r>
      <w:r w:rsidRPr="00A5622C">
        <w:rPr>
          <w:rFonts w:ascii="Palatino Linotype" w:hAnsi="Palatino Linotype"/>
          <w:bCs/>
          <w:color w:val="222222"/>
          <w:sz w:val="18"/>
          <w:szCs w:val="18"/>
        </w:rPr>
        <w:t xml:space="preserve"> </w:t>
      </w:r>
      <w:r w:rsidR="00A5622C">
        <w:rPr>
          <w:rFonts w:ascii="Palatino Linotype" w:hAnsi="Palatino Linotype"/>
          <w:bCs/>
          <w:color w:val="222222"/>
          <w:sz w:val="18"/>
          <w:szCs w:val="18"/>
        </w:rPr>
        <w:t xml:space="preserve">vol. </w:t>
      </w:r>
      <w:r w:rsidR="00A5622C" w:rsidRPr="00A5622C">
        <w:rPr>
          <w:rFonts w:ascii="Palatino Linotype" w:hAnsi="Palatino Linotype"/>
          <w:bCs/>
          <w:color w:val="222222"/>
          <w:sz w:val="18"/>
          <w:szCs w:val="18"/>
        </w:rPr>
        <w:lastRenderedPageBreak/>
        <w:t>621</w:t>
      </w:r>
      <w:r w:rsidR="00A5622C">
        <w:rPr>
          <w:rFonts w:ascii="Palatino Linotype" w:hAnsi="Palatino Linotype"/>
          <w:bCs/>
          <w:color w:val="222222"/>
          <w:sz w:val="18"/>
          <w:szCs w:val="18"/>
        </w:rPr>
        <w:t xml:space="preserve">, number </w:t>
      </w:r>
      <w:r w:rsidR="00A5622C" w:rsidRPr="00A5622C">
        <w:rPr>
          <w:rFonts w:ascii="Palatino Linotype" w:hAnsi="Palatino Linotype"/>
          <w:bCs/>
          <w:color w:val="222222"/>
          <w:sz w:val="18"/>
          <w:szCs w:val="18"/>
        </w:rPr>
        <w:t xml:space="preserve">7980 </w:t>
      </w:r>
      <w:r w:rsidR="00A5622C">
        <w:rPr>
          <w:rFonts w:ascii="Palatino Linotype" w:hAnsi="Palatino Linotype"/>
          <w:bCs/>
          <w:color w:val="222222"/>
          <w:sz w:val="18"/>
          <w:szCs w:val="18"/>
        </w:rPr>
        <w:t>(</w:t>
      </w:r>
      <w:r w:rsidRPr="00A5622C">
        <w:rPr>
          <w:rFonts w:ascii="Palatino Linotype" w:hAnsi="Palatino Linotype"/>
          <w:bCs/>
          <w:color w:val="222222"/>
          <w:sz w:val="18"/>
          <w:szCs w:val="18"/>
        </w:rPr>
        <w:t>September</w:t>
      </w:r>
      <w:r w:rsidR="00A5622C">
        <w:rPr>
          <w:rFonts w:ascii="Palatino Linotype" w:hAnsi="Palatino Linotype"/>
          <w:bCs/>
          <w:color w:val="222222"/>
          <w:sz w:val="18"/>
          <w:szCs w:val="18"/>
        </w:rPr>
        <w:t xml:space="preserve"> 25,</w:t>
      </w:r>
      <w:r w:rsidRPr="00A5622C">
        <w:rPr>
          <w:rFonts w:ascii="Palatino Linotype" w:hAnsi="Palatino Linotype"/>
          <w:bCs/>
          <w:color w:val="222222"/>
          <w:sz w:val="18"/>
          <w:szCs w:val="18"/>
        </w:rPr>
        <w:t xml:space="preserve"> 2023)</w:t>
      </w:r>
      <w:r w:rsidR="00A5622C" w:rsidRPr="00A5622C">
        <w:rPr>
          <w:rFonts w:ascii="Palatino Linotype" w:hAnsi="Palatino Linotype" w:cs="Arial"/>
          <w:color w:val="222222"/>
          <w:sz w:val="18"/>
          <w:szCs w:val="18"/>
          <w:shd w:val="clear" w:color="auto" w:fill="FFFFFF"/>
        </w:rPr>
        <w:t>, pp. 687-690.</w:t>
      </w:r>
    </w:p>
    <w:p w14:paraId="26DEA006" w14:textId="0C427B2D" w:rsidR="00014B36" w:rsidRPr="00014B36" w:rsidRDefault="00014B36" w:rsidP="00C40F6A">
      <w:pPr>
        <w:pStyle w:val="ListParagraph"/>
        <w:numPr>
          <w:ilvl w:val="0"/>
          <w:numId w:val="6"/>
        </w:numPr>
        <w:rPr>
          <w:rFonts w:ascii="Palatino Linotype" w:hAnsi="Palatino Linotype"/>
          <w:bCs/>
          <w:sz w:val="18"/>
          <w:szCs w:val="18"/>
        </w:rPr>
      </w:pPr>
      <w:r w:rsidRPr="00014B36">
        <w:rPr>
          <w:rFonts w:ascii="Palatino Linotype" w:hAnsi="Palatino Linotype"/>
          <w:bCs/>
          <w:sz w:val="18"/>
          <w:szCs w:val="18"/>
        </w:rPr>
        <w:t>Christopher B. Barrett, “</w:t>
      </w:r>
      <w:r w:rsidRPr="00014B36">
        <w:rPr>
          <w:rFonts w:ascii="Palatino Linotype" w:hAnsi="Palatino Linotype"/>
          <w:bCs/>
          <w:color w:val="000000"/>
          <w:sz w:val="18"/>
          <w:szCs w:val="18"/>
        </w:rPr>
        <w:t>A New Way to Fight Disease and Boost Agriculture in Poor Countries: How an Innovative Patent Law Could Incentivize R &amp; D and Save Millions of Lives,”</w:t>
      </w:r>
      <w:r w:rsidRPr="00014B36">
        <w:rPr>
          <w:rFonts w:ascii="Palatino Linotype" w:hAnsi="Palatino Linotype"/>
          <w:bCs/>
          <w:i/>
          <w:iCs/>
          <w:color w:val="000000"/>
          <w:sz w:val="18"/>
          <w:szCs w:val="18"/>
        </w:rPr>
        <w:t xml:space="preserve"> Foreign Affairs </w:t>
      </w:r>
      <w:r w:rsidRPr="00014B36">
        <w:rPr>
          <w:rFonts w:ascii="Palatino Linotype" w:hAnsi="Palatino Linotype"/>
          <w:bCs/>
          <w:color w:val="000000"/>
          <w:sz w:val="18"/>
          <w:szCs w:val="18"/>
        </w:rPr>
        <w:t>(September 2023).</w:t>
      </w:r>
      <w:r>
        <w:rPr>
          <w:rFonts w:ascii="Palatino Linotype" w:hAnsi="Palatino Linotype"/>
          <w:bCs/>
          <w:color w:val="000000"/>
          <w:sz w:val="18"/>
          <w:szCs w:val="18"/>
        </w:rPr>
        <w:t xml:space="preserve"> </w:t>
      </w:r>
      <w:hyperlink r:id="rId9" w:history="1">
        <w:r w:rsidR="00A5622C" w:rsidRPr="00750EA0">
          <w:rPr>
            <w:rStyle w:val="Hyperlink"/>
            <w:rFonts w:ascii="Palatino Linotype" w:hAnsi="Palatino Linotype"/>
            <w:bCs/>
            <w:sz w:val="18"/>
            <w:szCs w:val="18"/>
          </w:rPr>
          <w:t>https://www.foreignaffairs.com/united-states/new-way-fight-disease-and-boost-agriculture-poor-countries</w:t>
        </w:r>
      </w:hyperlink>
      <w:r w:rsidR="00A5622C">
        <w:rPr>
          <w:rFonts w:ascii="Palatino Linotype" w:hAnsi="Palatino Linotype"/>
          <w:bCs/>
          <w:color w:val="000000"/>
          <w:sz w:val="18"/>
          <w:szCs w:val="18"/>
        </w:rPr>
        <w:t xml:space="preserve"> </w:t>
      </w:r>
    </w:p>
    <w:p w14:paraId="747C012D" w14:textId="7D9B427B" w:rsidR="00077E91" w:rsidRPr="00ED307C" w:rsidRDefault="00077E91" w:rsidP="00C40F6A">
      <w:pPr>
        <w:pStyle w:val="ListParagraph"/>
        <w:numPr>
          <w:ilvl w:val="0"/>
          <w:numId w:val="6"/>
        </w:numPr>
        <w:rPr>
          <w:rFonts w:ascii="Palatino Linotype" w:hAnsi="Palatino Linotype"/>
          <w:bCs/>
          <w:sz w:val="18"/>
          <w:szCs w:val="18"/>
        </w:rPr>
      </w:pPr>
      <w:r w:rsidRPr="00014B36">
        <w:rPr>
          <w:rFonts w:ascii="Palatino Linotype" w:hAnsi="Palatino Linotype"/>
          <w:sz w:val="18"/>
          <w:szCs w:val="18"/>
        </w:rPr>
        <w:t>Kibrom A. Abay, Christopher B. Barrett, Talip Kilic, Heather Moylan, John Ilukor and Wilbert Drazi Vundru, “Nonclassical Measurement Error and Farm</w:t>
      </w:r>
      <w:r w:rsidRPr="00ED307C">
        <w:rPr>
          <w:rFonts w:ascii="Palatino Linotype" w:hAnsi="Palatino Linotype"/>
          <w:sz w:val="18"/>
          <w:szCs w:val="18"/>
        </w:rPr>
        <w:t>ers’ Response to Information Treatment,”</w:t>
      </w:r>
      <w:r w:rsidRPr="00ED307C">
        <w:rPr>
          <w:rFonts w:ascii="Palatino Linotype" w:hAnsi="Palatino Linotype"/>
          <w:i/>
          <w:iCs/>
          <w:sz w:val="18"/>
          <w:szCs w:val="18"/>
        </w:rPr>
        <w:t xml:space="preserve"> Journal of Development Economics</w:t>
      </w:r>
      <w:r w:rsidRPr="00ED307C">
        <w:rPr>
          <w:rFonts w:ascii="Palatino Linotype" w:hAnsi="Palatino Linotype"/>
          <w:sz w:val="18"/>
          <w:szCs w:val="18"/>
        </w:rPr>
        <w:t>,</w:t>
      </w:r>
      <w:r>
        <w:rPr>
          <w:rFonts w:ascii="Palatino Linotype" w:hAnsi="Palatino Linotype"/>
          <w:sz w:val="18"/>
          <w:szCs w:val="18"/>
        </w:rPr>
        <w:t>164 (September 2023): 103136.</w:t>
      </w:r>
      <w:r w:rsidRPr="00ED307C">
        <w:rPr>
          <w:rFonts w:ascii="Palatino Linotype" w:hAnsi="Palatino Linotype"/>
          <w:sz w:val="18"/>
          <w:szCs w:val="18"/>
        </w:rPr>
        <w:t xml:space="preserve">  </w:t>
      </w:r>
    </w:p>
    <w:p w14:paraId="37324622" w14:textId="6F3BBF2E" w:rsidR="008E3676" w:rsidRPr="002627F1" w:rsidRDefault="008E3676"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627F1">
        <w:rPr>
          <w:rFonts w:ascii="Palatino Linotype" w:hAnsi="Palatino Linotype"/>
          <w:bCs/>
          <w:sz w:val="18"/>
          <w:szCs w:val="18"/>
        </w:rPr>
        <w:t xml:space="preserve">Christopher B. Barrett, Ariel Ortiz-Bobea and Trinh Pham, "Structural Transformation, Agriculture, Climate, and the Environment," </w:t>
      </w:r>
      <w:r w:rsidRPr="002627F1">
        <w:rPr>
          <w:rFonts w:ascii="Palatino Linotype" w:hAnsi="Palatino Linotype"/>
          <w:bCs/>
          <w:i/>
          <w:iCs/>
          <w:sz w:val="18"/>
          <w:szCs w:val="18"/>
        </w:rPr>
        <w:t>Review of Environmental Economics and Policy</w:t>
      </w:r>
      <w:r w:rsidRPr="002627F1">
        <w:rPr>
          <w:rFonts w:ascii="Palatino Linotype" w:hAnsi="Palatino Linotype"/>
          <w:bCs/>
          <w:sz w:val="18"/>
          <w:szCs w:val="18"/>
        </w:rPr>
        <w:t xml:space="preserve">, </w:t>
      </w:r>
      <w:r>
        <w:rPr>
          <w:rFonts w:ascii="Palatino Linotype" w:hAnsi="Palatino Linotype"/>
          <w:bCs/>
          <w:sz w:val="18"/>
          <w:szCs w:val="18"/>
        </w:rPr>
        <w:t xml:space="preserve">vol. 17, no. 2 (Summer 2023), </w:t>
      </w:r>
      <w:r w:rsidR="00A05680">
        <w:rPr>
          <w:rFonts w:ascii="Palatino Linotype" w:hAnsi="Palatino Linotype"/>
          <w:bCs/>
          <w:sz w:val="18"/>
          <w:szCs w:val="18"/>
        </w:rPr>
        <w:t>pp. 195-216.</w:t>
      </w:r>
    </w:p>
    <w:p w14:paraId="20E22E1B" w14:textId="2718B254" w:rsidR="00CF2693" w:rsidRDefault="00CF2693"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ED307C">
        <w:rPr>
          <w:rFonts w:ascii="Palatino Linotype" w:hAnsi="Palatino Linotype"/>
          <w:sz w:val="18"/>
          <w:szCs w:val="18"/>
        </w:rPr>
        <w:t xml:space="preserve">Jason R Rohr, Alexandra Sack, Sidy Bakhoum, Christopher B Barrett, David Lopez-Carr, Andrew J Chamberlin, David J Civitello, </w:t>
      </w:r>
      <w:proofErr w:type="spellStart"/>
      <w:r w:rsidRPr="00ED307C">
        <w:rPr>
          <w:rFonts w:ascii="Palatino Linotype" w:hAnsi="Palatino Linotype"/>
          <w:sz w:val="18"/>
          <w:szCs w:val="18"/>
        </w:rPr>
        <w:t>Cledor</w:t>
      </w:r>
      <w:proofErr w:type="spellEnd"/>
      <w:r w:rsidRPr="00ED307C">
        <w:rPr>
          <w:rFonts w:ascii="Palatino Linotype" w:hAnsi="Palatino Linotype"/>
          <w:sz w:val="18"/>
          <w:szCs w:val="18"/>
        </w:rPr>
        <w:t xml:space="preserve"> Diatta, Molly J Doruska, Giulio A De Leo, Christopher J E Haggerty, Isabel J Jones, Nicolas Jouanard, Andrea J Lund, Amadou T. Ly, Raphael A Ndione, J</w:t>
      </w:r>
      <w:r w:rsidRPr="00CF2693">
        <w:rPr>
          <w:rFonts w:ascii="Palatino Linotype" w:hAnsi="Palatino Linotype"/>
          <w:sz w:val="18"/>
          <w:szCs w:val="18"/>
        </w:rPr>
        <w:t>ustin V Remais, Gilles Riveau, Anne-Marie Schacht, Momy Seck, Simon Senghor, Susanne H Sokolow, Caitlin Wolfe, “</w:t>
      </w:r>
      <w:r w:rsidRPr="00CF2693">
        <w:rPr>
          <w:rFonts w:ascii="Palatino Linotype" w:hAnsi="Palatino Linotype"/>
          <w:bCs/>
          <w:sz w:val="18"/>
          <w:szCs w:val="18"/>
        </w:rPr>
        <w:t>A</w:t>
      </w:r>
      <w:r w:rsidRPr="00CF2693" w:rsidDel="00396B2C">
        <w:rPr>
          <w:rFonts w:ascii="Palatino Linotype" w:hAnsi="Palatino Linotype"/>
          <w:bCs/>
          <w:sz w:val="18"/>
          <w:szCs w:val="18"/>
        </w:rPr>
        <w:t xml:space="preserve"> </w:t>
      </w:r>
      <w:r w:rsidRPr="00CF2693">
        <w:rPr>
          <w:rFonts w:ascii="Palatino Linotype" w:hAnsi="Palatino Linotype"/>
          <w:bCs/>
          <w:sz w:val="18"/>
          <w:szCs w:val="18"/>
        </w:rPr>
        <w:t>planetary heal</w:t>
      </w:r>
      <w:r w:rsidRPr="00F924F1">
        <w:rPr>
          <w:rFonts w:ascii="Palatino Linotype" w:hAnsi="Palatino Linotype"/>
          <w:bCs/>
          <w:sz w:val="18"/>
          <w:szCs w:val="18"/>
        </w:rPr>
        <w:t xml:space="preserve">th </w:t>
      </w:r>
      <w:r w:rsidR="000F6CC0" w:rsidRPr="00F924F1">
        <w:rPr>
          <w:rFonts w:ascii="Palatino Linotype" w:hAnsi="Palatino Linotype"/>
          <w:bCs/>
          <w:sz w:val="18"/>
          <w:szCs w:val="18"/>
        </w:rPr>
        <w:t>innova</w:t>
      </w:r>
      <w:r w:rsidRPr="00F924F1">
        <w:rPr>
          <w:rFonts w:ascii="Palatino Linotype" w:hAnsi="Palatino Linotype"/>
          <w:bCs/>
          <w:sz w:val="18"/>
          <w:szCs w:val="18"/>
        </w:rPr>
        <w:t xml:space="preserve">tion for disease, food, </w:t>
      </w:r>
      <w:r w:rsidR="0016103B" w:rsidRPr="00F924F1">
        <w:rPr>
          <w:rFonts w:ascii="Palatino Linotype" w:hAnsi="Palatino Linotype"/>
          <w:bCs/>
          <w:sz w:val="18"/>
          <w:szCs w:val="18"/>
        </w:rPr>
        <w:t xml:space="preserve">and </w:t>
      </w:r>
      <w:r w:rsidRPr="00F924F1">
        <w:rPr>
          <w:rFonts w:ascii="Palatino Linotype" w:hAnsi="Palatino Linotype"/>
          <w:bCs/>
          <w:sz w:val="18"/>
          <w:szCs w:val="18"/>
        </w:rPr>
        <w:t xml:space="preserve">water challenges in Africa,” </w:t>
      </w:r>
      <w:r w:rsidRPr="00F924F1">
        <w:rPr>
          <w:rFonts w:ascii="Palatino Linotype" w:hAnsi="Palatino Linotype"/>
          <w:bCs/>
          <w:i/>
          <w:iCs/>
          <w:sz w:val="18"/>
          <w:szCs w:val="18"/>
        </w:rPr>
        <w:t>Nature</w:t>
      </w:r>
      <w:r w:rsidRPr="00F924F1">
        <w:rPr>
          <w:rFonts w:ascii="Palatino Linotype" w:hAnsi="Palatino Linotype"/>
          <w:bCs/>
          <w:sz w:val="18"/>
          <w:szCs w:val="18"/>
        </w:rPr>
        <w:t xml:space="preserve">, </w:t>
      </w:r>
      <w:r w:rsidR="00F924F1">
        <w:rPr>
          <w:rFonts w:ascii="Palatino Linotype" w:hAnsi="Palatino Linotype"/>
          <w:bCs/>
          <w:sz w:val="18"/>
          <w:szCs w:val="18"/>
        </w:rPr>
        <w:t xml:space="preserve">vol. </w:t>
      </w:r>
      <w:r w:rsidR="00F924F1" w:rsidRPr="00F924F1">
        <w:rPr>
          <w:rFonts w:ascii="Palatino Linotype" w:hAnsi="Palatino Linotype" w:cs="Segoe UI"/>
          <w:bCs/>
          <w:color w:val="222222"/>
          <w:sz w:val="18"/>
          <w:szCs w:val="18"/>
          <w:shd w:val="clear" w:color="auto" w:fill="FFFFFF"/>
        </w:rPr>
        <w:t>619</w:t>
      </w:r>
      <w:r w:rsidR="00A5622C">
        <w:rPr>
          <w:rFonts w:ascii="Palatino Linotype" w:hAnsi="Palatino Linotype" w:cs="Segoe UI"/>
          <w:bCs/>
          <w:color w:val="222222"/>
          <w:sz w:val="18"/>
          <w:szCs w:val="18"/>
          <w:shd w:val="clear" w:color="auto" w:fill="FFFFFF"/>
        </w:rPr>
        <w:t>, no. 7971</w:t>
      </w:r>
      <w:r w:rsidR="00F924F1" w:rsidRPr="00F924F1">
        <w:rPr>
          <w:rFonts w:ascii="Palatino Linotype" w:hAnsi="Palatino Linotype" w:cs="Segoe UI"/>
          <w:bCs/>
          <w:color w:val="222222"/>
          <w:sz w:val="18"/>
          <w:szCs w:val="18"/>
          <w:shd w:val="clear" w:color="auto" w:fill="FFFFFF"/>
        </w:rPr>
        <w:t xml:space="preserve"> (July 2</w:t>
      </w:r>
      <w:r w:rsidR="00F40B79">
        <w:rPr>
          <w:rFonts w:ascii="Palatino Linotype" w:hAnsi="Palatino Linotype" w:cs="Segoe UI"/>
          <w:bCs/>
          <w:color w:val="222222"/>
          <w:sz w:val="18"/>
          <w:szCs w:val="18"/>
          <w:shd w:val="clear" w:color="auto" w:fill="FFFFFF"/>
        </w:rPr>
        <w:t>7</w:t>
      </w:r>
      <w:r w:rsidR="00F924F1" w:rsidRPr="00F924F1">
        <w:rPr>
          <w:rFonts w:ascii="Palatino Linotype" w:hAnsi="Palatino Linotype" w:cs="Segoe UI"/>
          <w:bCs/>
          <w:color w:val="222222"/>
          <w:sz w:val="18"/>
          <w:szCs w:val="18"/>
          <w:shd w:val="clear" w:color="auto" w:fill="FFFFFF"/>
        </w:rPr>
        <w:t>, 2023), pp. 782–787</w:t>
      </w:r>
      <w:r w:rsidRPr="00F924F1">
        <w:rPr>
          <w:rFonts w:ascii="Palatino Linotype" w:hAnsi="Palatino Linotype"/>
          <w:bCs/>
          <w:sz w:val="18"/>
          <w:szCs w:val="18"/>
        </w:rPr>
        <w:t>.</w:t>
      </w:r>
    </w:p>
    <w:p w14:paraId="2147C20F" w14:textId="31B88D16" w:rsidR="00207084" w:rsidRPr="00207084" w:rsidRDefault="00D2311A" w:rsidP="00C40F6A">
      <w:pPr>
        <w:pStyle w:val="ListParagraph"/>
        <w:widowControl/>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207084">
        <w:rPr>
          <w:rFonts w:ascii="Palatino Linotype" w:hAnsi="Palatino Linotype"/>
          <w:sz w:val="18"/>
          <w:szCs w:val="18"/>
        </w:rPr>
        <w:t xml:space="preserve">Ying Sun, </w:t>
      </w:r>
      <w:proofErr w:type="spellStart"/>
      <w:r w:rsidRPr="00207084">
        <w:rPr>
          <w:rFonts w:ascii="Palatino Linotype" w:hAnsi="Palatino Linotype"/>
          <w:sz w:val="18"/>
          <w:szCs w:val="18"/>
        </w:rPr>
        <w:t>Lianhong</w:t>
      </w:r>
      <w:proofErr w:type="spellEnd"/>
      <w:r w:rsidRPr="00207084">
        <w:rPr>
          <w:rFonts w:ascii="Palatino Linotype" w:hAnsi="Palatino Linotype"/>
          <w:sz w:val="18"/>
          <w:szCs w:val="18"/>
        </w:rPr>
        <w:t xml:space="preserve"> Gu, Jiaming Wen, C. van der Tol, Albert Porcar-Castell, Joanna Joiner, Christine Chang, Troy Magney, Lixin Wang, Leiqiu Hu, Uwe Rascher, Pablo Zarco-Tejada, Christopher B. Barrett, Jiameng Lai, Jimei Han, </w:t>
      </w:r>
      <w:r w:rsidR="00861A44" w:rsidRPr="00207084">
        <w:rPr>
          <w:rFonts w:ascii="Palatino Linotype" w:hAnsi="Palatino Linotype"/>
          <w:sz w:val="18"/>
          <w:szCs w:val="18"/>
        </w:rPr>
        <w:t xml:space="preserve">Zhenqi Luo, </w:t>
      </w:r>
      <w:r w:rsidRPr="00207084">
        <w:rPr>
          <w:rFonts w:ascii="Palatino Linotype" w:hAnsi="Palatino Linotype"/>
          <w:sz w:val="18"/>
          <w:szCs w:val="18"/>
        </w:rPr>
        <w:t xml:space="preserve">“From Remotely-Sensed SIF to Ecosystem Structure, Function, and Service: Part I - Harnessing Theory,” </w:t>
      </w:r>
      <w:r w:rsidRPr="00207084">
        <w:rPr>
          <w:rFonts w:ascii="Palatino Linotype" w:hAnsi="Palatino Linotype"/>
          <w:i/>
          <w:iCs/>
          <w:sz w:val="18"/>
          <w:szCs w:val="18"/>
        </w:rPr>
        <w:t>Global Change Biology</w:t>
      </w:r>
      <w:r w:rsidR="00680F39" w:rsidRPr="00207084">
        <w:rPr>
          <w:rFonts w:ascii="Palatino Linotype" w:hAnsi="Palatino Linotype"/>
          <w:sz w:val="18"/>
          <w:szCs w:val="18"/>
        </w:rPr>
        <w:t xml:space="preserve">, </w:t>
      </w:r>
      <w:r w:rsidR="00680F39">
        <w:rPr>
          <w:rFonts w:ascii="Palatino Linotype" w:hAnsi="Palatino Linotype"/>
          <w:sz w:val="18"/>
          <w:szCs w:val="18"/>
        </w:rPr>
        <w:t>Volume 29, issue 11 (June 2023): pp. 2926-2952</w:t>
      </w:r>
      <w:r w:rsidR="00680F39" w:rsidRPr="00207084">
        <w:rPr>
          <w:rFonts w:ascii="Palatino Linotype" w:hAnsi="Palatino Linotype"/>
          <w:sz w:val="18"/>
          <w:szCs w:val="18"/>
        </w:rPr>
        <w:t>.</w:t>
      </w:r>
    </w:p>
    <w:p w14:paraId="053F337B" w14:textId="41934B7E" w:rsidR="00207084" w:rsidRPr="00207084" w:rsidRDefault="00207084"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07084">
        <w:rPr>
          <w:rFonts w:ascii="Palatino Linotype" w:hAnsi="Palatino Linotype"/>
          <w:sz w:val="18"/>
          <w:szCs w:val="18"/>
        </w:rPr>
        <w:t xml:space="preserve">Ying Sun, Jiaming Wen, </w:t>
      </w:r>
      <w:proofErr w:type="spellStart"/>
      <w:r w:rsidRPr="00207084">
        <w:rPr>
          <w:rFonts w:ascii="Palatino Linotype" w:hAnsi="Palatino Linotype"/>
          <w:sz w:val="18"/>
          <w:szCs w:val="18"/>
        </w:rPr>
        <w:t>Lianhong</w:t>
      </w:r>
      <w:proofErr w:type="spellEnd"/>
      <w:r w:rsidRPr="00207084">
        <w:rPr>
          <w:rFonts w:ascii="Palatino Linotype" w:hAnsi="Palatino Linotype"/>
          <w:sz w:val="18"/>
          <w:szCs w:val="18"/>
        </w:rPr>
        <w:t xml:space="preserve"> Gu, Joanna Joiner, Christine Y. Chang, Christiaan van der Tol, Albert Porcar-Castell, Troy Magney, Lixin Wang, Leiqiu Hu, Uwe Rascher, Pablo Zarco-Tejada, Christopher B. Barrett, Jiameng Lai, Jimei Han, Zhenqi Luo. “From </w:t>
      </w:r>
      <w:proofErr w:type="gramStart"/>
      <w:r w:rsidRPr="00207084">
        <w:rPr>
          <w:rFonts w:ascii="Palatino Linotype" w:hAnsi="Palatino Linotype"/>
          <w:sz w:val="18"/>
          <w:szCs w:val="18"/>
        </w:rPr>
        <w:t>Remotely-Sensed</w:t>
      </w:r>
      <w:proofErr w:type="gramEnd"/>
      <w:r w:rsidRPr="00207084">
        <w:rPr>
          <w:rFonts w:ascii="Palatino Linotype" w:hAnsi="Palatino Linotype"/>
          <w:sz w:val="18"/>
          <w:szCs w:val="18"/>
        </w:rPr>
        <w:t xml:space="preserve"> SIF to Ecosystem Structure, Function, and Service: Part II - Harnessing Data,” </w:t>
      </w:r>
      <w:r w:rsidRPr="00207084">
        <w:rPr>
          <w:rFonts w:ascii="Palatino Linotype" w:hAnsi="Palatino Linotype"/>
          <w:i/>
          <w:iCs/>
          <w:sz w:val="18"/>
          <w:szCs w:val="18"/>
        </w:rPr>
        <w:t>Global Change Biology</w:t>
      </w:r>
      <w:r w:rsidRPr="00207084">
        <w:rPr>
          <w:rFonts w:ascii="Palatino Linotype" w:hAnsi="Palatino Linotype"/>
          <w:sz w:val="18"/>
          <w:szCs w:val="18"/>
        </w:rPr>
        <w:t xml:space="preserve">, </w:t>
      </w:r>
      <w:r w:rsidR="00680F39">
        <w:rPr>
          <w:rFonts w:ascii="Palatino Linotype" w:hAnsi="Palatino Linotype"/>
          <w:sz w:val="18"/>
          <w:szCs w:val="18"/>
        </w:rPr>
        <w:t>Volume 29, issue 11 (June 2023): pp. 2893-2925</w:t>
      </w:r>
      <w:r w:rsidRPr="00207084">
        <w:rPr>
          <w:rFonts w:ascii="Palatino Linotype" w:hAnsi="Palatino Linotype"/>
          <w:sz w:val="18"/>
          <w:szCs w:val="18"/>
        </w:rPr>
        <w:t>.</w:t>
      </w:r>
    </w:p>
    <w:p w14:paraId="526A82E4" w14:textId="027E774D" w:rsidR="00863D14" w:rsidRPr="00703277" w:rsidRDefault="00863D14"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154318">
        <w:t xml:space="preserve">Dennis Wesselbaum, Michael D. Smith, Christopher B. Barrett, </w:t>
      </w:r>
      <w:r>
        <w:t xml:space="preserve">and </w:t>
      </w:r>
      <w:r w:rsidRPr="00154318">
        <w:t>Anaka Aiyar</w:t>
      </w:r>
      <w:r>
        <w:t xml:space="preserve">, “A Food Insecurity Kuznets Curve?” </w:t>
      </w:r>
      <w:r w:rsidRPr="00A2294F">
        <w:rPr>
          <w:i/>
          <w:iCs/>
        </w:rPr>
        <w:t>World Development</w:t>
      </w:r>
      <w:r>
        <w:t>, vol. 165 (May</w:t>
      </w:r>
      <w:r w:rsidR="008D3795">
        <w:t xml:space="preserve"> </w:t>
      </w:r>
      <w:r>
        <w:t xml:space="preserve">2023): 106189. </w:t>
      </w:r>
    </w:p>
    <w:p w14:paraId="4BB80092" w14:textId="6CFABEC6" w:rsidR="00727327" w:rsidRPr="002627F1" w:rsidRDefault="00727327"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07084">
        <w:rPr>
          <w:rFonts w:ascii="Palatino Linotype" w:hAnsi="Palatino Linotype"/>
          <w:bCs/>
          <w:sz w:val="18"/>
          <w:szCs w:val="18"/>
        </w:rPr>
        <w:t>Anne T. Byrne, David R. Just and Christopher B. Barrett, “But it came from a food pantry: Produ</w:t>
      </w:r>
      <w:r w:rsidRPr="00D2311A">
        <w:rPr>
          <w:rFonts w:ascii="Palatino Linotype" w:hAnsi="Palatino Linotype"/>
          <w:bCs/>
          <w:sz w:val="18"/>
          <w:szCs w:val="18"/>
        </w:rPr>
        <w:t>ct stigma and quality perceptions of food pantry offerings</w:t>
      </w:r>
      <w:r w:rsidRPr="002627F1">
        <w:rPr>
          <w:rFonts w:ascii="Palatino Linotype" w:hAnsi="Palatino Linotype"/>
          <w:bCs/>
          <w:sz w:val="18"/>
          <w:szCs w:val="18"/>
        </w:rPr>
        <w:t xml:space="preserve">,” </w:t>
      </w:r>
      <w:r w:rsidRPr="002627F1">
        <w:rPr>
          <w:rFonts w:ascii="Palatino Linotype" w:hAnsi="Palatino Linotype"/>
          <w:bCs/>
          <w:i/>
          <w:iCs/>
          <w:sz w:val="18"/>
          <w:szCs w:val="18"/>
        </w:rPr>
        <w:t>Agricultural Economics</w:t>
      </w:r>
      <w:r w:rsidRPr="002627F1">
        <w:rPr>
          <w:rFonts w:ascii="Palatino Linotype" w:hAnsi="Palatino Linotype"/>
          <w:bCs/>
          <w:sz w:val="18"/>
          <w:szCs w:val="18"/>
        </w:rPr>
        <w:t xml:space="preserve">, </w:t>
      </w:r>
      <w:r>
        <w:rPr>
          <w:rFonts w:ascii="Palatino Linotype" w:hAnsi="Palatino Linotype"/>
          <w:bCs/>
          <w:sz w:val="18"/>
          <w:szCs w:val="18"/>
        </w:rPr>
        <w:t>vol. 54, no. 2 (March 2023): pp. 327-344</w:t>
      </w:r>
      <w:r w:rsidRPr="002627F1">
        <w:rPr>
          <w:rFonts w:ascii="Palatino Linotype" w:hAnsi="Palatino Linotype"/>
          <w:bCs/>
          <w:sz w:val="18"/>
          <w:szCs w:val="18"/>
        </w:rPr>
        <w:t xml:space="preserve">. </w:t>
      </w:r>
    </w:p>
    <w:p w14:paraId="26753713" w14:textId="00C94746" w:rsidR="000E1B51" w:rsidRPr="002627F1" w:rsidRDefault="006B432D"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2627F1">
        <w:rPr>
          <w:rFonts w:ascii="Palatino Linotype" w:hAnsi="Palatino Linotype"/>
          <w:bCs/>
          <w:sz w:val="18"/>
          <w:szCs w:val="18"/>
        </w:rPr>
        <w:t>Christopher B. Barrett, Thomas Reardon, Johan Swinnen and David Zilberman, “</w:t>
      </w:r>
      <w:r w:rsidRPr="002627F1">
        <w:rPr>
          <w:rFonts w:ascii="Palatino Linotype" w:hAnsi="Palatino Linotype" w:cs="Arial"/>
          <w:bCs/>
          <w:sz w:val="18"/>
          <w:szCs w:val="18"/>
        </w:rPr>
        <w:t xml:space="preserve">Agri-food Value Chain Revolutions in Low-and Middle-Income Countries,” </w:t>
      </w:r>
      <w:r w:rsidRPr="002627F1">
        <w:rPr>
          <w:rFonts w:ascii="Palatino Linotype" w:hAnsi="Palatino Linotype" w:cs="Arial"/>
          <w:bCs/>
          <w:i/>
          <w:iCs/>
          <w:sz w:val="18"/>
          <w:szCs w:val="18"/>
        </w:rPr>
        <w:t>Journal of Economic Literature</w:t>
      </w:r>
      <w:r w:rsidRPr="002627F1">
        <w:rPr>
          <w:rFonts w:ascii="Palatino Linotype" w:hAnsi="Palatino Linotype" w:cs="Arial"/>
          <w:bCs/>
          <w:sz w:val="18"/>
          <w:szCs w:val="18"/>
        </w:rPr>
        <w:t xml:space="preserve">, </w:t>
      </w:r>
      <w:r w:rsidR="008B42F0" w:rsidRPr="002627F1">
        <w:rPr>
          <w:rFonts w:ascii="Palatino Linotype" w:hAnsi="Palatino Linotype" w:cs="Arial"/>
          <w:bCs/>
          <w:sz w:val="18"/>
          <w:szCs w:val="18"/>
        </w:rPr>
        <w:t>vol. 60, no. 4 (December 2022):</w:t>
      </w:r>
      <w:r w:rsidR="00ED2B4F">
        <w:rPr>
          <w:rFonts w:ascii="Palatino Linotype" w:hAnsi="Palatino Linotype" w:cs="Arial"/>
          <w:bCs/>
          <w:sz w:val="18"/>
          <w:szCs w:val="18"/>
        </w:rPr>
        <w:t xml:space="preserve"> pp</w:t>
      </w:r>
      <w:r w:rsidRPr="002627F1">
        <w:rPr>
          <w:rFonts w:ascii="Palatino Linotype" w:hAnsi="Palatino Linotype" w:cs="Arial"/>
          <w:bCs/>
          <w:sz w:val="18"/>
          <w:szCs w:val="18"/>
        </w:rPr>
        <w:t>.</w:t>
      </w:r>
      <w:r w:rsidR="00ED2B4F">
        <w:rPr>
          <w:rFonts w:ascii="Palatino Linotype" w:hAnsi="Palatino Linotype" w:cs="Arial"/>
          <w:bCs/>
          <w:sz w:val="18"/>
          <w:szCs w:val="18"/>
        </w:rPr>
        <w:t xml:space="preserve"> 1316-1377.</w:t>
      </w:r>
    </w:p>
    <w:p w14:paraId="34866B38" w14:textId="152419D8" w:rsidR="003F1CDB" w:rsidRPr="003C4C04" w:rsidRDefault="00556EBF" w:rsidP="00C40F6A">
      <w:pPr>
        <w:pStyle w:val="ListParagraph"/>
        <w:numPr>
          <w:ilvl w:val="0"/>
          <w:numId w:val="6"/>
        </w:numPr>
        <w:pBdr>
          <w:top w:val="nil"/>
          <w:left w:val="nil"/>
          <w:bottom w:val="nil"/>
          <w:right w:val="nil"/>
          <w:between w:val="nil"/>
        </w:pBd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iCs/>
          <w:sz w:val="18"/>
          <w:szCs w:val="18"/>
        </w:rPr>
      </w:pPr>
      <w:r w:rsidRPr="002627F1">
        <w:rPr>
          <w:rFonts w:ascii="Palatino Linotype" w:hAnsi="Palatino Linotype"/>
          <w:bCs/>
          <w:iCs/>
          <w:color w:val="000000"/>
          <w:sz w:val="18"/>
          <w:szCs w:val="18"/>
        </w:rPr>
        <w:t>Kelsey L. Schreiber, Chr</w:t>
      </w:r>
      <w:r w:rsidRPr="003C4C04">
        <w:rPr>
          <w:rFonts w:ascii="Palatino Linotype" w:hAnsi="Palatino Linotype"/>
          <w:bCs/>
          <w:iCs/>
          <w:color w:val="000000"/>
          <w:sz w:val="18"/>
          <w:szCs w:val="18"/>
        </w:rPr>
        <w:t>istopher B. Barrett, Elizabeth R. Bageant, Abebe Shimeles, Joanna B. Upton, and Maria DiGiovanni, "</w:t>
      </w:r>
      <w:r w:rsidRPr="003C4C04">
        <w:rPr>
          <w:rFonts w:ascii="Palatino Linotype" w:hAnsi="Palatino Linotype"/>
          <w:bCs/>
          <w:iCs/>
          <w:sz w:val="18"/>
          <w:szCs w:val="18"/>
        </w:rPr>
        <w:t xml:space="preserve">Building Research Capacity </w:t>
      </w:r>
      <w:proofErr w:type="gramStart"/>
      <w:r w:rsidRPr="003C4C04">
        <w:rPr>
          <w:rFonts w:ascii="Palatino Linotype" w:hAnsi="Palatino Linotype"/>
          <w:bCs/>
          <w:iCs/>
          <w:sz w:val="18"/>
          <w:szCs w:val="18"/>
        </w:rPr>
        <w:t>In</w:t>
      </w:r>
      <w:proofErr w:type="gramEnd"/>
      <w:r w:rsidRPr="003C4C04">
        <w:rPr>
          <w:rFonts w:ascii="Palatino Linotype" w:hAnsi="Palatino Linotype"/>
          <w:bCs/>
          <w:iCs/>
          <w:sz w:val="18"/>
          <w:szCs w:val="18"/>
        </w:rPr>
        <w:t xml:space="preserve"> </w:t>
      </w:r>
      <w:proofErr w:type="gramStart"/>
      <w:r w:rsidRPr="003C4C04">
        <w:rPr>
          <w:rFonts w:ascii="Palatino Linotype" w:hAnsi="Palatino Linotype"/>
          <w:bCs/>
          <w:iCs/>
          <w:sz w:val="18"/>
          <w:szCs w:val="18"/>
        </w:rPr>
        <w:t>An</w:t>
      </w:r>
      <w:proofErr w:type="gramEnd"/>
      <w:r w:rsidRPr="003C4C04">
        <w:rPr>
          <w:rFonts w:ascii="Palatino Linotype" w:hAnsi="Palatino Linotype"/>
          <w:bCs/>
          <w:iCs/>
          <w:sz w:val="18"/>
          <w:szCs w:val="18"/>
        </w:rPr>
        <w:t xml:space="preserve"> Under-</w:t>
      </w:r>
      <w:proofErr w:type="gramStart"/>
      <w:r w:rsidRPr="003C4C04">
        <w:rPr>
          <w:rFonts w:ascii="Palatino Linotype" w:hAnsi="Palatino Linotype"/>
          <w:bCs/>
          <w:iCs/>
          <w:sz w:val="18"/>
          <w:szCs w:val="18"/>
        </w:rPr>
        <w:t>represented</w:t>
      </w:r>
      <w:proofErr w:type="gramEnd"/>
      <w:r w:rsidRPr="003C4C04">
        <w:rPr>
          <w:rFonts w:ascii="Palatino Linotype" w:hAnsi="Palatino Linotype"/>
          <w:bCs/>
          <w:iCs/>
          <w:sz w:val="18"/>
          <w:szCs w:val="18"/>
        </w:rPr>
        <w:t xml:space="preserve"> Group: The STAARS Program Experience,"</w:t>
      </w:r>
      <w:r w:rsidRPr="003C4C04">
        <w:rPr>
          <w:rFonts w:ascii="Palatino Linotype" w:hAnsi="Palatino Linotype"/>
          <w:bCs/>
          <w:iCs/>
          <w:color w:val="000000"/>
          <w:sz w:val="18"/>
          <w:szCs w:val="18"/>
        </w:rPr>
        <w:t xml:space="preserve"> </w:t>
      </w:r>
      <w:r w:rsidRPr="003C4C04">
        <w:rPr>
          <w:rFonts w:ascii="Palatino Linotype" w:hAnsi="Palatino Linotype"/>
          <w:bCs/>
          <w:i/>
          <w:color w:val="000000"/>
          <w:sz w:val="18"/>
          <w:szCs w:val="18"/>
        </w:rPr>
        <w:t>Applied Economic Perspectives and Policy</w:t>
      </w:r>
      <w:r w:rsidRPr="003C4C04">
        <w:rPr>
          <w:rFonts w:ascii="Palatino Linotype" w:hAnsi="Palatino Linotype"/>
          <w:bCs/>
          <w:iCs/>
          <w:color w:val="000000"/>
          <w:sz w:val="18"/>
          <w:szCs w:val="18"/>
        </w:rPr>
        <w:t xml:space="preserve">, </w:t>
      </w:r>
      <w:r w:rsidR="00704E53">
        <w:rPr>
          <w:rFonts w:ascii="Palatino Linotype" w:hAnsi="Palatino Linotype"/>
          <w:bCs/>
          <w:iCs/>
          <w:color w:val="000000"/>
          <w:sz w:val="18"/>
          <w:szCs w:val="18"/>
        </w:rPr>
        <w:t>volu</w:t>
      </w:r>
      <w:r w:rsidR="00704E53" w:rsidRPr="00704E53">
        <w:rPr>
          <w:rFonts w:ascii="Palatino Linotype" w:hAnsi="Palatino Linotype"/>
          <w:bCs/>
          <w:iCs/>
          <w:color w:val="000000"/>
          <w:sz w:val="18"/>
          <w:szCs w:val="18"/>
        </w:rPr>
        <w:t>me 44, number 4 (December 202</w:t>
      </w:r>
      <w:r w:rsidR="00704E53" w:rsidRPr="00ED2B4F">
        <w:rPr>
          <w:rFonts w:ascii="Palatino Linotype" w:hAnsi="Palatino Linotype"/>
          <w:bCs/>
          <w:iCs/>
          <w:sz w:val="18"/>
          <w:szCs w:val="18"/>
        </w:rPr>
        <w:t xml:space="preserve">2): </w:t>
      </w:r>
      <w:r w:rsidR="00704E53" w:rsidRPr="00ED2B4F">
        <w:rPr>
          <w:rFonts w:ascii="Palatino Linotype" w:hAnsi="Palatino Linotype" w:cs="Open Sans"/>
          <w:sz w:val="18"/>
          <w:szCs w:val="18"/>
          <w:shd w:val="clear" w:color="auto" w:fill="FFFFFF"/>
        </w:rPr>
        <w:t>1925-1941.</w:t>
      </w:r>
    </w:p>
    <w:p w14:paraId="4DAD6451" w14:textId="0876A329" w:rsidR="003F1CDB" w:rsidRPr="0034062F" w:rsidRDefault="003F1CDB" w:rsidP="00C40F6A">
      <w:pPr>
        <w:pStyle w:val="ListParagraph"/>
        <w:numPr>
          <w:ilvl w:val="0"/>
          <w:numId w:val="6"/>
        </w:numPr>
        <w:pBdr>
          <w:top w:val="nil"/>
          <w:left w:val="nil"/>
          <w:bottom w:val="nil"/>
          <w:right w:val="nil"/>
          <w:between w:val="nil"/>
        </w:pBd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iCs/>
          <w:sz w:val="18"/>
          <w:szCs w:val="18"/>
        </w:rPr>
      </w:pPr>
      <w:bookmarkStart w:id="8" w:name="_Hlk112844652"/>
      <w:r w:rsidRPr="003C4C04">
        <w:rPr>
          <w:rFonts w:ascii="Palatino Linotype" w:hAnsi="Palatino Linotype"/>
          <w:bCs/>
          <w:sz w:val="18"/>
          <w:szCs w:val="18"/>
        </w:rPr>
        <w:t>Christopher B. Barrett, “</w:t>
      </w:r>
      <w:r w:rsidRPr="003C4C04">
        <w:rPr>
          <w:rFonts w:ascii="Palatino Linotype" w:hAnsi="Palatino Linotype"/>
          <w:color w:val="000000"/>
          <w:sz w:val="18"/>
          <w:szCs w:val="18"/>
        </w:rPr>
        <w:t xml:space="preserve">The Global Food Crisis Shouldn’t Have Come </w:t>
      </w:r>
      <w:proofErr w:type="gramStart"/>
      <w:r w:rsidRPr="003C4C04">
        <w:rPr>
          <w:rFonts w:ascii="Palatino Linotype" w:hAnsi="Palatino Linotype"/>
          <w:color w:val="000000"/>
          <w:sz w:val="18"/>
          <w:szCs w:val="18"/>
        </w:rPr>
        <w:t>As</w:t>
      </w:r>
      <w:proofErr w:type="gramEnd"/>
      <w:r w:rsidRPr="003C4C04">
        <w:rPr>
          <w:rFonts w:ascii="Palatino Linotype" w:hAnsi="Palatino Linotype"/>
          <w:color w:val="000000"/>
          <w:sz w:val="18"/>
          <w:szCs w:val="18"/>
        </w:rPr>
        <w:t xml:space="preserve"> a Surprise: </w:t>
      </w:r>
      <w:r w:rsidRPr="003C4C04">
        <w:rPr>
          <w:rFonts w:ascii="Palatino Linotype" w:hAnsi="Palatino Linotype"/>
          <w:bCs/>
          <w:color w:val="000000"/>
          <w:sz w:val="18"/>
          <w:szCs w:val="18"/>
        </w:rPr>
        <w:t xml:space="preserve">How to Finally Fix the Broken System for Alleviating Hunger,” </w:t>
      </w:r>
      <w:r w:rsidRPr="003C4C04">
        <w:rPr>
          <w:rFonts w:ascii="Palatino Linotype" w:hAnsi="Palatino Linotype"/>
          <w:bCs/>
          <w:i/>
          <w:iCs/>
          <w:color w:val="000000"/>
          <w:sz w:val="18"/>
          <w:szCs w:val="18"/>
        </w:rPr>
        <w:t>Foreign Affairs</w:t>
      </w:r>
      <w:r w:rsidR="003C4C04" w:rsidRPr="003C4C04">
        <w:rPr>
          <w:rFonts w:ascii="Palatino Linotype" w:hAnsi="Palatino Linotype"/>
          <w:bCs/>
          <w:color w:val="000000"/>
          <w:sz w:val="18"/>
          <w:szCs w:val="18"/>
        </w:rPr>
        <w:t>,</w:t>
      </w:r>
      <w:r w:rsidR="00320785">
        <w:rPr>
          <w:rFonts w:ascii="Palatino Linotype" w:hAnsi="Palatino Linotype"/>
          <w:bCs/>
          <w:color w:val="000000"/>
          <w:sz w:val="18"/>
          <w:szCs w:val="18"/>
        </w:rPr>
        <w:t xml:space="preserve"> July 2022</w:t>
      </w:r>
      <w:r w:rsidR="003C4C04" w:rsidRPr="003C4C04">
        <w:rPr>
          <w:rFonts w:ascii="Palatino Linotype" w:hAnsi="Palatino Linotype"/>
          <w:bCs/>
          <w:color w:val="000000"/>
          <w:sz w:val="18"/>
          <w:szCs w:val="18"/>
        </w:rPr>
        <w:t xml:space="preserve">. </w:t>
      </w:r>
      <w:hyperlink r:id="rId10" w:history="1">
        <w:r w:rsidR="0034062F" w:rsidRPr="00D20D43">
          <w:rPr>
            <w:rStyle w:val="Hyperlink"/>
            <w:rFonts w:ascii="Palatino Linotype" w:hAnsi="Palatino Linotype"/>
            <w:bCs/>
            <w:sz w:val="18"/>
            <w:szCs w:val="18"/>
          </w:rPr>
          <w:t>https://www.foreignaffairs.com/world/global-food-crisis-shouldnt-have-come-surprise</w:t>
        </w:r>
      </w:hyperlink>
      <w:r w:rsidR="0034062F">
        <w:rPr>
          <w:rFonts w:ascii="Palatino Linotype" w:hAnsi="Palatino Linotype"/>
          <w:bCs/>
          <w:color w:val="000000"/>
          <w:sz w:val="18"/>
          <w:szCs w:val="18"/>
        </w:rPr>
        <w:t xml:space="preserve">. (Reprinted in Aspen Institute </w:t>
      </w:r>
      <w:r w:rsidR="0034062F" w:rsidRPr="0034062F">
        <w:rPr>
          <w:rFonts w:ascii="Palatino Linotype" w:hAnsi="Palatino Linotype"/>
          <w:bCs/>
          <w:sz w:val="18"/>
          <w:szCs w:val="18"/>
        </w:rPr>
        <w:t>Congressional Program, Strategies to Ensure Global Food Security: U.S. Policies to Sustain Supply, Relief, and Advance Prosperity</w:t>
      </w:r>
      <w:r w:rsidR="0034062F">
        <w:rPr>
          <w:rFonts w:ascii="Palatino Linotype" w:hAnsi="Palatino Linotype"/>
          <w:bCs/>
          <w:sz w:val="18"/>
          <w:szCs w:val="18"/>
        </w:rPr>
        <w:t xml:space="preserve">. </w:t>
      </w:r>
      <w:r w:rsidR="0034062F" w:rsidRPr="0034062F">
        <w:rPr>
          <w:rFonts w:ascii="Palatino Linotype" w:hAnsi="Palatino Linotype"/>
          <w:bCs/>
          <w:sz w:val="18"/>
          <w:szCs w:val="18"/>
        </w:rPr>
        <w:t>Report of April 10-15, 2023</w:t>
      </w:r>
      <w:r w:rsidR="0034062F">
        <w:rPr>
          <w:rFonts w:ascii="Palatino Linotype" w:hAnsi="Palatino Linotype"/>
          <w:bCs/>
          <w:sz w:val="18"/>
          <w:szCs w:val="18"/>
        </w:rPr>
        <w:t>,</w:t>
      </w:r>
      <w:r w:rsidR="0034062F" w:rsidRPr="0034062F">
        <w:rPr>
          <w:rFonts w:ascii="Palatino Linotype" w:hAnsi="Palatino Linotype"/>
          <w:bCs/>
          <w:sz w:val="18"/>
          <w:szCs w:val="18"/>
        </w:rPr>
        <w:t xml:space="preserve"> workshop in Bellagio, Italy.)</w:t>
      </w:r>
    </w:p>
    <w:p w14:paraId="33837D82" w14:textId="40A01750" w:rsidR="00E20150" w:rsidRPr="003C4C04" w:rsidRDefault="00E20150"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bookmarkStart w:id="9" w:name="_Hlk137825474"/>
      <w:bookmarkEnd w:id="8"/>
      <w:r w:rsidRPr="003C4C04">
        <w:rPr>
          <w:rFonts w:ascii="Palatino Linotype" w:hAnsi="Palatino Linotype" w:cs="Arial"/>
          <w:sz w:val="18"/>
          <w:szCs w:val="18"/>
        </w:rPr>
        <w:t>Marc Rockmore and Christopher B. Barrett, "</w:t>
      </w:r>
      <w:r w:rsidRPr="003C4C04">
        <w:rPr>
          <w:rFonts w:ascii="Palatino Linotype" w:hAnsi="Palatino Linotype"/>
          <w:sz w:val="18"/>
          <w:szCs w:val="18"/>
        </w:rPr>
        <w:t xml:space="preserve"> The Implications of Aggregate Measures of Exposure to Violence for the Estimated Impacts on Individual Risk Preferences," </w:t>
      </w:r>
      <w:r w:rsidRPr="003C4C04">
        <w:rPr>
          <w:rFonts w:ascii="Palatino Linotype" w:hAnsi="Palatino Linotype"/>
          <w:i/>
          <w:iCs/>
          <w:sz w:val="18"/>
          <w:szCs w:val="18"/>
        </w:rPr>
        <w:t>World Development</w:t>
      </w:r>
      <w:r w:rsidRPr="003C4C04">
        <w:rPr>
          <w:rFonts w:ascii="Palatino Linotype" w:hAnsi="Palatino Linotype"/>
          <w:sz w:val="18"/>
          <w:szCs w:val="18"/>
        </w:rPr>
        <w:t xml:space="preserve">, volume 157 (September 2022): 205925. </w:t>
      </w:r>
    </w:p>
    <w:bookmarkEnd w:id="9"/>
    <w:p w14:paraId="32F08ED2" w14:textId="77777777" w:rsidR="00984032" w:rsidRPr="003C4C04" w:rsidRDefault="00984032" w:rsidP="00C40F6A">
      <w:pPr>
        <w:pStyle w:val="ListParagraph"/>
        <w:numPr>
          <w:ilvl w:val="0"/>
          <w:numId w:val="6"/>
        </w:numPr>
        <w:pBdr>
          <w:top w:val="nil"/>
          <w:left w:val="nil"/>
          <w:bottom w:val="nil"/>
          <w:right w:val="nil"/>
          <w:between w:val="nil"/>
        </w:pBd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iCs/>
          <w:sz w:val="18"/>
          <w:szCs w:val="18"/>
        </w:rPr>
      </w:pPr>
      <w:r>
        <w:rPr>
          <w:rFonts w:ascii="Palatino Linotype" w:hAnsi="Palatino Linotype"/>
          <w:bCs/>
          <w:color w:val="000000"/>
          <w:sz w:val="18"/>
          <w:szCs w:val="18"/>
        </w:rPr>
        <w:t xml:space="preserve">Christopher B. Barrett and Mario Mazzocchi, “Editorial: Introducing virtual special collections,” </w:t>
      </w:r>
      <w:r w:rsidRPr="00984032">
        <w:rPr>
          <w:rFonts w:ascii="Palatino Linotype" w:hAnsi="Palatino Linotype"/>
          <w:bCs/>
          <w:i/>
          <w:iCs/>
          <w:color w:val="000000"/>
          <w:sz w:val="18"/>
          <w:szCs w:val="18"/>
        </w:rPr>
        <w:t>Food Policy</w:t>
      </w:r>
      <w:r>
        <w:rPr>
          <w:rFonts w:ascii="Palatino Linotype" w:hAnsi="Palatino Linotype"/>
          <w:bCs/>
          <w:color w:val="000000"/>
          <w:sz w:val="18"/>
          <w:szCs w:val="18"/>
        </w:rPr>
        <w:t xml:space="preserve"> vol. 111 (August 2022), 102321.</w:t>
      </w:r>
    </w:p>
    <w:p w14:paraId="57F598E5" w14:textId="77777777" w:rsidR="00F24825" w:rsidRPr="003C4C04" w:rsidRDefault="00F24825"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i/>
          <w:iCs/>
          <w:sz w:val="18"/>
          <w:szCs w:val="18"/>
        </w:rPr>
      </w:pPr>
      <w:bookmarkStart w:id="10" w:name="_Hlk137825518"/>
      <w:r w:rsidRPr="003C4C04">
        <w:rPr>
          <w:rFonts w:ascii="Palatino Linotype" w:hAnsi="Palatino Linotype"/>
          <w:sz w:val="18"/>
          <w:szCs w:val="18"/>
        </w:rPr>
        <w:t>Joanna Upton, Susana Constenla-Villoslada and Christopher B. Barrett.</w:t>
      </w:r>
      <w:r w:rsidRPr="003C4C04">
        <w:rPr>
          <w:rStyle w:val="Emphasis"/>
          <w:rFonts w:ascii="Palatino Linotype" w:hAnsi="Palatino Linotype" w:cs="Arial"/>
          <w:i w:val="0"/>
          <w:iCs w:val="0"/>
          <w:sz w:val="18"/>
          <w:szCs w:val="18"/>
        </w:rPr>
        <w:t xml:space="preserve"> "</w:t>
      </w:r>
      <w:r w:rsidRPr="003C4C04">
        <w:rPr>
          <w:rStyle w:val="Emphasis"/>
          <w:rFonts w:ascii="Palatino Linotype" w:hAnsi="Palatino Linotype" w:cs="Arial"/>
          <w:sz w:val="18"/>
          <w:szCs w:val="18"/>
        </w:rPr>
        <w:t xml:space="preserve">Caveat </w:t>
      </w:r>
      <w:proofErr w:type="spellStart"/>
      <w:r w:rsidRPr="003C4C04">
        <w:rPr>
          <w:rStyle w:val="Emphasis"/>
          <w:rFonts w:ascii="Palatino Linotype" w:hAnsi="Palatino Linotype" w:cs="Arial"/>
          <w:sz w:val="18"/>
          <w:szCs w:val="18"/>
        </w:rPr>
        <w:t>utilitor</w:t>
      </w:r>
      <w:proofErr w:type="spellEnd"/>
      <w:r w:rsidRPr="003C4C04">
        <w:rPr>
          <w:rStyle w:val="Emphasis"/>
          <w:rFonts w:ascii="Palatino Linotype" w:hAnsi="Palatino Linotype" w:cs="Arial"/>
          <w:sz w:val="18"/>
          <w:szCs w:val="18"/>
        </w:rPr>
        <w:t>:</w:t>
      </w:r>
      <w:r w:rsidRPr="003C4C04">
        <w:rPr>
          <w:rStyle w:val="Emphasis"/>
          <w:rFonts w:ascii="Palatino Linotype" w:hAnsi="Palatino Linotype" w:cs="Arial"/>
          <w:i w:val="0"/>
          <w:iCs w:val="0"/>
          <w:sz w:val="18"/>
          <w:szCs w:val="18"/>
        </w:rPr>
        <w:t> A comparative assessment of resilience measurement approaches,"</w:t>
      </w:r>
      <w:r w:rsidRPr="003C4C04">
        <w:rPr>
          <w:rStyle w:val="Emphasis"/>
          <w:rFonts w:ascii="Palatino Linotype" w:hAnsi="Palatino Linotype" w:cs="Arial"/>
          <w:sz w:val="18"/>
          <w:szCs w:val="18"/>
        </w:rPr>
        <w:t xml:space="preserve"> Journal of Development Economics</w:t>
      </w:r>
      <w:r w:rsidRPr="003C4C04">
        <w:rPr>
          <w:rStyle w:val="Emphasis"/>
          <w:rFonts w:ascii="Palatino Linotype" w:hAnsi="Palatino Linotype" w:cs="Arial"/>
          <w:i w:val="0"/>
          <w:iCs w:val="0"/>
          <w:sz w:val="18"/>
          <w:szCs w:val="18"/>
        </w:rPr>
        <w:t>, vol. 157 (June 2022), 102873.</w:t>
      </w:r>
    </w:p>
    <w:bookmarkEnd w:id="10"/>
    <w:p w14:paraId="4E3B8928" w14:textId="77777777" w:rsidR="00EA0695" w:rsidRPr="00AD288B" w:rsidRDefault="00EA0695"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3C4C04">
        <w:rPr>
          <w:rFonts w:ascii="Palatino Linotype" w:hAnsi="Palatino Linotype"/>
          <w:color w:val="000000"/>
          <w:sz w:val="18"/>
          <w:szCs w:val="18"/>
        </w:rPr>
        <w:t>Linde</w:t>
      </w:r>
      <w:r w:rsidRPr="00FC2FB3">
        <w:rPr>
          <w:rFonts w:ascii="Palatino Linotype" w:hAnsi="Palatino Linotype"/>
          <w:color w:val="000000"/>
          <w:sz w:val="18"/>
          <w:szCs w:val="18"/>
        </w:rPr>
        <w:t>n McBride, Christopher B. Barrett, Christopher Browne, Leiqiu Hu, Yanyan Liu, David S. Matteson, Ying Sun, and Jiaming Wen, "Predicting</w:t>
      </w:r>
      <w:r w:rsidRPr="00AD288B">
        <w:rPr>
          <w:rFonts w:ascii="Palatino Linotype" w:hAnsi="Palatino Linotype"/>
          <w:color w:val="000000"/>
          <w:sz w:val="18"/>
          <w:szCs w:val="18"/>
        </w:rPr>
        <w:t xml:space="preserve"> poverty and malnutrition for targeting, mapping, monitoring, and early warning," </w:t>
      </w:r>
      <w:r w:rsidRPr="00AD288B">
        <w:rPr>
          <w:rFonts w:ascii="Palatino Linotype" w:hAnsi="Palatino Linotype"/>
          <w:i/>
          <w:iCs/>
          <w:color w:val="000000"/>
          <w:sz w:val="18"/>
          <w:szCs w:val="18"/>
        </w:rPr>
        <w:t>Applied Economic Perspectives and Policy</w:t>
      </w:r>
      <w:r w:rsidRPr="00AD288B">
        <w:rPr>
          <w:rFonts w:ascii="Palatino Linotype" w:hAnsi="Palatino Linotype"/>
          <w:color w:val="000000"/>
          <w:sz w:val="18"/>
          <w:szCs w:val="18"/>
        </w:rPr>
        <w:t>,</w:t>
      </w:r>
      <w:r>
        <w:rPr>
          <w:rFonts w:ascii="Palatino Linotype" w:hAnsi="Palatino Linotype"/>
          <w:color w:val="000000"/>
          <w:sz w:val="18"/>
          <w:szCs w:val="18"/>
        </w:rPr>
        <w:t xml:space="preserve"> vol. 44, no. 2 (June 2022): pp. 879-892</w:t>
      </w:r>
      <w:r w:rsidRPr="00AD288B">
        <w:rPr>
          <w:rFonts w:ascii="Palatino Linotype" w:hAnsi="Palatino Linotype"/>
          <w:color w:val="000000"/>
          <w:sz w:val="18"/>
          <w:szCs w:val="18"/>
        </w:rPr>
        <w:t xml:space="preserve">. </w:t>
      </w:r>
    </w:p>
    <w:p w14:paraId="42EFA151" w14:textId="77777777" w:rsidR="009405D2" w:rsidRPr="002859FD" w:rsidRDefault="009405D2"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bookmarkStart w:id="11" w:name="_Hlk112844679"/>
      <w:r w:rsidRPr="00AD288B">
        <w:rPr>
          <w:rFonts w:ascii="Palatino Linotype" w:hAnsi="Palatino Linotype"/>
          <w:sz w:val="18"/>
          <w:szCs w:val="18"/>
        </w:rPr>
        <w:t>Christopher B. Barrett, Asad Islam, Abdul Malek, Debayan Pakrashi, Ummul Ruthbah, "</w:t>
      </w:r>
      <w:r w:rsidRPr="00AD288B">
        <w:rPr>
          <w:rFonts w:ascii="Palatino Linotype" w:hAnsi="Palatino Linotype" w:cs="TimesNewRomanPSMT"/>
          <w:sz w:val="18"/>
          <w:szCs w:val="18"/>
        </w:rPr>
        <w:t xml:space="preserve"> Experimental Evidence on Adoptio</w:t>
      </w:r>
      <w:r w:rsidRPr="002859FD">
        <w:rPr>
          <w:rFonts w:ascii="Palatino Linotype" w:hAnsi="Palatino Linotype" w:cs="TimesNewRomanPSMT"/>
          <w:sz w:val="18"/>
          <w:szCs w:val="18"/>
        </w:rPr>
        <w:t xml:space="preserve">n and Impact of the System of Rice Intensification,” </w:t>
      </w:r>
      <w:r w:rsidRPr="002859FD">
        <w:rPr>
          <w:rFonts w:ascii="Palatino Linotype" w:hAnsi="Palatino Linotype" w:cs="TimesNewRomanPSMT"/>
          <w:i/>
          <w:iCs/>
          <w:sz w:val="18"/>
          <w:szCs w:val="18"/>
        </w:rPr>
        <w:t>American Journal of Agricultural Economics</w:t>
      </w:r>
      <w:r w:rsidRPr="002859FD">
        <w:rPr>
          <w:rFonts w:ascii="Palatino Linotype" w:hAnsi="Palatino Linotype" w:cs="TimesNewRomanPSMT"/>
          <w:sz w:val="18"/>
          <w:szCs w:val="18"/>
        </w:rPr>
        <w:t xml:space="preserve">, </w:t>
      </w:r>
      <w:r>
        <w:rPr>
          <w:rFonts w:ascii="Palatino Linotype" w:hAnsi="Palatino Linotype" w:cs="TimesNewRomanPSMT"/>
          <w:sz w:val="18"/>
          <w:szCs w:val="18"/>
        </w:rPr>
        <w:t>vol. 104, issue 1 (January 2022): 4-32 (lead article)</w:t>
      </w:r>
      <w:r w:rsidRPr="002859FD">
        <w:rPr>
          <w:rFonts w:ascii="Palatino Linotype" w:hAnsi="Palatino Linotype" w:cs="TimesNewRomanPSMT"/>
          <w:sz w:val="18"/>
          <w:szCs w:val="18"/>
        </w:rPr>
        <w:t xml:space="preserve">. </w:t>
      </w:r>
    </w:p>
    <w:bookmarkEnd w:id="11"/>
    <w:p w14:paraId="765F1132" w14:textId="77777777" w:rsidR="00672093" w:rsidRPr="002859FD" w:rsidRDefault="00672093"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0E2B07">
        <w:rPr>
          <w:rFonts w:ascii="Palatino Linotype" w:hAnsi="Palatino Linotype" w:cs="Arial"/>
          <w:sz w:val="18"/>
          <w:szCs w:val="18"/>
        </w:rPr>
        <w:t>Beatrice Biondi, Christopher B. Barrett, Mario Mazzocchi, Amy Ando, David Harvey, and Mindy Mallory, "Journal submi</w:t>
      </w:r>
      <w:r>
        <w:rPr>
          <w:rFonts w:ascii="Palatino Linotype" w:hAnsi="Palatino Linotype" w:cs="Arial"/>
          <w:sz w:val="18"/>
          <w:szCs w:val="18"/>
        </w:rPr>
        <w:t xml:space="preserve">ssions, review and editorial decision patterns during initial COVID-19 restrictions," </w:t>
      </w:r>
      <w:r w:rsidRPr="00753927">
        <w:rPr>
          <w:rFonts w:ascii="Palatino Linotype" w:hAnsi="Palatino Linotype" w:cs="Arial"/>
          <w:i/>
          <w:iCs/>
          <w:sz w:val="18"/>
          <w:szCs w:val="18"/>
        </w:rPr>
        <w:t>Food Policy</w:t>
      </w:r>
      <w:r>
        <w:rPr>
          <w:rFonts w:ascii="Palatino Linotype" w:hAnsi="Palatino Linotype" w:cs="Arial"/>
          <w:sz w:val="18"/>
          <w:szCs w:val="18"/>
        </w:rPr>
        <w:t xml:space="preserve">, volume 105 (December 2021): 102167. </w:t>
      </w:r>
    </w:p>
    <w:p w14:paraId="1D0500E8" w14:textId="77777777" w:rsidR="005D7FD6" w:rsidRPr="000E2B07" w:rsidRDefault="005D7FD6"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0E2B07">
        <w:rPr>
          <w:rFonts w:ascii="Palatino Linotype" w:hAnsi="Palatino Linotype"/>
          <w:sz w:val="18"/>
          <w:szCs w:val="18"/>
          <w:lang w:val="en"/>
        </w:rPr>
        <w:t>Quinn Marshall, Jessica Fanzo, Christopher B. Barrett, Andrew D</w:t>
      </w:r>
      <w:r>
        <w:rPr>
          <w:rFonts w:ascii="Palatino Linotype" w:hAnsi="Palatino Linotype"/>
          <w:sz w:val="18"/>
          <w:szCs w:val="18"/>
          <w:lang w:val="en"/>
        </w:rPr>
        <w:t>.</w:t>
      </w:r>
      <w:r w:rsidRPr="000E2B07">
        <w:rPr>
          <w:rFonts w:ascii="Palatino Linotype" w:hAnsi="Palatino Linotype"/>
          <w:sz w:val="18"/>
          <w:szCs w:val="18"/>
          <w:lang w:val="en"/>
        </w:rPr>
        <w:t xml:space="preserve"> Jones, Anna Herforth, and Rebecca McLaren, </w:t>
      </w:r>
      <w:r w:rsidRPr="000E2B07">
        <w:rPr>
          <w:rFonts w:ascii="Palatino Linotype" w:hAnsi="Palatino Linotype"/>
          <w:sz w:val="18"/>
          <w:szCs w:val="18"/>
          <w:lang w:val="en"/>
        </w:rPr>
        <w:lastRenderedPageBreak/>
        <w:t xml:space="preserve">"Building a global food systems typology: A new tool for reducing complexity in food systems analysis," </w:t>
      </w:r>
      <w:r w:rsidRPr="000E2B07">
        <w:rPr>
          <w:rFonts w:ascii="Palatino Linotype" w:hAnsi="Palatino Linotype"/>
          <w:i/>
          <w:iCs/>
          <w:sz w:val="18"/>
          <w:szCs w:val="18"/>
          <w:lang w:val="en"/>
        </w:rPr>
        <w:t>Frontiers in Sustainable Food Systems</w:t>
      </w:r>
      <w:r w:rsidRPr="000E2B07">
        <w:rPr>
          <w:rFonts w:ascii="Palatino Linotype" w:hAnsi="Palatino Linotype"/>
          <w:sz w:val="18"/>
          <w:szCs w:val="18"/>
          <w:lang w:val="en"/>
        </w:rPr>
        <w:t xml:space="preserve">, </w:t>
      </w:r>
      <w:r>
        <w:rPr>
          <w:rFonts w:ascii="Palatino Linotype" w:hAnsi="Palatino Linotype"/>
          <w:sz w:val="18"/>
          <w:szCs w:val="18"/>
          <w:lang w:val="en"/>
        </w:rPr>
        <w:t>vol. 5 (November 2021): 746512</w:t>
      </w:r>
      <w:r w:rsidRPr="000E2B07">
        <w:rPr>
          <w:rFonts w:ascii="Palatino Linotype" w:hAnsi="Palatino Linotype"/>
          <w:sz w:val="18"/>
          <w:szCs w:val="18"/>
          <w:lang w:val="en"/>
        </w:rPr>
        <w:t xml:space="preserve">. </w:t>
      </w:r>
    </w:p>
    <w:p w14:paraId="28A563E1" w14:textId="4CFFBBFA" w:rsidR="001F1996" w:rsidRPr="001F1996" w:rsidRDefault="001F1996"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1F1996">
        <w:rPr>
          <w:rFonts w:ascii="Palatino Linotype" w:eastAsia="Calibri" w:hAnsi="Palatino Linotype" w:cstheme="minorHAnsi"/>
          <w:bCs/>
          <w:color w:val="000000"/>
          <w:sz w:val="18"/>
          <w:szCs w:val="18"/>
        </w:rPr>
        <w:t xml:space="preserve">Christopher B. Barrett, Jessica Fanzo, Mario Herrero, Daniel Mason-D'Croz, Alexander Mathys, Philip Thornton, Stephen Wood, Tim G. Benton, Shenggen Fan, Laté Lawson-Lartego, Rebecca Nelson, Jianbo Shen, Lindiwe </w:t>
      </w:r>
      <w:proofErr w:type="spellStart"/>
      <w:r w:rsidRPr="001F1996">
        <w:rPr>
          <w:rFonts w:ascii="Palatino Linotype" w:eastAsia="Calibri" w:hAnsi="Palatino Linotype" w:cstheme="minorHAnsi"/>
          <w:bCs/>
          <w:color w:val="000000"/>
          <w:sz w:val="18"/>
          <w:szCs w:val="18"/>
        </w:rPr>
        <w:t>Majele</w:t>
      </w:r>
      <w:proofErr w:type="spellEnd"/>
      <w:r w:rsidRPr="001F1996">
        <w:rPr>
          <w:rFonts w:ascii="Palatino Linotype" w:eastAsia="Calibri" w:hAnsi="Palatino Linotype" w:cstheme="minorHAnsi"/>
          <w:bCs/>
          <w:color w:val="000000"/>
          <w:sz w:val="18"/>
          <w:szCs w:val="18"/>
        </w:rPr>
        <w:t xml:space="preserve"> Sibanda, " COVID-19 Pandemic Lessons for Agri-food Systems Innovation," </w:t>
      </w:r>
      <w:r w:rsidRPr="001F1996">
        <w:rPr>
          <w:rFonts w:ascii="Palatino Linotype" w:eastAsia="Calibri" w:hAnsi="Palatino Linotype" w:cstheme="minorHAnsi"/>
          <w:bCs/>
          <w:i/>
          <w:iCs/>
          <w:color w:val="000000"/>
          <w:sz w:val="18"/>
          <w:szCs w:val="18"/>
        </w:rPr>
        <w:t>Environmental Research Letters</w:t>
      </w:r>
      <w:r w:rsidRPr="001F1996">
        <w:rPr>
          <w:rFonts w:ascii="Palatino Linotype" w:eastAsia="Calibri" w:hAnsi="Palatino Linotype" w:cstheme="minorHAnsi"/>
          <w:bCs/>
          <w:color w:val="000000"/>
          <w:sz w:val="18"/>
          <w:szCs w:val="18"/>
        </w:rPr>
        <w:t xml:space="preserve">, </w:t>
      </w:r>
      <w:r w:rsidR="00810EF6">
        <w:rPr>
          <w:rFonts w:ascii="Palatino Linotype" w:eastAsia="Calibri" w:hAnsi="Palatino Linotype" w:cstheme="minorHAnsi"/>
          <w:bCs/>
          <w:color w:val="000000"/>
          <w:sz w:val="18"/>
          <w:szCs w:val="18"/>
        </w:rPr>
        <w:t>vol. 16, no. 10 (October 2021): 101001</w:t>
      </w:r>
      <w:r w:rsidRPr="001F1996">
        <w:rPr>
          <w:rFonts w:ascii="Palatino Linotype" w:eastAsia="Calibri" w:hAnsi="Palatino Linotype" w:cstheme="minorHAnsi"/>
          <w:bCs/>
          <w:color w:val="000000"/>
          <w:sz w:val="18"/>
          <w:szCs w:val="18"/>
        </w:rPr>
        <w:t>.</w:t>
      </w:r>
    </w:p>
    <w:p w14:paraId="58FAAEFF" w14:textId="27B43563" w:rsidR="00CB2530" w:rsidRPr="006852E5" w:rsidRDefault="00CB2530" w:rsidP="00C40F6A">
      <w:pPr>
        <w:pStyle w:val="PlainText"/>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bookmarkStart w:id="12" w:name="_Hlk76996423"/>
      <w:r w:rsidRPr="001F1996">
        <w:rPr>
          <w:rFonts w:ascii="Palatino Linotype" w:hAnsi="Palatino Linotype"/>
          <w:bCs/>
          <w:sz w:val="18"/>
          <w:szCs w:val="18"/>
        </w:rPr>
        <w:t xml:space="preserve">Christopher B. Barrett, Kate Ghezzi-Kopel, John Hoddinott, Nima Homami, Elizabeth Tennant, Joanna Upton and Tong Wu, "A Scoping Review of the Development Resilience Literature: Theory, Methods and Evidence," </w:t>
      </w:r>
      <w:r w:rsidRPr="001F1996">
        <w:rPr>
          <w:rFonts w:ascii="Palatino Linotype" w:hAnsi="Palatino Linotype"/>
          <w:bCs/>
          <w:i/>
          <w:iCs/>
          <w:sz w:val="18"/>
          <w:szCs w:val="18"/>
        </w:rPr>
        <w:t>World Developme</w:t>
      </w:r>
      <w:r w:rsidRPr="006852E5">
        <w:rPr>
          <w:rFonts w:ascii="Palatino Linotype" w:hAnsi="Palatino Linotype"/>
          <w:i/>
          <w:iCs/>
          <w:sz w:val="18"/>
          <w:szCs w:val="18"/>
        </w:rPr>
        <w:t>nt</w:t>
      </w:r>
      <w:r w:rsidRPr="006852E5">
        <w:rPr>
          <w:rFonts w:ascii="Palatino Linotype" w:hAnsi="Palatino Linotype"/>
          <w:sz w:val="18"/>
          <w:szCs w:val="18"/>
        </w:rPr>
        <w:t xml:space="preserve">, </w:t>
      </w:r>
      <w:r>
        <w:rPr>
          <w:rFonts w:ascii="Palatino Linotype" w:hAnsi="Palatino Linotype"/>
          <w:sz w:val="18"/>
          <w:szCs w:val="18"/>
        </w:rPr>
        <w:t>vol. 146 (October 2021): 105612</w:t>
      </w:r>
      <w:r w:rsidRPr="006852E5">
        <w:rPr>
          <w:rFonts w:ascii="Palatino Linotype" w:hAnsi="Palatino Linotype"/>
          <w:sz w:val="18"/>
          <w:szCs w:val="18"/>
        </w:rPr>
        <w:t>.</w:t>
      </w:r>
    </w:p>
    <w:bookmarkEnd w:id="12"/>
    <w:p w14:paraId="7B815C91" w14:textId="77777777" w:rsidR="006D112E" w:rsidRPr="000E1B51" w:rsidRDefault="006D112E"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8A4DA1">
        <w:rPr>
          <w:rFonts w:ascii="Palatino Linotype" w:hAnsi="Palatino Linotype"/>
          <w:sz w:val="18"/>
          <w:szCs w:val="18"/>
        </w:rPr>
        <w:t xml:space="preserve">Johanne Pelletier, Boniface Hamalambo, Anne Trainor, and Christopher B. Barrett, "How land tenure and labor market conditions mediate charcoal’s environmental footprint in Zambia: Implications for sustainable energy transitions," </w:t>
      </w:r>
      <w:r w:rsidRPr="008A4DA1">
        <w:rPr>
          <w:rFonts w:ascii="Palatino Linotype" w:hAnsi="Palatino Linotype"/>
          <w:i/>
          <w:iCs/>
          <w:sz w:val="18"/>
          <w:szCs w:val="18"/>
        </w:rPr>
        <w:t>World Development</w:t>
      </w:r>
      <w:r w:rsidRPr="008A4DA1">
        <w:rPr>
          <w:rFonts w:ascii="Palatino Linotype" w:hAnsi="Palatino Linotype"/>
          <w:sz w:val="18"/>
          <w:szCs w:val="18"/>
        </w:rPr>
        <w:t>, vol. 146 (Octo</w:t>
      </w:r>
      <w:r w:rsidRPr="000E1B51">
        <w:rPr>
          <w:rFonts w:ascii="Palatino Linotype" w:hAnsi="Palatino Linotype"/>
          <w:sz w:val="18"/>
          <w:szCs w:val="18"/>
        </w:rPr>
        <w:t xml:space="preserve">ber 2021): </w:t>
      </w:r>
      <w:r w:rsidRPr="000E1B51">
        <w:rPr>
          <w:rFonts w:ascii="Palatino Linotype" w:hAnsi="Palatino Linotype" w:cs="Arial"/>
          <w:color w:val="2E2E2E"/>
          <w:sz w:val="18"/>
          <w:szCs w:val="18"/>
        </w:rPr>
        <w:t>105600</w:t>
      </w:r>
    </w:p>
    <w:p w14:paraId="73F51CD6" w14:textId="41BBF9A5" w:rsidR="00B72883" w:rsidRPr="00622B27" w:rsidRDefault="00B72883"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8A4DA1">
        <w:rPr>
          <w:rFonts w:ascii="Palatino Linotype" w:hAnsi="Palatino Linotype"/>
          <w:sz w:val="18"/>
          <w:szCs w:val="18"/>
        </w:rPr>
        <w:t>Eva-Marie Meemken, Christopher B. Barrett, Hope C. Michelson, Matin Qaim, Th</w:t>
      </w:r>
      <w:r w:rsidRPr="00622B27">
        <w:rPr>
          <w:rFonts w:ascii="Palatino Linotype" w:hAnsi="Palatino Linotype"/>
          <w:sz w:val="18"/>
          <w:szCs w:val="18"/>
        </w:rPr>
        <w:t>omas Reardon, and Jorge Sellare, "</w:t>
      </w:r>
      <w:r w:rsidRPr="00622B27">
        <w:rPr>
          <w:rFonts w:ascii="Palatino Linotype" w:hAnsi="Palatino Linotype" w:cstheme="minorHAnsi"/>
          <w:bCs/>
          <w:sz w:val="18"/>
          <w:szCs w:val="18"/>
        </w:rPr>
        <w:t xml:space="preserve">Sustainability standards in global agrifood supply chains," </w:t>
      </w:r>
      <w:r w:rsidRPr="00622B27">
        <w:rPr>
          <w:rFonts w:ascii="Palatino Linotype" w:hAnsi="Palatino Linotype" w:cstheme="minorHAnsi"/>
          <w:bCs/>
          <w:i/>
          <w:iCs/>
          <w:sz w:val="18"/>
          <w:szCs w:val="18"/>
        </w:rPr>
        <w:t>Nature Food</w:t>
      </w:r>
      <w:r w:rsidRPr="00622B27">
        <w:rPr>
          <w:rFonts w:ascii="Palatino Linotype" w:hAnsi="Palatino Linotype" w:cstheme="minorHAnsi"/>
          <w:bCs/>
          <w:sz w:val="18"/>
          <w:szCs w:val="18"/>
        </w:rPr>
        <w:t xml:space="preserve"> </w:t>
      </w:r>
      <w:r w:rsidR="00622B27" w:rsidRPr="00622B27">
        <w:rPr>
          <w:rFonts w:ascii="Palatino Linotype" w:hAnsi="Palatino Linotype" w:cstheme="minorHAnsi"/>
          <w:bCs/>
          <w:sz w:val="18"/>
          <w:szCs w:val="18"/>
        </w:rPr>
        <w:t xml:space="preserve">volume 2 </w:t>
      </w:r>
      <w:r w:rsidRPr="00622B27">
        <w:rPr>
          <w:rFonts w:ascii="Palatino Linotype" w:hAnsi="Palatino Linotype" w:cstheme="minorHAnsi"/>
          <w:bCs/>
          <w:sz w:val="18"/>
          <w:szCs w:val="18"/>
        </w:rPr>
        <w:t>(</w:t>
      </w:r>
      <w:r w:rsidR="00622B27">
        <w:rPr>
          <w:rFonts w:ascii="Palatino Linotype" w:hAnsi="Palatino Linotype" w:cstheme="minorHAnsi"/>
          <w:bCs/>
          <w:sz w:val="18"/>
          <w:szCs w:val="18"/>
        </w:rPr>
        <w:t>Octob</w:t>
      </w:r>
      <w:r w:rsidRPr="00622B27">
        <w:rPr>
          <w:rFonts w:ascii="Palatino Linotype" w:hAnsi="Palatino Linotype" w:cstheme="minorHAnsi"/>
          <w:bCs/>
          <w:sz w:val="18"/>
          <w:szCs w:val="18"/>
        </w:rPr>
        <w:t>er 2021),</w:t>
      </w:r>
      <w:r w:rsidRPr="00622B27">
        <w:rPr>
          <w:rFonts w:ascii="Palatino Linotype" w:hAnsi="Palatino Linotype" w:cs="Segoe UI"/>
          <w:color w:val="222222"/>
          <w:sz w:val="18"/>
          <w:szCs w:val="18"/>
          <w:shd w:val="clear" w:color="auto" w:fill="FFFFFF"/>
        </w:rPr>
        <w:t xml:space="preserve"> </w:t>
      </w:r>
      <w:r w:rsidR="00622B27" w:rsidRPr="00622B27">
        <w:rPr>
          <w:rFonts w:ascii="Palatino Linotype" w:hAnsi="Palatino Linotype" w:cs="Segoe UI"/>
          <w:color w:val="222222"/>
          <w:sz w:val="18"/>
          <w:szCs w:val="18"/>
          <w:shd w:val="clear" w:color="auto" w:fill="FFFFFF"/>
        </w:rPr>
        <w:t xml:space="preserve">pp. 758-765. </w:t>
      </w:r>
    </w:p>
    <w:p w14:paraId="78870549" w14:textId="77777777" w:rsidR="00AD7FD1" w:rsidRPr="00AD7FD1" w:rsidRDefault="00AD7FD1"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622B27">
        <w:rPr>
          <w:rFonts w:ascii="Palatino Linotype" w:eastAsia="CMR10" w:hAnsi="Palatino Linotype" w:cs="CMR10"/>
          <w:sz w:val="18"/>
          <w:szCs w:val="18"/>
        </w:rPr>
        <w:t>Chris Browne, David S. Matteson, Linden McBride, Leiqiu Hu, Yanyan Liu,</w:t>
      </w:r>
      <w:r w:rsidRPr="00622B27">
        <w:rPr>
          <w:rFonts w:ascii="Palatino Linotype" w:hAnsi="Palatino Linotype"/>
          <w:sz w:val="18"/>
          <w:szCs w:val="18"/>
        </w:rPr>
        <w:t xml:space="preserve"> </w:t>
      </w:r>
      <w:r w:rsidRPr="00622B27">
        <w:rPr>
          <w:rFonts w:ascii="Palatino Linotype" w:eastAsia="CMR10" w:hAnsi="Palatino Linotype" w:cs="CMR10"/>
          <w:sz w:val="18"/>
          <w:szCs w:val="18"/>
        </w:rPr>
        <w:t>Ying Sun, Jiaming</w:t>
      </w:r>
      <w:r w:rsidRPr="00AD7FD1">
        <w:rPr>
          <w:rFonts w:ascii="Palatino Linotype" w:eastAsia="CMR10" w:hAnsi="Palatino Linotype" w:cs="CMR10"/>
          <w:sz w:val="18"/>
          <w:szCs w:val="18"/>
        </w:rPr>
        <w:t xml:space="preserve"> Wen, and Christopher B. Barrett, "</w:t>
      </w:r>
      <w:r w:rsidRPr="00AD7FD1">
        <w:rPr>
          <w:rFonts w:ascii="Palatino Linotype" w:hAnsi="Palatino Linotype"/>
          <w:sz w:val="18"/>
          <w:szCs w:val="18"/>
        </w:rPr>
        <w:t xml:space="preserve">Multivariate random forest prediction of poverty and malnutrition prevalence," </w:t>
      </w:r>
      <w:r w:rsidRPr="00AD7FD1">
        <w:rPr>
          <w:rFonts w:ascii="Palatino Linotype" w:hAnsi="Palatino Linotype"/>
          <w:i/>
          <w:iCs/>
          <w:sz w:val="18"/>
          <w:szCs w:val="18"/>
        </w:rPr>
        <w:t>PLOS ONE</w:t>
      </w:r>
      <w:r w:rsidRPr="00AD7FD1">
        <w:rPr>
          <w:rFonts w:ascii="Palatino Linotype" w:hAnsi="Palatino Linotype"/>
          <w:sz w:val="18"/>
          <w:szCs w:val="18"/>
        </w:rPr>
        <w:t xml:space="preserve"> volume 16, no. 9 (September 2021)</w:t>
      </w:r>
      <w:proofErr w:type="gramStart"/>
      <w:r w:rsidRPr="00AD7FD1">
        <w:rPr>
          <w:rFonts w:ascii="Palatino Linotype" w:hAnsi="Palatino Linotype"/>
          <w:sz w:val="18"/>
          <w:szCs w:val="18"/>
        </w:rPr>
        <w:t xml:space="preserve">: </w:t>
      </w:r>
      <w:r w:rsidRPr="00AD7FD1">
        <w:rPr>
          <w:rFonts w:ascii="Palatino Linotype" w:hAnsi="Palatino Linotype" w:cs="Helvetica"/>
          <w:color w:val="202020"/>
          <w:sz w:val="18"/>
          <w:szCs w:val="18"/>
          <w:shd w:val="clear" w:color="auto" w:fill="FFFFFF"/>
        </w:rPr>
        <w:t> e0255519</w:t>
      </w:r>
      <w:proofErr w:type="gramEnd"/>
      <w:r w:rsidRPr="00AD7FD1">
        <w:rPr>
          <w:rFonts w:ascii="Palatino Linotype" w:hAnsi="Palatino Linotype"/>
          <w:sz w:val="18"/>
          <w:szCs w:val="18"/>
        </w:rPr>
        <w:t>.</w:t>
      </w:r>
    </w:p>
    <w:p w14:paraId="04665C70" w14:textId="77777777" w:rsidR="00CB2530" w:rsidRPr="00D442FA" w:rsidRDefault="00CB2530"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8A4DA1">
        <w:rPr>
          <w:rFonts w:ascii="Palatino Linotype" w:hAnsi="Palatino Linotype"/>
          <w:sz w:val="18"/>
          <w:szCs w:val="18"/>
        </w:rPr>
        <w:t xml:space="preserve">Christopher B. Barrett, </w:t>
      </w:r>
      <w:bookmarkStart w:id="13" w:name="_Hlk73261398"/>
      <w:r w:rsidRPr="008A4DA1">
        <w:rPr>
          <w:rFonts w:ascii="Palatino Linotype" w:hAnsi="Palatino Linotype"/>
          <w:sz w:val="18"/>
          <w:szCs w:val="18"/>
        </w:rPr>
        <w:t>"</w:t>
      </w:r>
      <w:r w:rsidRPr="008A4DA1">
        <w:rPr>
          <w:rFonts w:ascii="Palatino Linotype" w:hAnsi="Palatino Linotype" w:cstheme="minorHAnsi"/>
          <w:sz w:val="18"/>
          <w:szCs w:val="18"/>
        </w:rPr>
        <w:t>On Design-Based Empirical Research and Its Interpretation and Ethics in Susta</w:t>
      </w:r>
      <w:r w:rsidRPr="00D442FA">
        <w:rPr>
          <w:rFonts w:ascii="Palatino Linotype" w:hAnsi="Palatino Linotype" w:cstheme="minorHAnsi"/>
          <w:sz w:val="18"/>
          <w:szCs w:val="18"/>
        </w:rPr>
        <w:t>inability Science</w:t>
      </w:r>
      <w:r w:rsidRPr="00D442FA">
        <w:rPr>
          <w:rFonts w:ascii="Palatino Linotype" w:hAnsi="Palatino Linotype"/>
          <w:sz w:val="18"/>
          <w:szCs w:val="18"/>
        </w:rPr>
        <w:t xml:space="preserve">," </w:t>
      </w:r>
      <w:r w:rsidRPr="00D442FA">
        <w:rPr>
          <w:rFonts w:ascii="Palatino Linotype" w:hAnsi="Palatino Linotype" w:cstheme="minorHAnsi"/>
          <w:i/>
          <w:iCs/>
          <w:sz w:val="18"/>
          <w:szCs w:val="18"/>
        </w:rPr>
        <w:t>Proceedings of the National Academy of Sciences</w:t>
      </w:r>
      <w:bookmarkEnd w:id="13"/>
      <w:r w:rsidRPr="00D442FA">
        <w:rPr>
          <w:rStyle w:val="highwire-cite-metadata-date"/>
          <w:rFonts w:ascii="Palatino Linotype" w:hAnsi="Palatino Linotype" w:cs="Open Sans"/>
          <w:color w:val="333333"/>
          <w:sz w:val="18"/>
          <w:szCs w:val="18"/>
          <w:shd w:val="clear" w:color="auto" w:fill="FFFFFF"/>
        </w:rPr>
        <w:t xml:space="preserve"> vol. </w:t>
      </w:r>
      <w:r w:rsidRPr="00D442FA">
        <w:rPr>
          <w:rStyle w:val="highwire-cite-metadata-volume"/>
          <w:rFonts w:ascii="Palatino Linotype" w:hAnsi="Palatino Linotype" w:cs="Open Sans"/>
          <w:color w:val="333333"/>
          <w:sz w:val="18"/>
          <w:szCs w:val="18"/>
          <w:shd w:val="clear" w:color="auto" w:fill="FFFFFF"/>
        </w:rPr>
        <w:t>118, no. </w:t>
      </w:r>
      <w:r w:rsidRPr="00D442FA">
        <w:rPr>
          <w:rStyle w:val="highwire-cite-metadata-issue"/>
          <w:rFonts w:ascii="Palatino Linotype" w:hAnsi="Palatino Linotype" w:cs="Open Sans"/>
          <w:color w:val="333333"/>
          <w:sz w:val="18"/>
          <w:szCs w:val="18"/>
          <w:shd w:val="clear" w:color="auto" w:fill="FFFFFF"/>
        </w:rPr>
        <w:t>29 (</w:t>
      </w:r>
      <w:r w:rsidRPr="00D442FA">
        <w:rPr>
          <w:rStyle w:val="highwire-cite-metadata-date"/>
          <w:rFonts w:ascii="Palatino Linotype" w:hAnsi="Palatino Linotype" w:cs="Open Sans"/>
          <w:color w:val="333333"/>
          <w:sz w:val="18"/>
          <w:szCs w:val="18"/>
          <w:shd w:val="clear" w:color="auto" w:fill="FFFFFF"/>
        </w:rPr>
        <w:t>July 20, 2021</w:t>
      </w:r>
      <w:r w:rsidRPr="00D442FA">
        <w:rPr>
          <w:rStyle w:val="highwire-cite-metadata-issue"/>
          <w:rFonts w:ascii="Palatino Linotype" w:hAnsi="Palatino Linotype" w:cs="Open Sans"/>
          <w:color w:val="333333"/>
          <w:sz w:val="18"/>
          <w:szCs w:val="18"/>
          <w:shd w:val="clear" w:color="auto" w:fill="FFFFFF"/>
        </w:rPr>
        <w:t>): </w:t>
      </w:r>
      <w:r w:rsidRPr="00D442FA">
        <w:rPr>
          <w:rStyle w:val="highwire-cite-metadata-pages"/>
          <w:rFonts w:ascii="Palatino Linotype" w:hAnsi="Palatino Linotype" w:cs="Open Sans"/>
          <w:color w:val="333333"/>
          <w:sz w:val="18"/>
          <w:szCs w:val="18"/>
          <w:shd w:val="clear" w:color="auto" w:fill="FFFFFF"/>
        </w:rPr>
        <w:t>e2023343118.</w:t>
      </w:r>
    </w:p>
    <w:p w14:paraId="32AE4BBE" w14:textId="6A6B1DF9" w:rsidR="008F0C6F" w:rsidRPr="007D29FD" w:rsidRDefault="008F0C6F"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F267F7">
        <w:rPr>
          <w:rFonts w:ascii="Palatino Linotype" w:hAnsi="Palatino Linotype" w:cstheme="minorHAnsi"/>
          <w:sz w:val="18"/>
          <w:szCs w:val="18"/>
        </w:rPr>
        <w:t>Jing Yi, Eva-Marie Meemken</w:t>
      </w:r>
      <w:r w:rsidRPr="00F267F7">
        <w:rPr>
          <w:rFonts w:ascii="Palatino Linotype" w:hAnsi="Palatino Linotype" w:cstheme="minorHAnsi"/>
          <w:bCs/>
          <w:sz w:val="18"/>
          <w:szCs w:val="18"/>
        </w:rPr>
        <w:t>, Veronica Mazariegos-Anastassiou, Jiali Liu, Ejin Kim, Miguel I. Gómez, Patrick Canning, and Christopher B. Barrett, "</w:t>
      </w:r>
      <w:r w:rsidR="000609F2" w:rsidRPr="00F267F7">
        <w:rPr>
          <w:rFonts w:ascii="Palatino Linotype" w:hAnsi="Palatino Linotype" w:cstheme="minorHAnsi"/>
          <w:bCs/>
          <w:sz w:val="18"/>
          <w:szCs w:val="18"/>
        </w:rPr>
        <w:t xml:space="preserve"> Post-Farmgate Food Value Chains Make up Most of Consumer Food Expenditures Globally</w:t>
      </w:r>
      <w:r w:rsidRPr="007D29FD">
        <w:rPr>
          <w:rFonts w:ascii="Palatino Linotype" w:hAnsi="Palatino Linotype" w:cstheme="minorHAnsi"/>
          <w:bCs/>
          <w:sz w:val="18"/>
          <w:szCs w:val="18"/>
        </w:rPr>
        <w:t xml:space="preserve">," </w:t>
      </w:r>
      <w:r w:rsidRPr="007D29FD">
        <w:rPr>
          <w:rFonts w:ascii="Palatino Linotype" w:hAnsi="Palatino Linotype" w:cstheme="minorHAnsi"/>
          <w:bCs/>
          <w:i/>
          <w:iCs/>
          <w:sz w:val="18"/>
          <w:szCs w:val="18"/>
        </w:rPr>
        <w:t>Nature Food</w:t>
      </w:r>
      <w:r w:rsidRPr="007D29FD">
        <w:rPr>
          <w:rFonts w:ascii="Palatino Linotype" w:hAnsi="Palatino Linotype" w:cstheme="minorHAnsi"/>
          <w:bCs/>
          <w:sz w:val="18"/>
          <w:szCs w:val="18"/>
        </w:rPr>
        <w:t xml:space="preserve">, </w:t>
      </w:r>
      <w:r w:rsidR="009C79E6">
        <w:rPr>
          <w:rFonts w:ascii="Palatino Linotype" w:hAnsi="Palatino Linotype" w:cstheme="minorHAnsi"/>
          <w:bCs/>
          <w:sz w:val="18"/>
          <w:szCs w:val="18"/>
        </w:rPr>
        <w:t>vol. 2, (June 2021): pp. 417-425.</w:t>
      </w:r>
    </w:p>
    <w:p w14:paraId="0311ACEC" w14:textId="4770E018" w:rsidR="00F61A9F" w:rsidRPr="007D29FD" w:rsidRDefault="00F61A9F" w:rsidP="00C40F6A">
      <w:pPr>
        <w:pStyle w:val="ListParagraph"/>
        <w:widowControl/>
        <w:numPr>
          <w:ilvl w:val="0"/>
          <w:numId w:val="6"/>
        </w:numPr>
        <w:rPr>
          <w:rFonts w:ascii="Palatino Linotype" w:hAnsi="Palatino Linotype" w:cs="TimesNewRomanPSMT"/>
          <w:sz w:val="18"/>
          <w:szCs w:val="18"/>
        </w:rPr>
      </w:pPr>
      <w:r w:rsidRPr="007D29FD">
        <w:rPr>
          <w:rFonts w:ascii="Palatino Linotype" w:hAnsi="Palatino Linotype"/>
          <w:sz w:val="18"/>
          <w:szCs w:val="18"/>
        </w:rPr>
        <w:t xml:space="preserve">Kathryn J. Fiorella, Elizabeth R. Bageant, Naomi B. Schwartz, Shakuntala H. Thilsted, and Christopher B. Barrett, "Fishers’ Response to Temperature Change Reveals the Importance of Integrating Human Behavior in Climate Change Analysis," </w:t>
      </w:r>
      <w:r w:rsidRPr="007D29FD">
        <w:rPr>
          <w:rFonts w:ascii="Palatino Linotype" w:hAnsi="Palatino Linotype"/>
          <w:i/>
          <w:iCs/>
          <w:sz w:val="18"/>
          <w:szCs w:val="18"/>
        </w:rPr>
        <w:t>Science Advances</w:t>
      </w:r>
      <w:r w:rsidRPr="007D29FD">
        <w:rPr>
          <w:rFonts w:ascii="Palatino Linotype" w:hAnsi="Palatino Linotype"/>
          <w:sz w:val="18"/>
          <w:szCs w:val="18"/>
        </w:rPr>
        <w:t xml:space="preserve">, </w:t>
      </w:r>
      <w:r w:rsidR="007D29FD" w:rsidRPr="007D29FD">
        <w:rPr>
          <w:rFonts w:ascii="Palatino Linotype" w:hAnsi="Palatino Linotype"/>
          <w:sz w:val="18"/>
          <w:szCs w:val="18"/>
        </w:rPr>
        <w:t xml:space="preserve">vol. 7, no. 18 </w:t>
      </w:r>
      <w:r w:rsidR="0074625C" w:rsidRPr="007D29FD">
        <w:rPr>
          <w:rFonts w:ascii="Palatino Linotype" w:hAnsi="Palatino Linotype"/>
          <w:sz w:val="18"/>
          <w:szCs w:val="18"/>
        </w:rPr>
        <w:t>(April 2021)</w:t>
      </w:r>
      <w:r w:rsidR="007D29FD" w:rsidRPr="007D29FD">
        <w:rPr>
          <w:rFonts w:ascii="Palatino Linotype" w:hAnsi="Palatino Linotype"/>
          <w:sz w:val="18"/>
          <w:szCs w:val="18"/>
        </w:rPr>
        <w:t>: eabc7425</w:t>
      </w:r>
      <w:r w:rsidRPr="007D29FD">
        <w:rPr>
          <w:rFonts w:ascii="Palatino Linotype" w:hAnsi="Palatino Linotype"/>
          <w:sz w:val="18"/>
          <w:szCs w:val="18"/>
        </w:rPr>
        <w:t xml:space="preserve">.  </w:t>
      </w:r>
    </w:p>
    <w:p w14:paraId="18A24C7B" w14:textId="77777777" w:rsidR="003A0246" w:rsidRPr="007D29FD" w:rsidRDefault="003A0246"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7D29FD">
        <w:rPr>
          <w:rFonts w:ascii="Palatino Linotype" w:hAnsi="Palatino Linotype"/>
          <w:bCs/>
          <w:sz w:val="18"/>
          <w:szCs w:val="18"/>
        </w:rPr>
        <w:t>Christopher B. Barrett, “</w:t>
      </w:r>
      <w:r w:rsidRPr="007D29FD">
        <w:rPr>
          <w:rFonts w:ascii="Palatino Linotype" w:hAnsi="Palatino Linotype" w:cstheme="minorHAnsi"/>
          <w:bCs/>
          <w:sz w:val="18"/>
          <w:szCs w:val="18"/>
        </w:rPr>
        <w:t xml:space="preserve">Overcoming Global Food Security Challenges Through Science and Solidarity,” </w:t>
      </w:r>
      <w:r w:rsidRPr="007D29FD">
        <w:rPr>
          <w:rFonts w:ascii="Palatino Linotype" w:hAnsi="Palatino Linotype"/>
          <w:bCs/>
          <w:i/>
          <w:iCs/>
          <w:sz w:val="18"/>
          <w:szCs w:val="18"/>
        </w:rPr>
        <w:t>American Journal of Agricultural Economics</w:t>
      </w:r>
      <w:r w:rsidRPr="007D29FD">
        <w:rPr>
          <w:rFonts w:ascii="Palatino Linotype" w:hAnsi="Palatino Linotype"/>
          <w:bCs/>
          <w:sz w:val="18"/>
          <w:szCs w:val="18"/>
        </w:rPr>
        <w:t xml:space="preserve">, volume 103, issue 2 (March 2021): pp. 422-447. </w:t>
      </w:r>
    </w:p>
    <w:p w14:paraId="210951DC" w14:textId="77777777" w:rsidR="004907D0" w:rsidRPr="007D29FD" w:rsidRDefault="004907D0"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7D29FD">
        <w:rPr>
          <w:rFonts w:ascii="Palatino Linotype" w:hAnsi="Palatino Linotype"/>
          <w:bCs/>
          <w:sz w:val="18"/>
          <w:szCs w:val="18"/>
        </w:rPr>
        <w:t>Kibrom A. Abay, Leah Bevis, and Christopher</w:t>
      </w:r>
      <w:r w:rsidRPr="007D29FD">
        <w:rPr>
          <w:rFonts w:ascii="Palatino Linotype" w:hAnsi="Palatino Linotype"/>
          <w:sz w:val="18"/>
          <w:szCs w:val="18"/>
        </w:rPr>
        <w:t xml:space="preserve"> B. Barrett, “Measurement Error Mechanisms Matter: Agricultural Intensification with Farmer Misperceptions and Misreporting”, </w:t>
      </w:r>
      <w:r w:rsidRPr="007D29FD">
        <w:rPr>
          <w:rFonts w:ascii="Palatino Linotype" w:hAnsi="Palatino Linotype"/>
          <w:i/>
          <w:iCs/>
          <w:sz w:val="18"/>
          <w:szCs w:val="18"/>
        </w:rPr>
        <w:t>American Journal of Agricultural Economics</w:t>
      </w:r>
      <w:r w:rsidRPr="007D29FD">
        <w:rPr>
          <w:rFonts w:ascii="Palatino Linotype" w:hAnsi="Palatino Linotype"/>
          <w:sz w:val="18"/>
          <w:szCs w:val="18"/>
        </w:rPr>
        <w:t xml:space="preserve">, </w:t>
      </w:r>
      <w:r w:rsidRPr="007D29FD">
        <w:rPr>
          <w:rFonts w:ascii="Palatino Linotype" w:hAnsi="Palatino Linotype"/>
          <w:bCs/>
          <w:sz w:val="18"/>
          <w:szCs w:val="18"/>
        </w:rPr>
        <w:t xml:space="preserve">volume 103, issue 2 (March 2021): pp. 498-522. </w:t>
      </w:r>
    </w:p>
    <w:p w14:paraId="39D94B70" w14:textId="77777777" w:rsidR="00117E9B" w:rsidRPr="007D29FD" w:rsidRDefault="00117E9B" w:rsidP="00C40F6A">
      <w:pPr>
        <w:pStyle w:val="ListParagraph"/>
        <w:widowControl/>
        <w:numPr>
          <w:ilvl w:val="0"/>
          <w:numId w:val="6"/>
        </w:numPr>
        <w:rPr>
          <w:rFonts w:ascii="Palatino Linotype" w:hAnsi="Palatino Linotype" w:cs="TimesNewRomanPSMT"/>
          <w:sz w:val="18"/>
          <w:szCs w:val="18"/>
        </w:rPr>
      </w:pPr>
      <w:bookmarkStart w:id="14" w:name="_Hlk137825665"/>
      <w:r w:rsidRPr="007D29FD">
        <w:rPr>
          <w:rFonts w:ascii="Palatino Linotype" w:hAnsi="Palatino Linotype" w:cs="CMR10"/>
          <w:sz w:val="18"/>
          <w:szCs w:val="18"/>
        </w:rPr>
        <w:t xml:space="preserve">Maulik Jagnani, Christopher B. Barrett, Yanyan </w:t>
      </w:r>
      <w:proofErr w:type="gramStart"/>
      <w:r w:rsidRPr="007D29FD">
        <w:rPr>
          <w:rFonts w:ascii="Palatino Linotype" w:hAnsi="Palatino Linotype" w:cs="CMR10"/>
          <w:sz w:val="18"/>
          <w:szCs w:val="18"/>
        </w:rPr>
        <w:t>Liu ,</w:t>
      </w:r>
      <w:proofErr w:type="gramEnd"/>
      <w:r w:rsidRPr="007D29FD">
        <w:rPr>
          <w:rFonts w:ascii="Palatino Linotype" w:hAnsi="Palatino Linotype" w:cs="CMR10"/>
          <w:sz w:val="18"/>
          <w:szCs w:val="18"/>
        </w:rPr>
        <w:t xml:space="preserve"> and Liangzhi You</w:t>
      </w:r>
      <w:r w:rsidRPr="007D29FD">
        <w:rPr>
          <w:rFonts w:ascii="Palatino Linotype" w:hAnsi="Palatino Linotype" w:cs="CMSY8"/>
          <w:sz w:val="18"/>
          <w:szCs w:val="18"/>
        </w:rPr>
        <w:t>, “</w:t>
      </w:r>
      <w:r w:rsidRPr="007D29FD">
        <w:rPr>
          <w:rFonts w:ascii="Palatino Linotype" w:hAnsi="Palatino Linotype"/>
          <w:sz w:val="18"/>
          <w:szCs w:val="18"/>
        </w:rPr>
        <w:t xml:space="preserve">Within-Season Producer Response to Warmer Temperatures: Defensive Investments by Kenyan Farmers,” </w:t>
      </w:r>
      <w:r w:rsidRPr="007D29FD">
        <w:rPr>
          <w:rFonts w:ascii="Palatino Linotype" w:hAnsi="Palatino Linotype"/>
          <w:i/>
          <w:sz w:val="18"/>
          <w:szCs w:val="18"/>
        </w:rPr>
        <w:t>Economic Journal</w:t>
      </w:r>
      <w:r w:rsidRPr="007D29FD">
        <w:rPr>
          <w:rFonts w:ascii="Palatino Linotype" w:hAnsi="Palatino Linotype"/>
          <w:sz w:val="18"/>
          <w:szCs w:val="18"/>
        </w:rPr>
        <w:t>, v</w:t>
      </w:r>
      <w:r w:rsidRPr="007D29FD">
        <w:rPr>
          <w:rFonts w:ascii="Palatino Linotype" w:hAnsi="Palatino Linotype"/>
          <w:color w:val="2A2A2A"/>
          <w:sz w:val="18"/>
          <w:szCs w:val="18"/>
          <w:shd w:val="clear" w:color="auto" w:fill="FFFFFF"/>
        </w:rPr>
        <w:t>olume 131, issue 633 (January 2021): pp. 392–419.</w:t>
      </w:r>
    </w:p>
    <w:bookmarkEnd w:id="14"/>
    <w:p w14:paraId="03FEF444" w14:textId="62B8E1CF" w:rsidR="003D0A66" w:rsidRPr="007D29FD" w:rsidRDefault="003D0A66"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7D29FD">
        <w:rPr>
          <w:rFonts w:ascii="Palatino Linotype" w:hAnsi="Palatino Linotype"/>
          <w:sz w:val="18"/>
          <w:szCs w:val="18"/>
        </w:rPr>
        <w:t xml:space="preserve">Christopher B. Barrett, Amy R. Beaudreault, Holger Meinke, Andrew Ash, Nighisty Ghezae, Suneetha Kadiyala, Mandefro Nigussie, Allison G. Smith, and Lesley Torrance, “Foresight and tradeoff </w:t>
      </w:r>
      <w:proofErr w:type="spellStart"/>
      <w:proofErr w:type="gramStart"/>
      <w:r w:rsidRPr="007D29FD">
        <w:rPr>
          <w:rFonts w:ascii="Palatino Linotype" w:hAnsi="Palatino Linotype"/>
          <w:sz w:val="18"/>
          <w:szCs w:val="18"/>
        </w:rPr>
        <w:t>analyses:Tools</w:t>
      </w:r>
      <w:proofErr w:type="spellEnd"/>
      <w:proofErr w:type="gramEnd"/>
      <w:r w:rsidRPr="007D29FD">
        <w:rPr>
          <w:rFonts w:ascii="Palatino Linotype" w:hAnsi="Palatino Linotype"/>
          <w:sz w:val="18"/>
          <w:szCs w:val="18"/>
        </w:rPr>
        <w:t xml:space="preserve"> for science strategy development in agriculture and food systems research,” </w:t>
      </w:r>
      <w:r w:rsidRPr="007D29FD">
        <w:rPr>
          <w:rFonts w:ascii="Palatino Linotype" w:hAnsi="Palatino Linotype"/>
          <w:i/>
          <w:iCs/>
          <w:sz w:val="18"/>
          <w:szCs w:val="18"/>
        </w:rPr>
        <w:t>Q Open</w:t>
      </w:r>
      <w:r w:rsidRPr="007D29FD">
        <w:rPr>
          <w:rFonts w:ascii="Palatino Linotype" w:hAnsi="Palatino Linotype"/>
          <w:sz w:val="18"/>
          <w:szCs w:val="18"/>
        </w:rPr>
        <w:t xml:space="preserve">, </w:t>
      </w:r>
      <w:r w:rsidR="0043469A" w:rsidRPr="007D29FD">
        <w:rPr>
          <w:rFonts w:ascii="Palatino Linotype" w:hAnsi="Palatino Linotype"/>
          <w:sz w:val="18"/>
          <w:szCs w:val="18"/>
        </w:rPr>
        <w:t>volume 1, issue 1 (January 2021): pp. 1-7</w:t>
      </w:r>
      <w:r w:rsidRPr="007D29FD">
        <w:rPr>
          <w:rFonts w:ascii="Palatino Linotype" w:hAnsi="Palatino Linotype"/>
          <w:sz w:val="18"/>
          <w:szCs w:val="18"/>
        </w:rPr>
        <w:t xml:space="preserve">. </w:t>
      </w:r>
    </w:p>
    <w:p w14:paraId="27E7FF94" w14:textId="77777777" w:rsidR="003D0A66" w:rsidRPr="007D29FD" w:rsidRDefault="003D0A66" w:rsidP="00C40F6A">
      <w:pPr>
        <w:widowControl/>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r w:rsidRPr="007D29FD">
        <w:rPr>
          <w:rFonts w:ascii="Palatino Linotype" w:hAnsi="Palatino Linotype"/>
          <w:sz w:val="18"/>
          <w:szCs w:val="18"/>
        </w:rPr>
        <w:t>Mario Herrero, Philip K. Thornton, Daniel Mason-D'Croz, Jeda Palmer, Benjamin L. Bodirsky, Prajal Pradhan, Christopher B. Barrett, Tim G. Benton, Andrew Hall, Ilje Pikaar, Jessica R. Bogard, Graham D. Bonnett, Bruce M. Campbell, Brett A. Bryan, Svend Christensen, Michael Clark, Jessica Fanzo, Cecile M. Godde, Andy Jarvis, Ana Maria Loboguerrero, Alexander Mathys, Lynne McIntyre, Rosamond L. Naylor, Rebecca Nelson, Michael Obersteiner, Alejandro Parodi, Alexander Popp, Katie Ricketts, Pete Smith, Hugo Valin, Sonja J. Vermeulen, Joost Vervoort, Mark van Wijk, Hannah H.E. van Zanten, Paul C. West, Stephen A. Wood, and Johan Rockstrom,</w:t>
      </w:r>
      <w:r w:rsidRPr="007D29FD">
        <w:rPr>
          <w:rFonts w:ascii="Palatino Linotype" w:hAnsi="Palatino Linotype"/>
          <w:sz w:val="18"/>
          <w:szCs w:val="18"/>
          <w:lang w:val="en-GB"/>
        </w:rPr>
        <w:t xml:space="preserve"> “Articulating the impact of food systems innovation on the Sustainable Development Goals”, </w:t>
      </w:r>
      <w:r w:rsidRPr="007D29FD">
        <w:rPr>
          <w:rStyle w:val="Emphasis"/>
          <w:rFonts w:ascii="Palatino Linotype" w:hAnsi="Palatino Linotype"/>
          <w:sz w:val="18"/>
          <w:szCs w:val="18"/>
          <w:lang w:val="en-GB"/>
        </w:rPr>
        <w:t>The Lancet Planetary Health</w:t>
      </w:r>
      <w:r w:rsidRPr="007D29FD">
        <w:rPr>
          <w:rStyle w:val="Emphasis"/>
          <w:rFonts w:ascii="Palatino Linotype" w:hAnsi="Palatino Linotype"/>
          <w:i w:val="0"/>
          <w:iCs w:val="0"/>
          <w:sz w:val="18"/>
          <w:szCs w:val="18"/>
          <w:lang w:val="en-GB"/>
        </w:rPr>
        <w:t>, volume 5, issue 1 (January 2021): pp. E50-E62.</w:t>
      </w:r>
    </w:p>
    <w:p w14:paraId="49F52B60" w14:textId="04AD0A7F" w:rsidR="004875CA" w:rsidRPr="004875CA" w:rsidRDefault="004875CA" w:rsidP="00C40F6A">
      <w:pPr>
        <w:pStyle w:val="Normal0"/>
        <w:numPr>
          <w:ilvl w:val="0"/>
          <w:numId w:val="6"/>
        </w:numPr>
        <w:pBdr>
          <w:top w:val="nil"/>
          <w:left w:val="nil"/>
          <w:bottom w:val="nil"/>
          <w:right w:val="nil"/>
          <w:between w:val="nil"/>
        </w:pBdr>
        <w:spacing w:after="0" w:line="240" w:lineRule="auto"/>
        <w:rPr>
          <w:rFonts w:ascii="Palatino Linotype" w:hAnsi="Palatino Linotype" w:cs="TimesNewRomanPSMT"/>
          <w:sz w:val="18"/>
          <w:szCs w:val="18"/>
        </w:rPr>
      </w:pPr>
      <w:r w:rsidRPr="007D29FD">
        <w:rPr>
          <w:rFonts w:ascii="Palatino Linotype" w:hAnsi="Palatino Linotype" w:cstheme="minorHAnsi"/>
          <w:color w:val="000000"/>
          <w:sz w:val="18"/>
          <w:szCs w:val="18"/>
        </w:rPr>
        <w:t xml:space="preserve">Christopher B. Barrett, Tim G. Benton, Karen A. Cooper, Jessica Fanzo, Rikin Gandhi, Mario Herrero, Steven James, </w:t>
      </w:r>
      <w:r w:rsidRPr="007D29FD">
        <w:rPr>
          <w:rFonts w:ascii="Palatino Linotype" w:hAnsi="Palatino Linotype" w:cstheme="minorHAnsi"/>
          <w:color w:val="000000" w:themeColor="text1"/>
          <w:sz w:val="18"/>
          <w:szCs w:val="18"/>
        </w:rPr>
        <w:t>Mark Kahn, Daniel Mason-D'Croz, Alexander Mathys, Rebecca J. Nelson, Jianbo Shen, Philip Thornton</w:t>
      </w:r>
      <w:r w:rsidRPr="004875CA">
        <w:rPr>
          <w:rFonts w:ascii="Palatino Linotype" w:hAnsi="Palatino Linotype" w:cstheme="minorHAnsi"/>
          <w:color w:val="000000" w:themeColor="text1"/>
          <w:sz w:val="18"/>
          <w:szCs w:val="18"/>
        </w:rPr>
        <w:t xml:space="preserve">, Elizabeth Bageant, Shenggen Fan, </w:t>
      </w:r>
      <w:r w:rsidRPr="004875CA">
        <w:rPr>
          <w:rFonts w:ascii="Palatino Linotype" w:hAnsi="Palatino Linotype" w:cstheme="minorHAnsi"/>
          <w:color w:val="000000"/>
          <w:sz w:val="18"/>
          <w:szCs w:val="18"/>
        </w:rPr>
        <w:t>Andrew G. Mude,</w:t>
      </w:r>
      <w:r w:rsidRPr="004875CA">
        <w:rPr>
          <w:rFonts w:ascii="Palatino Linotype" w:hAnsi="Palatino Linotype" w:cstheme="minorHAnsi"/>
          <w:color w:val="000000" w:themeColor="text1"/>
          <w:sz w:val="18"/>
          <w:szCs w:val="18"/>
        </w:rPr>
        <w:t xml:space="preserve"> Lindiwe M. Sibanda</w:t>
      </w:r>
      <w:r w:rsidRPr="004875CA">
        <w:rPr>
          <w:rFonts w:ascii="Palatino Linotype" w:hAnsi="Palatino Linotype" w:cstheme="minorHAnsi"/>
          <w:color w:val="000000" w:themeColor="text1"/>
          <w:sz w:val="18"/>
          <w:szCs w:val="18"/>
          <w:vertAlign w:val="superscript"/>
        </w:rPr>
        <w:t xml:space="preserve"> </w:t>
      </w:r>
      <w:r w:rsidRPr="004875CA">
        <w:rPr>
          <w:rFonts w:ascii="Palatino Linotype" w:hAnsi="Palatino Linotype" w:cstheme="minorHAnsi"/>
          <w:color w:val="000000" w:themeColor="text1"/>
          <w:sz w:val="18"/>
          <w:szCs w:val="18"/>
        </w:rPr>
        <w:t xml:space="preserve">, </w:t>
      </w:r>
      <w:r w:rsidRPr="004875CA">
        <w:rPr>
          <w:rFonts w:ascii="Palatino Linotype" w:hAnsi="Palatino Linotype" w:cstheme="minorHAnsi"/>
          <w:color w:val="000000"/>
          <w:sz w:val="18"/>
          <w:szCs w:val="18"/>
        </w:rPr>
        <w:t xml:space="preserve">Stephen Wood, “Bundling Innovations to Transform Agri-Food Systems,” </w:t>
      </w:r>
      <w:r w:rsidRPr="004875CA">
        <w:rPr>
          <w:rFonts w:ascii="Palatino Linotype" w:hAnsi="Palatino Linotype" w:cstheme="minorHAnsi"/>
          <w:i/>
          <w:iCs/>
          <w:color w:val="000000"/>
          <w:sz w:val="18"/>
          <w:szCs w:val="18"/>
        </w:rPr>
        <w:t>Nature Sustainability</w:t>
      </w:r>
      <w:r w:rsidRPr="004875CA">
        <w:rPr>
          <w:rFonts w:ascii="Palatino Linotype" w:hAnsi="Palatino Linotype" w:cstheme="minorHAnsi"/>
          <w:color w:val="000000"/>
          <w:sz w:val="18"/>
          <w:szCs w:val="18"/>
        </w:rPr>
        <w:t>,</w:t>
      </w:r>
      <w:r w:rsidR="00A84482">
        <w:rPr>
          <w:rFonts w:ascii="Palatino Linotype" w:hAnsi="Palatino Linotype" w:cstheme="minorHAnsi"/>
          <w:color w:val="000000"/>
          <w:sz w:val="18"/>
          <w:szCs w:val="18"/>
        </w:rPr>
        <w:t xml:space="preserve"> volume 3, number 12</w:t>
      </w:r>
      <w:r w:rsidR="00543EFE">
        <w:rPr>
          <w:rFonts w:ascii="Palatino Linotype" w:hAnsi="Palatino Linotype" w:cstheme="minorHAnsi"/>
          <w:color w:val="000000"/>
          <w:sz w:val="18"/>
          <w:szCs w:val="18"/>
        </w:rPr>
        <w:t xml:space="preserve"> (December 2020):</w:t>
      </w:r>
      <w:r w:rsidRPr="004875CA">
        <w:rPr>
          <w:rFonts w:ascii="Palatino Linotype" w:hAnsi="Palatino Linotype" w:cstheme="minorHAnsi"/>
          <w:color w:val="000000"/>
          <w:sz w:val="18"/>
          <w:szCs w:val="18"/>
        </w:rPr>
        <w:t xml:space="preserve">  </w:t>
      </w:r>
      <w:r w:rsidR="00A84482">
        <w:rPr>
          <w:rFonts w:ascii="Palatino Linotype" w:hAnsi="Palatino Linotype" w:cstheme="minorHAnsi"/>
          <w:color w:val="000000"/>
          <w:sz w:val="18"/>
          <w:szCs w:val="18"/>
        </w:rPr>
        <w:t>pp. 974-976</w:t>
      </w:r>
      <w:r w:rsidRPr="004875CA">
        <w:rPr>
          <w:rFonts w:ascii="Palatino Linotype" w:hAnsi="Palatino Linotype" w:cstheme="minorHAnsi"/>
          <w:color w:val="000000"/>
          <w:sz w:val="18"/>
          <w:szCs w:val="18"/>
        </w:rPr>
        <w:t xml:space="preserve">. </w:t>
      </w:r>
    </w:p>
    <w:p w14:paraId="4FE32B91" w14:textId="77777777" w:rsidR="00013B5E" w:rsidRPr="002F26A8" w:rsidRDefault="00013B5E"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bCs/>
          <w:sz w:val="18"/>
          <w:szCs w:val="18"/>
        </w:rPr>
      </w:pPr>
      <w:bookmarkStart w:id="15" w:name="_Hlk137825739"/>
      <w:r w:rsidRPr="002F26A8">
        <w:rPr>
          <w:rFonts w:ascii="Palatino Linotype" w:hAnsi="Palatino Linotype"/>
          <w:bCs/>
          <w:sz w:val="18"/>
          <w:szCs w:val="18"/>
        </w:rPr>
        <w:t>Felix Naschold and Christopher B. Barrett, “</w:t>
      </w:r>
      <w:r w:rsidRPr="002F26A8">
        <w:rPr>
          <w:rFonts w:ascii="Palatino Linotype" w:hAnsi="Palatino Linotype"/>
          <w:sz w:val="18"/>
          <w:szCs w:val="18"/>
        </w:rPr>
        <w:t>"A stochastic dominance approach to program evaluation with an application to child nutritional status in Kenya,"</w:t>
      </w:r>
      <w:r w:rsidRPr="002F26A8">
        <w:rPr>
          <w:rFonts w:ascii="Palatino Linotype" w:hAnsi="Palatino Linotype"/>
          <w:bCs/>
          <w:i/>
          <w:iCs/>
          <w:sz w:val="18"/>
          <w:szCs w:val="18"/>
        </w:rPr>
        <w:t xml:space="preserve"> Agricultural Economics</w:t>
      </w:r>
      <w:r w:rsidRPr="002F26A8">
        <w:rPr>
          <w:rFonts w:ascii="Palatino Linotype" w:hAnsi="Palatino Linotype"/>
          <w:bCs/>
          <w:sz w:val="18"/>
          <w:szCs w:val="18"/>
        </w:rPr>
        <w:t xml:space="preserve">, </w:t>
      </w:r>
      <w:r>
        <w:rPr>
          <w:rFonts w:ascii="Palatino Linotype" w:hAnsi="Palatino Linotype"/>
          <w:bCs/>
          <w:sz w:val="18"/>
          <w:szCs w:val="18"/>
        </w:rPr>
        <w:t>vol. 51, no. 6 (November 2020): pp. 871-886</w:t>
      </w:r>
      <w:r w:rsidRPr="002F26A8">
        <w:rPr>
          <w:rFonts w:ascii="Palatino Linotype" w:hAnsi="Palatino Linotype"/>
          <w:bCs/>
          <w:sz w:val="18"/>
          <w:szCs w:val="18"/>
        </w:rPr>
        <w:t xml:space="preserve">. </w:t>
      </w:r>
    </w:p>
    <w:bookmarkEnd w:id="15"/>
    <w:p w14:paraId="1CC21AF5" w14:textId="4E18B443" w:rsidR="008179C1" w:rsidRPr="00B3424E" w:rsidRDefault="008179C1" w:rsidP="00C40F6A">
      <w:pPr>
        <w:pStyle w:val="ListParagraph"/>
        <w:numPr>
          <w:ilvl w:val="0"/>
          <w:numId w:val="6"/>
        </w:numPr>
        <w:rPr>
          <w:rFonts w:ascii="Palatino Linotype" w:hAnsi="Palatino Linotype" w:cstheme="minorHAnsi"/>
          <w:sz w:val="18"/>
          <w:szCs w:val="18"/>
        </w:rPr>
      </w:pPr>
      <w:r w:rsidRPr="0030578C">
        <w:rPr>
          <w:rFonts w:ascii="Palatino Linotype" w:hAnsi="Palatino Linotype" w:cstheme="minorHAnsi"/>
          <w:sz w:val="18"/>
          <w:szCs w:val="18"/>
        </w:rPr>
        <w:t xml:space="preserve">Christopher B. Barrett, “Comment on ‘The Effects of Untying International Food Assistance: The Case of Canada’", </w:t>
      </w:r>
      <w:r w:rsidRPr="0030578C">
        <w:rPr>
          <w:rFonts w:ascii="Palatino Linotype" w:hAnsi="Palatino Linotype" w:cstheme="minorHAnsi"/>
          <w:i/>
          <w:iCs/>
          <w:sz w:val="18"/>
          <w:szCs w:val="18"/>
        </w:rPr>
        <w:t>American</w:t>
      </w:r>
      <w:r w:rsidRPr="00B3424E">
        <w:rPr>
          <w:rFonts w:ascii="Palatino Linotype" w:hAnsi="Palatino Linotype" w:cstheme="minorHAnsi"/>
          <w:i/>
          <w:iCs/>
          <w:sz w:val="18"/>
          <w:szCs w:val="18"/>
        </w:rPr>
        <w:t xml:space="preserve"> Journal of Agricultural Economics</w:t>
      </w:r>
      <w:r w:rsidR="008B1711">
        <w:rPr>
          <w:rFonts w:ascii="Palatino Linotype" w:hAnsi="Palatino Linotype" w:cstheme="minorHAnsi"/>
          <w:sz w:val="18"/>
          <w:szCs w:val="18"/>
        </w:rPr>
        <w:t>, vol. 102, no. 4 (August 2020): pp. 1079-1080</w:t>
      </w:r>
      <w:r w:rsidRPr="00B3424E">
        <w:rPr>
          <w:rFonts w:ascii="Palatino Linotype" w:hAnsi="Palatino Linotype" w:cstheme="minorHAnsi"/>
          <w:sz w:val="18"/>
          <w:szCs w:val="18"/>
        </w:rPr>
        <w:t xml:space="preserve">. </w:t>
      </w:r>
    </w:p>
    <w:p w14:paraId="6A31EEB9" w14:textId="77777777" w:rsidR="00E11525" w:rsidRPr="0030578C" w:rsidRDefault="00E11525" w:rsidP="00C40F6A">
      <w:pPr>
        <w:pStyle w:val="ListParagraph"/>
        <w:widowControl/>
        <w:numPr>
          <w:ilvl w:val="0"/>
          <w:numId w:val="6"/>
        </w:numPr>
        <w:rPr>
          <w:rFonts w:ascii="Palatino Linotype" w:hAnsi="Palatino Linotype" w:cs="TimesNewRomanPSMT"/>
          <w:sz w:val="18"/>
          <w:szCs w:val="18"/>
        </w:rPr>
      </w:pPr>
      <w:r w:rsidRPr="0030578C">
        <w:rPr>
          <w:rFonts w:ascii="Palatino Linotype" w:hAnsi="Palatino Linotype" w:cs="TimesNewRomanPSMT"/>
          <w:sz w:val="18"/>
          <w:szCs w:val="18"/>
        </w:rPr>
        <w:lastRenderedPageBreak/>
        <w:t>Yanyan Liu, Christopher B. Barrett, Trinh Pham, William Violette, “</w:t>
      </w:r>
      <w:r w:rsidRPr="0030578C">
        <w:rPr>
          <w:rFonts w:ascii="Palatino Linotype" w:hAnsi="Palatino Linotype"/>
          <w:sz w:val="18"/>
          <w:szCs w:val="18"/>
        </w:rPr>
        <w:t xml:space="preserve">The Intertemporal Evolution of Agriculture and Labor over a Rapid Structural Transformation: Lessons from Vietnam,” </w:t>
      </w:r>
      <w:r w:rsidRPr="0030578C">
        <w:rPr>
          <w:rFonts w:ascii="Palatino Linotype" w:hAnsi="Palatino Linotype"/>
          <w:i/>
          <w:iCs/>
          <w:sz w:val="18"/>
          <w:szCs w:val="18"/>
        </w:rPr>
        <w:t>Food Policy</w:t>
      </w:r>
      <w:r w:rsidRPr="0030578C">
        <w:rPr>
          <w:rFonts w:ascii="Palatino Linotype" w:hAnsi="Palatino Linotype"/>
          <w:sz w:val="18"/>
          <w:szCs w:val="18"/>
        </w:rPr>
        <w:t xml:space="preserve">, </w:t>
      </w:r>
      <w:r>
        <w:rPr>
          <w:rFonts w:ascii="Palatino Linotype" w:hAnsi="Palatino Linotype"/>
          <w:sz w:val="18"/>
          <w:szCs w:val="18"/>
        </w:rPr>
        <w:t>vol. 94 (July 2020): 101913</w:t>
      </w:r>
      <w:r w:rsidRPr="0030578C">
        <w:rPr>
          <w:rFonts w:ascii="Palatino Linotype" w:hAnsi="Palatino Linotype"/>
          <w:sz w:val="18"/>
          <w:szCs w:val="18"/>
        </w:rPr>
        <w:t>.</w:t>
      </w:r>
    </w:p>
    <w:p w14:paraId="22931821" w14:textId="77777777" w:rsidR="00983B5A" w:rsidRPr="0030578C" w:rsidRDefault="00983B5A" w:rsidP="00C40F6A">
      <w:pPr>
        <w:pStyle w:val="ListParagraph"/>
        <w:widowControl/>
        <w:numPr>
          <w:ilvl w:val="0"/>
          <w:numId w:val="6"/>
        </w:numPr>
        <w:rPr>
          <w:rFonts w:ascii="Palatino Linotype" w:hAnsi="Palatino Linotype" w:cs="TimesNewRomanPSMT"/>
          <w:sz w:val="18"/>
          <w:szCs w:val="18"/>
        </w:rPr>
      </w:pPr>
      <w:r w:rsidRPr="0030578C">
        <w:rPr>
          <w:rFonts w:ascii="Palatino Linotype" w:hAnsi="Palatino Linotype" w:cs="TimesNewRomanPSMT"/>
          <w:sz w:val="18"/>
          <w:szCs w:val="18"/>
        </w:rPr>
        <w:t>Johanne Pelletier, Hambulo Ngoma, Nicole M. Mason, and Christopher B. Barrett, “</w:t>
      </w:r>
      <w:r w:rsidRPr="0030578C">
        <w:rPr>
          <w:rFonts w:ascii="Palatino Linotype" w:hAnsi="Palatino Linotype"/>
          <w:sz w:val="18"/>
          <w:szCs w:val="18"/>
        </w:rPr>
        <w:t>Does smallholder maize intensification reduce deforestation? Evidence from Zambia,</w:t>
      </w:r>
      <w:r w:rsidRPr="0030578C">
        <w:rPr>
          <w:rFonts w:ascii="Palatino Linotype" w:hAnsi="Palatino Linotype" w:cs="Arial"/>
          <w:sz w:val="18"/>
          <w:szCs w:val="18"/>
        </w:rPr>
        <w:t xml:space="preserve">” </w:t>
      </w:r>
      <w:r w:rsidRPr="0030578C">
        <w:rPr>
          <w:rFonts w:ascii="Palatino Linotype" w:hAnsi="Palatino Linotype" w:cs="Arial"/>
          <w:i/>
          <w:iCs/>
          <w:sz w:val="18"/>
          <w:szCs w:val="18"/>
        </w:rPr>
        <w:t>Global Environmental Change</w:t>
      </w:r>
      <w:r w:rsidRPr="0030578C">
        <w:rPr>
          <w:rFonts w:ascii="Palatino Linotype" w:hAnsi="Palatino Linotype" w:cs="Arial"/>
          <w:sz w:val="18"/>
          <w:szCs w:val="18"/>
        </w:rPr>
        <w:t xml:space="preserve">, </w:t>
      </w:r>
      <w:r>
        <w:rPr>
          <w:rFonts w:ascii="Palatino Linotype" w:hAnsi="Palatino Linotype" w:cs="Arial"/>
          <w:sz w:val="18"/>
          <w:szCs w:val="18"/>
        </w:rPr>
        <w:t xml:space="preserve">vol. 63 (July 2020): 102127. </w:t>
      </w:r>
      <w:r w:rsidRPr="0030578C">
        <w:rPr>
          <w:rFonts w:ascii="Palatino Linotype" w:hAnsi="Palatino Linotype" w:cs="Arial"/>
          <w:sz w:val="18"/>
          <w:szCs w:val="18"/>
        </w:rPr>
        <w:t xml:space="preserve"> </w:t>
      </w:r>
    </w:p>
    <w:p w14:paraId="0F1D9679" w14:textId="77777777" w:rsidR="000437D2" w:rsidRPr="00472F32" w:rsidRDefault="000437D2" w:rsidP="00C40F6A">
      <w:pPr>
        <w:pStyle w:val="ListParagraph"/>
        <w:numPr>
          <w:ilvl w:val="0"/>
          <w:numId w:val="6"/>
        </w:numPr>
        <w:rPr>
          <w:rFonts w:ascii="Palatino Linotype" w:hAnsi="Palatino Linotype" w:cstheme="minorHAnsi"/>
          <w:b/>
          <w:bCs/>
          <w:i/>
          <w:iCs/>
          <w:sz w:val="18"/>
          <w:szCs w:val="18"/>
        </w:rPr>
      </w:pPr>
      <w:r w:rsidRPr="00472F32">
        <w:rPr>
          <w:rFonts w:ascii="Palatino Linotype" w:hAnsi="Palatino Linotype" w:cs="TimesNewRomanPSMT"/>
          <w:sz w:val="18"/>
          <w:szCs w:val="18"/>
        </w:rPr>
        <w:t>Christopher B. Barrett, “</w:t>
      </w:r>
      <w:r w:rsidRPr="00472F32">
        <w:rPr>
          <w:rFonts w:ascii="Palatino Linotype" w:hAnsi="Palatino Linotype" w:cstheme="minorHAnsi"/>
          <w:iCs/>
          <w:sz w:val="18"/>
          <w:szCs w:val="18"/>
        </w:rPr>
        <w:t xml:space="preserve">Actions now can curb food systems fallout from COVID-19,” </w:t>
      </w:r>
      <w:r w:rsidRPr="00472F32">
        <w:rPr>
          <w:rFonts w:ascii="Palatino Linotype" w:hAnsi="Palatino Linotype" w:cstheme="minorHAnsi"/>
          <w:i/>
          <w:sz w:val="18"/>
          <w:szCs w:val="18"/>
        </w:rPr>
        <w:t>Nature Food</w:t>
      </w:r>
      <w:r w:rsidRPr="00472F32">
        <w:rPr>
          <w:rFonts w:ascii="Palatino Linotype" w:hAnsi="Palatino Linotype" w:cstheme="minorHAnsi"/>
          <w:iCs/>
          <w:sz w:val="18"/>
          <w:szCs w:val="18"/>
        </w:rPr>
        <w:t xml:space="preserve">, </w:t>
      </w:r>
      <w:r>
        <w:rPr>
          <w:rFonts w:ascii="Palatino Linotype" w:hAnsi="Palatino Linotype" w:cstheme="minorHAnsi"/>
          <w:iCs/>
          <w:sz w:val="18"/>
          <w:szCs w:val="18"/>
        </w:rPr>
        <w:t>vol. 1, no. 6 (June 2020): pp. 319-320.</w:t>
      </w:r>
    </w:p>
    <w:p w14:paraId="5D90F880" w14:textId="77777777" w:rsidR="008F1B0E" w:rsidRPr="00B3424E" w:rsidRDefault="008F1B0E" w:rsidP="00C40F6A">
      <w:pPr>
        <w:pStyle w:val="ListParagraph"/>
        <w:widowControl/>
        <w:numPr>
          <w:ilvl w:val="0"/>
          <w:numId w:val="6"/>
        </w:numPr>
        <w:rPr>
          <w:rFonts w:ascii="Palatino Linotype" w:hAnsi="Palatino Linotype" w:cs="TimesNewRomanPSMT"/>
          <w:sz w:val="18"/>
          <w:szCs w:val="18"/>
        </w:rPr>
      </w:pPr>
      <w:r w:rsidRPr="00B3424E">
        <w:rPr>
          <w:rFonts w:ascii="Palatino Linotype" w:hAnsi="Palatino Linotype" w:cs="CMR10"/>
          <w:sz w:val="18"/>
          <w:szCs w:val="18"/>
        </w:rPr>
        <w:t>Leah E.M. Bevis and Christopher B. Barrett, “</w:t>
      </w:r>
      <w:r w:rsidRPr="00B3424E">
        <w:rPr>
          <w:rFonts w:ascii="Palatino Linotype" w:hAnsi="Palatino Linotype"/>
          <w:sz w:val="18"/>
          <w:szCs w:val="18"/>
        </w:rPr>
        <w:t>Close to the Edge: High Productivity at Plot Peripheries and the Inverse Size- Productivity Relationship,</w:t>
      </w:r>
      <w:r w:rsidRPr="00B3424E">
        <w:rPr>
          <w:rFonts w:ascii="Palatino Linotype" w:hAnsi="Palatino Linotype" w:cs="CMR10"/>
          <w:sz w:val="18"/>
          <w:szCs w:val="18"/>
        </w:rPr>
        <w:t xml:space="preserve">” </w:t>
      </w:r>
      <w:r w:rsidRPr="00B3424E">
        <w:rPr>
          <w:rFonts w:ascii="Palatino Linotype" w:hAnsi="Palatino Linotype" w:cs="CMR10"/>
          <w:i/>
          <w:sz w:val="18"/>
          <w:szCs w:val="18"/>
        </w:rPr>
        <w:t>Journal of Development Economics</w:t>
      </w:r>
      <w:r w:rsidRPr="00B3424E">
        <w:rPr>
          <w:rFonts w:ascii="Palatino Linotype" w:hAnsi="Palatino Linotype" w:cs="CMR10"/>
          <w:sz w:val="18"/>
          <w:szCs w:val="18"/>
        </w:rPr>
        <w:t xml:space="preserve">, </w:t>
      </w:r>
      <w:r w:rsidR="00CE2F49" w:rsidRPr="00B3424E">
        <w:rPr>
          <w:rFonts w:ascii="Palatino Linotype" w:hAnsi="Palatino Linotype" w:cs="Arial"/>
          <w:color w:val="2E2E2E"/>
          <w:sz w:val="18"/>
          <w:szCs w:val="18"/>
        </w:rPr>
        <w:t>volume 143 (March 2020): article 102377.</w:t>
      </w:r>
    </w:p>
    <w:p w14:paraId="1D9A3BFD" w14:textId="77777777" w:rsidR="003E478F" w:rsidRPr="00CE2F49" w:rsidRDefault="008C2DB7" w:rsidP="00C40F6A">
      <w:pPr>
        <w:pStyle w:val="ListParagraph"/>
        <w:widowControl/>
        <w:numPr>
          <w:ilvl w:val="0"/>
          <w:numId w:val="6"/>
        </w:numPr>
        <w:rPr>
          <w:rFonts w:ascii="Palatino Linotype" w:hAnsi="Palatino Linotype" w:cs="TimesNewRomanPSMT"/>
          <w:sz w:val="18"/>
          <w:szCs w:val="18"/>
        </w:rPr>
      </w:pPr>
      <w:r w:rsidRPr="00B3424E">
        <w:rPr>
          <w:rFonts w:ascii="Palatino Linotype" w:hAnsi="Palatino Linotype"/>
          <w:sz w:val="18"/>
          <w:szCs w:val="18"/>
        </w:rPr>
        <w:t xml:space="preserve">Christopher B. Barrett and Michael R. Carter, </w:t>
      </w:r>
      <w:r w:rsidRPr="00B3424E">
        <w:rPr>
          <w:rFonts w:ascii="Palatino Linotype" w:hAnsi="Palatino Linotype" w:cs="Helvetica"/>
          <w:sz w:val="18"/>
          <w:szCs w:val="18"/>
          <w:shd w:val="clear" w:color="auto" w:fill="FFFFFF"/>
        </w:rPr>
        <w:t>"Finding Our Balance? Revisiting the Randomization Revolution in Development Economics Ten Years Further</w:t>
      </w:r>
      <w:r w:rsidRPr="003E478F">
        <w:rPr>
          <w:rFonts w:ascii="Palatino Linotype" w:hAnsi="Palatino Linotype" w:cs="Helvetica"/>
          <w:sz w:val="18"/>
          <w:szCs w:val="18"/>
          <w:shd w:val="clear" w:color="auto" w:fill="FFFFFF"/>
        </w:rPr>
        <w:t xml:space="preserve"> On,"</w:t>
      </w:r>
      <w:r w:rsidRPr="003E478F">
        <w:rPr>
          <w:rFonts w:ascii="Palatino Linotype" w:hAnsi="Palatino Linotype"/>
          <w:sz w:val="18"/>
          <w:szCs w:val="18"/>
        </w:rPr>
        <w:t xml:space="preserve"> </w:t>
      </w:r>
      <w:r w:rsidRPr="003E478F">
        <w:rPr>
          <w:rFonts w:ascii="Palatino Linotype" w:hAnsi="Palatino Linotype"/>
          <w:i/>
          <w:iCs/>
          <w:sz w:val="18"/>
          <w:szCs w:val="18"/>
        </w:rPr>
        <w:t>World Development</w:t>
      </w:r>
      <w:r w:rsidRPr="003E478F">
        <w:rPr>
          <w:rFonts w:ascii="Palatino Linotype" w:hAnsi="Palatino Linotype"/>
          <w:sz w:val="18"/>
          <w:szCs w:val="18"/>
        </w:rPr>
        <w:t xml:space="preserve">, </w:t>
      </w:r>
      <w:r w:rsidR="00CE2F49">
        <w:rPr>
          <w:rFonts w:ascii="Palatino Linotype" w:hAnsi="Palatino Linotype"/>
          <w:sz w:val="18"/>
          <w:szCs w:val="18"/>
        </w:rPr>
        <w:t>v</w:t>
      </w:r>
      <w:r w:rsidR="00CE2F49" w:rsidRPr="00CE2F49">
        <w:rPr>
          <w:rFonts w:ascii="Palatino Linotype" w:hAnsi="Palatino Linotype" w:cs="Arial"/>
          <w:sz w:val="18"/>
          <w:szCs w:val="18"/>
        </w:rPr>
        <w:t>olume 127</w:t>
      </w:r>
      <w:r w:rsidR="00CE2F49">
        <w:rPr>
          <w:rFonts w:ascii="Palatino Linotype" w:hAnsi="Palatino Linotype" w:cs="Arial"/>
          <w:sz w:val="18"/>
          <w:szCs w:val="18"/>
        </w:rPr>
        <w:t xml:space="preserve"> (</w:t>
      </w:r>
      <w:r w:rsidR="00CE2F49" w:rsidRPr="00CE2F49">
        <w:rPr>
          <w:rFonts w:ascii="Palatino Linotype" w:hAnsi="Palatino Linotype" w:cs="Arial"/>
          <w:sz w:val="18"/>
          <w:szCs w:val="18"/>
        </w:rPr>
        <w:t>March 2020</w:t>
      </w:r>
      <w:r w:rsidR="00CE2F49">
        <w:rPr>
          <w:rFonts w:ascii="Palatino Linotype" w:hAnsi="Palatino Linotype" w:cs="Arial"/>
          <w:sz w:val="18"/>
          <w:szCs w:val="18"/>
        </w:rPr>
        <w:t>): a</w:t>
      </w:r>
      <w:r w:rsidR="00CE2F49" w:rsidRPr="00CE2F49">
        <w:rPr>
          <w:rStyle w:val="article-number"/>
          <w:rFonts w:ascii="Palatino Linotype" w:hAnsi="Palatino Linotype" w:cs="Arial"/>
          <w:sz w:val="18"/>
          <w:szCs w:val="18"/>
        </w:rPr>
        <w:t>rticle 104789</w:t>
      </w:r>
      <w:r w:rsidRPr="00CE2F49">
        <w:rPr>
          <w:rFonts w:ascii="Palatino Linotype" w:hAnsi="Palatino Linotype"/>
          <w:sz w:val="18"/>
          <w:szCs w:val="18"/>
        </w:rPr>
        <w:t>.</w:t>
      </w:r>
    </w:p>
    <w:p w14:paraId="40FC2B8E" w14:textId="77777777" w:rsidR="0031270B" w:rsidRPr="003E478F" w:rsidRDefault="0031270B" w:rsidP="00C40F6A">
      <w:pPr>
        <w:pStyle w:val="ListParagraph"/>
        <w:widowControl/>
        <w:numPr>
          <w:ilvl w:val="0"/>
          <w:numId w:val="6"/>
        </w:numPr>
        <w:rPr>
          <w:rFonts w:ascii="Palatino Linotype" w:hAnsi="Palatino Linotype" w:cs="TimesNewRomanPSMT"/>
          <w:sz w:val="18"/>
          <w:szCs w:val="18"/>
        </w:rPr>
      </w:pPr>
      <w:bookmarkStart w:id="16" w:name="_Hlk27423007"/>
      <w:r w:rsidRPr="003E478F">
        <w:rPr>
          <w:rFonts w:ascii="Palatino Linotype" w:hAnsi="Palatino Linotype"/>
          <w:sz w:val="18"/>
          <w:szCs w:val="18"/>
        </w:rPr>
        <w:t>Christopher B. Barrett, “On Research Strategy for the New One CGIAR: Editor’s Introduction</w:t>
      </w:r>
      <w:r w:rsidRPr="003E478F">
        <w:rPr>
          <w:rFonts w:ascii="Palatino Linotype" w:hAnsi="Palatino Linotype" w:cs="TimesNewRomanPSMT"/>
          <w:sz w:val="18"/>
          <w:szCs w:val="18"/>
        </w:rPr>
        <w:t xml:space="preserve">,” </w:t>
      </w:r>
      <w:r w:rsidRPr="003E478F">
        <w:rPr>
          <w:rFonts w:ascii="Palatino Linotype" w:hAnsi="Palatino Linotype" w:cs="TimesNewRomanPSMT"/>
          <w:i/>
          <w:iCs/>
          <w:sz w:val="18"/>
          <w:szCs w:val="18"/>
        </w:rPr>
        <w:t>Food Policy</w:t>
      </w:r>
      <w:r w:rsidRPr="003E478F">
        <w:rPr>
          <w:rFonts w:ascii="Palatino Linotype" w:hAnsi="Palatino Linotype" w:cs="TimesNewRomanPSMT"/>
          <w:sz w:val="18"/>
          <w:szCs w:val="18"/>
        </w:rPr>
        <w:t xml:space="preserve">, </w:t>
      </w:r>
      <w:r>
        <w:rPr>
          <w:rFonts w:ascii="Palatino Linotype" w:hAnsi="Palatino Linotype" w:cs="TimesNewRomanPSMT"/>
          <w:sz w:val="18"/>
          <w:szCs w:val="18"/>
        </w:rPr>
        <w:t>volume 91 (February 2020): article 101844</w:t>
      </w:r>
      <w:r w:rsidRPr="003E478F">
        <w:rPr>
          <w:rFonts w:ascii="Palatino Linotype" w:hAnsi="Palatino Linotype" w:cs="TimesNewRomanPSMT"/>
          <w:sz w:val="18"/>
          <w:szCs w:val="18"/>
        </w:rPr>
        <w:t xml:space="preserve">. </w:t>
      </w:r>
    </w:p>
    <w:p w14:paraId="251FCDD7" w14:textId="77777777" w:rsidR="00F5345A" w:rsidRPr="000D3142" w:rsidRDefault="00F5345A" w:rsidP="00C40F6A">
      <w:pPr>
        <w:pStyle w:val="ListParagraph"/>
        <w:widowControl/>
        <w:numPr>
          <w:ilvl w:val="0"/>
          <w:numId w:val="6"/>
        </w:numPr>
        <w:rPr>
          <w:rFonts w:ascii="Palatino Linotype" w:hAnsi="Palatino Linotype" w:cs="TimesNewRomanPSMT"/>
          <w:sz w:val="18"/>
          <w:szCs w:val="18"/>
        </w:rPr>
      </w:pPr>
      <w:r w:rsidRPr="004702FA">
        <w:rPr>
          <w:rFonts w:ascii="Palatino Linotype" w:hAnsi="Palatino Linotype"/>
          <w:sz w:val="18"/>
          <w:szCs w:val="18"/>
        </w:rPr>
        <w:t xml:space="preserve">Kathryn Fiorella, Elizabeth Bageant, </w:t>
      </w:r>
      <w:proofErr w:type="spellStart"/>
      <w:r w:rsidRPr="004702FA">
        <w:rPr>
          <w:rFonts w:ascii="Palatino Linotype" w:hAnsi="Palatino Linotype"/>
          <w:sz w:val="18"/>
          <w:szCs w:val="18"/>
        </w:rPr>
        <w:t>Miratori</w:t>
      </w:r>
      <w:proofErr w:type="spellEnd"/>
      <w:r w:rsidRPr="004702FA">
        <w:rPr>
          <w:rFonts w:ascii="Palatino Linotype" w:hAnsi="Palatino Linotype"/>
          <w:sz w:val="18"/>
          <w:szCs w:val="18"/>
        </w:rPr>
        <w:t xml:space="preserve"> Kim, Vichet Sean, </w:t>
      </w:r>
      <w:proofErr w:type="spellStart"/>
      <w:r w:rsidRPr="004702FA">
        <w:rPr>
          <w:rFonts w:ascii="Palatino Linotype" w:hAnsi="Palatino Linotype"/>
          <w:sz w:val="18"/>
          <w:szCs w:val="18"/>
        </w:rPr>
        <w:t>Vanvuth</w:t>
      </w:r>
      <w:proofErr w:type="spellEnd"/>
      <w:r w:rsidRPr="004702FA">
        <w:rPr>
          <w:rFonts w:ascii="Palatino Linotype" w:hAnsi="Palatino Linotype"/>
          <w:sz w:val="18"/>
          <w:szCs w:val="18"/>
        </w:rPr>
        <w:t xml:space="preserve"> Try, Hillary </w:t>
      </w:r>
      <w:proofErr w:type="spellStart"/>
      <w:r w:rsidRPr="004702FA">
        <w:rPr>
          <w:rFonts w:ascii="Palatino Linotype" w:hAnsi="Palatino Linotype"/>
          <w:sz w:val="18"/>
          <w:szCs w:val="18"/>
        </w:rPr>
        <w:t>MacDonell</w:t>
      </w:r>
      <w:proofErr w:type="spellEnd"/>
      <w:r w:rsidRPr="004702FA">
        <w:rPr>
          <w:rFonts w:ascii="Palatino Linotype" w:hAnsi="Palatino Linotype"/>
          <w:sz w:val="18"/>
          <w:szCs w:val="18"/>
        </w:rPr>
        <w:t>, Eric Baran, Yumiko Kura, Alan Brooks, Christopher B. Barrett, and Shakuntala Thilsted, “</w:t>
      </w:r>
      <w:r w:rsidRPr="004702FA">
        <w:rPr>
          <w:rFonts w:ascii="Palatino Linotype" w:hAnsi="Palatino Linotype" w:cs="TimesNewRomanPS-BoldMT"/>
          <w:bCs/>
          <w:sz w:val="18"/>
          <w:szCs w:val="18"/>
        </w:rPr>
        <w:t>Analyzing Drivers of Fish Biomas</w:t>
      </w:r>
      <w:r w:rsidRPr="000D3142">
        <w:rPr>
          <w:rFonts w:ascii="Palatino Linotype" w:hAnsi="Palatino Linotype" w:cs="TimesNewRomanPS-BoldMT"/>
          <w:bCs/>
          <w:sz w:val="18"/>
          <w:szCs w:val="18"/>
        </w:rPr>
        <w:t xml:space="preserve">s and Biodiversity within Community Fish Refuges in Cambodia” </w:t>
      </w:r>
      <w:r w:rsidRPr="000D3142">
        <w:rPr>
          <w:rFonts w:ascii="Palatino Linotype" w:hAnsi="Palatino Linotype" w:cs="TimesNewRomanPS-BoldMT"/>
          <w:bCs/>
          <w:i/>
          <w:sz w:val="18"/>
          <w:szCs w:val="18"/>
        </w:rPr>
        <w:t>Ecology and Society</w:t>
      </w:r>
      <w:r w:rsidR="000D3142" w:rsidRPr="000D3142">
        <w:rPr>
          <w:rFonts w:ascii="Palatino Linotype" w:hAnsi="Palatino Linotype" w:cs="TimesNewRomanPS-BoldMT"/>
          <w:bCs/>
          <w:sz w:val="18"/>
          <w:szCs w:val="18"/>
        </w:rPr>
        <w:t xml:space="preserve">, </w:t>
      </w:r>
      <w:r w:rsidR="000D3142">
        <w:rPr>
          <w:rFonts w:ascii="Palatino Linotype" w:hAnsi="Palatino Linotype" w:cs="TimesNewRomanPS-BoldMT"/>
          <w:bCs/>
          <w:sz w:val="18"/>
          <w:szCs w:val="18"/>
        </w:rPr>
        <w:t xml:space="preserve">volume </w:t>
      </w:r>
      <w:r w:rsidR="000D3142" w:rsidRPr="000D3142">
        <w:rPr>
          <w:rFonts w:ascii="Palatino Linotype" w:hAnsi="Palatino Linotype" w:cs="TimesNewRomanPS-BoldMT"/>
          <w:bCs/>
          <w:sz w:val="18"/>
          <w:szCs w:val="18"/>
        </w:rPr>
        <w:t>24</w:t>
      </w:r>
      <w:r w:rsidR="000D3142">
        <w:rPr>
          <w:rFonts w:ascii="Palatino Linotype" w:hAnsi="Palatino Linotype" w:cs="TimesNewRomanPS-BoldMT"/>
          <w:bCs/>
          <w:sz w:val="18"/>
          <w:szCs w:val="18"/>
        </w:rPr>
        <w:t xml:space="preserve">, issue </w:t>
      </w:r>
      <w:r w:rsidR="000D3142" w:rsidRPr="000D3142">
        <w:rPr>
          <w:rFonts w:ascii="Palatino Linotype" w:hAnsi="Palatino Linotype" w:cs="TimesNewRomanPS-BoldMT"/>
          <w:bCs/>
          <w:sz w:val="18"/>
          <w:szCs w:val="18"/>
        </w:rPr>
        <w:t>3:</w:t>
      </w:r>
      <w:r w:rsidR="000D3142">
        <w:rPr>
          <w:rFonts w:ascii="Palatino Linotype" w:hAnsi="Palatino Linotype" w:cs="TimesNewRomanPS-BoldMT"/>
          <w:bCs/>
          <w:sz w:val="18"/>
          <w:szCs w:val="18"/>
        </w:rPr>
        <w:t xml:space="preserve"> article </w:t>
      </w:r>
      <w:r w:rsidR="000D3142" w:rsidRPr="000D3142">
        <w:rPr>
          <w:rFonts w:ascii="Palatino Linotype" w:hAnsi="Palatino Linotype" w:cs="TimesNewRomanPS-BoldMT"/>
          <w:bCs/>
          <w:sz w:val="18"/>
          <w:szCs w:val="18"/>
        </w:rPr>
        <w:t>18</w:t>
      </w:r>
      <w:r w:rsidR="00392960">
        <w:rPr>
          <w:rFonts w:ascii="Palatino Linotype" w:hAnsi="Palatino Linotype" w:cs="TimesNewRomanPS-BoldMT"/>
          <w:bCs/>
          <w:sz w:val="18"/>
          <w:szCs w:val="18"/>
        </w:rPr>
        <w:t xml:space="preserve"> (2019)</w:t>
      </w:r>
      <w:r w:rsidRPr="000D3142">
        <w:rPr>
          <w:rFonts w:ascii="Palatino Linotype" w:hAnsi="Palatino Linotype" w:cs="TimesNewRomanPS-BoldMT"/>
          <w:bCs/>
          <w:sz w:val="18"/>
          <w:szCs w:val="18"/>
        </w:rPr>
        <w:t xml:space="preserve">. </w:t>
      </w:r>
      <w:r w:rsidR="000D3142" w:rsidRPr="000D3142">
        <w:rPr>
          <w:rFonts w:ascii="Palatino Linotype" w:hAnsi="Palatino Linotype"/>
          <w:color w:val="000000"/>
          <w:sz w:val="18"/>
          <w:szCs w:val="18"/>
        </w:rPr>
        <w:t>https://doi.org/10.5751/ES-11053-240318</w:t>
      </w:r>
    </w:p>
    <w:p w14:paraId="5028701F" w14:textId="77777777" w:rsidR="004C745C" w:rsidRPr="004C745C" w:rsidRDefault="004C745C" w:rsidP="00C40F6A">
      <w:pPr>
        <w:pStyle w:val="ListParagraph"/>
        <w:widowControl/>
        <w:numPr>
          <w:ilvl w:val="0"/>
          <w:numId w:val="6"/>
        </w:numPr>
        <w:rPr>
          <w:rFonts w:ascii="Palatino Linotype" w:hAnsi="Palatino Linotype" w:cs="TimesNewRomanPSMT"/>
          <w:sz w:val="18"/>
          <w:szCs w:val="18"/>
        </w:rPr>
      </w:pPr>
      <w:bookmarkStart w:id="17" w:name="_Hlk27422835"/>
      <w:bookmarkEnd w:id="16"/>
      <w:r>
        <w:rPr>
          <w:rFonts w:ascii="Palatino Linotype" w:hAnsi="Palatino Linotype"/>
          <w:sz w:val="18"/>
          <w:szCs w:val="18"/>
        </w:rPr>
        <w:t xml:space="preserve">Carla Gomes, Thomas Dietterich, Christopher Barrett, Jon Conrad, Bistra </w:t>
      </w:r>
      <w:proofErr w:type="spellStart"/>
      <w:r>
        <w:rPr>
          <w:rFonts w:ascii="Palatino Linotype" w:hAnsi="Palatino Linotype"/>
          <w:sz w:val="18"/>
          <w:szCs w:val="18"/>
        </w:rPr>
        <w:t>Dilkina</w:t>
      </w:r>
      <w:proofErr w:type="spellEnd"/>
      <w:r>
        <w:rPr>
          <w:rFonts w:ascii="Palatino Linotype" w:hAnsi="Palatino Linotype"/>
          <w:sz w:val="18"/>
          <w:szCs w:val="18"/>
        </w:rPr>
        <w:t xml:space="preserve">, Stefano Ermon, Fei Fang, Andrew Farnsworth, Alan Fern, Xiaoli Fern, Daniel Fink, Douglas Fisher, Alexander R. Flecker, Daniel Fruend, Angela Fuller, John Gregoire, John Hopcroft, Steve Kelling, Zico Kolter, Warren Powell, Nicole Sintov, John Selker, Bart Selman, Daniel Sheldon, David Shmoys, Milinda Tambe, Weng-Keen Wong, Christopher Wood, Xiaojian Wu, Yexiang Xue, Amulya Yadav, Abdul-Aziz Yakubu, and Mary Lou Zeeman,  </w:t>
      </w:r>
      <w:r w:rsidRPr="004C745C">
        <w:rPr>
          <w:rFonts w:ascii="Palatino Linotype" w:hAnsi="Palatino Linotype"/>
          <w:sz w:val="18"/>
          <w:szCs w:val="18"/>
        </w:rPr>
        <w:t>“</w:t>
      </w:r>
      <w:r w:rsidRPr="004C745C">
        <w:rPr>
          <w:rFonts w:ascii="Palatino Linotype" w:hAnsi="Palatino Linotype" w:cs="Flama-Bold"/>
          <w:bCs/>
          <w:sz w:val="18"/>
          <w:szCs w:val="18"/>
        </w:rPr>
        <w:t>Computational Sustainability: Computing for a Better World and a Sustainable Future</w:t>
      </w:r>
      <w:r w:rsidRPr="004C745C">
        <w:rPr>
          <w:rFonts w:ascii="Palatino Linotype" w:hAnsi="Palatino Linotype"/>
          <w:sz w:val="18"/>
          <w:szCs w:val="18"/>
        </w:rPr>
        <w:t>”,</w:t>
      </w:r>
      <w:r w:rsidRPr="004C745C">
        <w:rPr>
          <w:rFonts w:ascii="Palatino Linotype" w:hAnsi="Palatino Linotype"/>
          <w:i/>
          <w:sz w:val="18"/>
          <w:szCs w:val="18"/>
        </w:rPr>
        <w:t xml:space="preserve"> Communications of the Association for Computing Machinery</w:t>
      </w:r>
      <w:r w:rsidRPr="004C745C">
        <w:rPr>
          <w:rFonts w:ascii="Palatino Linotype" w:hAnsi="Palatino Linotype"/>
          <w:sz w:val="18"/>
          <w:szCs w:val="18"/>
        </w:rPr>
        <w:t xml:space="preserve"> volume 62, number 9  (September 2019): </w:t>
      </w:r>
      <w:r>
        <w:rPr>
          <w:rFonts w:ascii="Palatino Linotype" w:hAnsi="Palatino Linotype"/>
          <w:sz w:val="18"/>
          <w:szCs w:val="18"/>
        </w:rPr>
        <w:t>pp. 20-29.</w:t>
      </w:r>
      <w:r w:rsidRPr="004C745C">
        <w:rPr>
          <w:rFonts w:ascii="Palatino Linotype" w:hAnsi="Palatino Linotype"/>
          <w:sz w:val="18"/>
          <w:szCs w:val="18"/>
        </w:rPr>
        <w:t xml:space="preserve"> </w:t>
      </w:r>
    </w:p>
    <w:p w14:paraId="3A6225E3" w14:textId="77777777" w:rsidR="0031270B" w:rsidRPr="008910D8" w:rsidRDefault="0031270B" w:rsidP="00C40F6A">
      <w:pPr>
        <w:pStyle w:val="ListParagraph"/>
        <w:widowControl/>
        <w:numPr>
          <w:ilvl w:val="0"/>
          <w:numId w:val="6"/>
        </w:numPr>
        <w:rPr>
          <w:rFonts w:ascii="Palatino Linotype" w:hAnsi="Palatino Linotype" w:cs="TimesNewRomanPSMT"/>
          <w:sz w:val="18"/>
          <w:szCs w:val="18"/>
        </w:rPr>
      </w:pPr>
      <w:bookmarkStart w:id="18" w:name="_Hlk27423034"/>
      <w:bookmarkEnd w:id="17"/>
      <w:r>
        <w:rPr>
          <w:rFonts w:ascii="Palatino Linotype" w:hAnsi="Palatino Linotype"/>
          <w:sz w:val="18"/>
          <w:szCs w:val="18"/>
        </w:rPr>
        <w:t xml:space="preserve">Christopher </w:t>
      </w:r>
      <w:r w:rsidRPr="008910D8">
        <w:rPr>
          <w:rFonts w:ascii="Palatino Linotype" w:hAnsi="Palatino Linotype"/>
          <w:sz w:val="18"/>
          <w:szCs w:val="18"/>
        </w:rPr>
        <w:t xml:space="preserve">D. Golden, Cortni Borgerson, Benjamin L Rice, Lindsay H. Allen, Evelin Jean Gasta Anjaranirina, Christopher B. Barrett, Godfred Boateng, Jessica A Gephart, Daniela Hampel, Daniel L Hartl, Erwin Knippenberg, Samuel S Myers, Dera H. Ralalason, </w:t>
      </w:r>
      <w:proofErr w:type="spellStart"/>
      <w:r w:rsidRPr="008910D8">
        <w:rPr>
          <w:rFonts w:ascii="Palatino Linotype" w:hAnsi="Palatino Linotype"/>
          <w:sz w:val="18"/>
          <w:szCs w:val="18"/>
        </w:rPr>
        <w:t>Herlyne</w:t>
      </w:r>
      <w:proofErr w:type="spellEnd"/>
      <w:r w:rsidRPr="008910D8">
        <w:rPr>
          <w:rFonts w:ascii="Palatino Linotype" w:hAnsi="Palatino Linotype"/>
          <w:sz w:val="18"/>
          <w:szCs w:val="18"/>
        </w:rPr>
        <w:t xml:space="preserve"> </w:t>
      </w:r>
      <w:proofErr w:type="spellStart"/>
      <w:r w:rsidRPr="008910D8">
        <w:rPr>
          <w:rFonts w:ascii="Palatino Linotype" w:hAnsi="Palatino Linotype"/>
          <w:sz w:val="18"/>
          <w:szCs w:val="18"/>
        </w:rPr>
        <w:t>Ramihantaniarivo</w:t>
      </w:r>
      <w:proofErr w:type="spellEnd"/>
      <w:r w:rsidRPr="008910D8">
        <w:rPr>
          <w:rFonts w:ascii="Palatino Linotype" w:hAnsi="Palatino Linotype"/>
          <w:sz w:val="18"/>
          <w:szCs w:val="18"/>
        </w:rPr>
        <w:t xml:space="preserve">, Hervet J. Randriamady, Setareh Shahab-Ferdows, Bapu Vaitla, Sarah K Volkman, and </w:t>
      </w:r>
      <w:proofErr w:type="spellStart"/>
      <w:r w:rsidRPr="008910D8">
        <w:rPr>
          <w:rFonts w:ascii="Palatino Linotype" w:hAnsi="Palatino Linotype"/>
          <w:sz w:val="18"/>
          <w:szCs w:val="18"/>
        </w:rPr>
        <w:t>Miadana</w:t>
      </w:r>
      <w:proofErr w:type="spellEnd"/>
      <w:r w:rsidRPr="008910D8">
        <w:rPr>
          <w:rFonts w:ascii="Palatino Linotype" w:hAnsi="Palatino Linotype"/>
          <w:sz w:val="18"/>
          <w:szCs w:val="18"/>
        </w:rPr>
        <w:t xml:space="preserve"> A </w:t>
      </w:r>
      <w:proofErr w:type="spellStart"/>
      <w:r w:rsidRPr="008910D8">
        <w:rPr>
          <w:rFonts w:ascii="Palatino Linotype" w:hAnsi="Palatino Linotype"/>
          <w:sz w:val="18"/>
          <w:szCs w:val="18"/>
        </w:rPr>
        <w:t>Vonona</w:t>
      </w:r>
      <w:proofErr w:type="spellEnd"/>
      <w:r w:rsidRPr="008910D8">
        <w:rPr>
          <w:rFonts w:ascii="Palatino Linotype" w:hAnsi="Palatino Linotype"/>
          <w:sz w:val="18"/>
          <w:szCs w:val="18"/>
        </w:rPr>
        <w:t xml:space="preserve">, “Cohort Description of the Madagascar Health and </w:t>
      </w:r>
      <w:r w:rsidRPr="00922254">
        <w:rPr>
          <w:rFonts w:ascii="Palatino Linotype" w:hAnsi="Palatino Linotype"/>
          <w:sz w:val="18"/>
          <w:szCs w:val="18"/>
        </w:rPr>
        <w:t>Environmental Research–</w:t>
      </w:r>
      <w:proofErr w:type="spellStart"/>
      <w:r w:rsidRPr="00922254">
        <w:rPr>
          <w:rFonts w:ascii="Palatino Linotype" w:hAnsi="Palatino Linotype"/>
          <w:sz w:val="18"/>
          <w:szCs w:val="18"/>
        </w:rPr>
        <w:t>Antongil</w:t>
      </w:r>
      <w:proofErr w:type="spellEnd"/>
      <w:r w:rsidRPr="00922254">
        <w:rPr>
          <w:rFonts w:ascii="Palatino Linotype" w:hAnsi="Palatino Linotype"/>
          <w:sz w:val="18"/>
          <w:szCs w:val="18"/>
        </w:rPr>
        <w:t xml:space="preserve"> (MAHERY–</w:t>
      </w:r>
      <w:proofErr w:type="spellStart"/>
      <w:r w:rsidRPr="00922254">
        <w:rPr>
          <w:rFonts w:ascii="Palatino Linotype" w:hAnsi="Palatino Linotype"/>
          <w:sz w:val="18"/>
          <w:szCs w:val="18"/>
        </w:rPr>
        <w:t>Antongil</w:t>
      </w:r>
      <w:proofErr w:type="spellEnd"/>
      <w:r w:rsidRPr="00922254">
        <w:rPr>
          <w:rFonts w:ascii="Palatino Linotype" w:hAnsi="Palatino Linotype"/>
          <w:sz w:val="18"/>
          <w:szCs w:val="18"/>
        </w:rPr>
        <w:t xml:space="preserve">) Study in Madagascar,” </w:t>
      </w:r>
      <w:r w:rsidRPr="00922254">
        <w:rPr>
          <w:rFonts w:ascii="Palatino Linotype" w:hAnsi="Palatino Linotype"/>
          <w:i/>
          <w:sz w:val="18"/>
          <w:szCs w:val="18"/>
        </w:rPr>
        <w:t>Frontiers in Nutrition</w:t>
      </w:r>
      <w:r w:rsidRPr="00922254">
        <w:rPr>
          <w:rFonts w:ascii="Palatino Linotype" w:hAnsi="Palatino Linotype"/>
          <w:sz w:val="18"/>
          <w:szCs w:val="18"/>
        </w:rPr>
        <w:t xml:space="preserve"> (19 July 2019) </w:t>
      </w:r>
      <w:r w:rsidRPr="00922254">
        <w:rPr>
          <w:rFonts w:ascii="Palatino Linotype" w:hAnsi="Palatino Linotype"/>
          <w:sz w:val="18"/>
          <w:szCs w:val="18"/>
          <w:shd w:val="clear" w:color="auto" w:fill="FFFFFF"/>
        </w:rPr>
        <w:t>https://doi.org/10.3389/fnut.2019.00109</w:t>
      </w:r>
      <w:r w:rsidRPr="008910D8">
        <w:rPr>
          <w:rFonts w:ascii="Palatino Linotype" w:hAnsi="Palatino Linotype"/>
          <w:sz w:val="18"/>
          <w:szCs w:val="18"/>
        </w:rPr>
        <w:t>.</w:t>
      </w:r>
    </w:p>
    <w:p w14:paraId="62543A06" w14:textId="77777777" w:rsidR="00362A1E" w:rsidRPr="00362A1E" w:rsidRDefault="002447E9" w:rsidP="00C40F6A">
      <w:pPr>
        <w:pStyle w:val="ListParagraph"/>
        <w:widowControl/>
        <w:numPr>
          <w:ilvl w:val="0"/>
          <w:numId w:val="6"/>
        </w:numPr>
        <w:rPr>
          <w:rFonts w:ascii="Palatino Linotype" w:hAnsi="Palatino Linotype" w:cs="TimesNewRomanPSMT"/>
          <w:sz w:val="18"/>
          <w:szCs w:val="18"/>
        </w:rPr>
      </w:pPr>
      <w:r w:rsidRPr="005F5785">
        <w:rPr>
          <w:rFonts w:ascii="Palatino Linotype" w:hAnsi="Palatino Linotype"/>
          <w:sz w:val="18"/>
          <w:szCs w:val="18"/>
        </w:rPr>
        <w:t xml:space="preserve">Jason Rohr, </w:t>
      </w:r>
      <w:r w:rsidRPr="005F5785">
        <w:rPr>
          <w:rFonts w:ascii="Palatino Linotype" w:hAnsi="Palatino Linotype"/>
          <w:color w:val="000000" w:themeColor="text1"/>
          <w:sz w:val="18"/>
          <w:szCs w:val="18"/>
        </w:rPr>
        <w:t>Christopher B. Barrett, David J. Civitello, Meggan E. Craft, Bryan Delius, Giulio A. DeLeo, Peter J. Hudson, Nicolas Jouanard, Karena H. Nguyen, Richard S. Ostfeld, Justin V. Remais, Gilles Riveau, Susanne H. Sokolow, and David Tilman,</w:t>
      </w:r>
      <w:r w:rsidRPr="005F5785">
        <w:rPr>
          <w:rFonts w:ascii="Palatino Linotype" w:hAnsi="Palatino Linotype"/>
          <w:sz w:val="18"/>
          <w:szCs w:val="18"/>
        </w:rPr>
        <w:t xml:space="preserve"> "Emerging Human Infectious Diseases and the Links to Global Food Production", </w:t>
      </w:r>
      <w:r w:rsidRPr="005F5785">
        <w:rPr>
          <w:rFonts w:ascii="Palatino Linotype" w:hAnsi="Palatino Linotype"/>
          <w:i/>
          <w:sz w:val="18"/>
          <w:szCs w:val="18"/>
        </w:rPr>
        <w:t>Nature Sustainability</w:t>
      </w:r>
      <w:r w:rsidRPr="005F5785">
        <w:rPr>
          <w:rFonts w:ascii="Palatino Linotype" w:hAnsi="Palatino Linotype"/>
          <w:sz w:val="18"/>
          <w:szCs w:val="18"/>
        </w:rPr>
        <w:t xml:space="preserve">, </w:t>
      </w:r>
      <w:r w:rsidR="00362A1E">
        <w:rPr>
          <w:rFonts w:ascii="Palatino Linotype" w:hAnsi="Palatino Linotype"/>
          <w:sz w:val="18"/>
          <w:szCs w:val="18"/>
        </w:rPr>
        <w:t>2, 6 (June 2019): pp. 445-456.</w:t>
      </w:r>
    </w:p>
    <w:p w14:paraId="5442D9BC" w14:textId="77777777" w:rsidR="00E544D5" w:rsidRPr="00E544D5" w:rsidRDefault="00E544D5" w:rsidP="00C40F6A">
      <w:pPr>
        <w:widowControl/>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cs="TimesNewRomanPSMT"/>
          <w:sz w:val="18"/>
          <w:szCs w:val="18"/>
        </w:rPr>
      </w:pPr>
      <w:r w:rsidRPr="00E544D5">
        <w:rPr>
          <w:rFonts w:ascii="Palatino Linotype" w:hAnsi="Palatino Linotype" w:cs="Arial"/>
          <w:color w:val="000000"/>
          <w:sz w:val="18"/>
          <w:szCs w:val="18"/>
        </w:rPr>
        <w:t>Kibrom A. Abay, Gashaw T. Abate, Christopher B. Barrett, and Tanguy Bernard, “</w:t>
      </w:r>
      <w:r w:rsidRPr="00E544D5">
        <w:rPr>
          <w:rFonts w:ascii="Palatino Linotype" w:hAnsi="Palatino Linotype" w:cs="Arial"/>
          <w:bCs/>
          <w:color w:val="000000"/>
          <w:sz w:val="18"/>
          <w:szCs w:val="18"/>
        </w:rPr>
        <w:t xml:space="preserve">Correlated Non-Classical Measurement Errors, ‘Second Best’ Policy Inference and the Inverse Size-Productivity Relationship in </w:t>
      </w:r>
      <w:bookmarkStart w:id="19" w:name="_Hlk27422879"/>
      <w:r w:rsidRPr="00E544D5">
        <w:rPr>
          <w:rFonts w:ascii="Palatino Linotype" w:hAnsi="Palatino Linotype" w:cs="Arial"/>
          <w:bCs/>
          <w:color w:val="000000"/>
          <w:sz w:val="18"/>
          <w:szCs w:val="18"/>
        </w:rPr>
        <w:t xml:space="preserve">Agriculture,” </w:t>
      </w:r>
      <w:r w:rsidRPr="00E544D5">
        <w:rPr>
          <w:rFonts w:ascii="Palatino Linotype" w:hAnsi="Palatino Linotype" w:cs="Arial"/>
          <w:bCs/>
          <w:i/>
          <w:color w:val="000000"/>
          <w:sz w:val="18"/>
          <w:szCs w:val="18"/>
        </w:rPr>
        <w:t>Journal of Development Economics</w:t>
      </w:r>
      <w:r w:rsidRPr="00E544D5">
        <w:rPr>
          <w:rFonts w:ascii="Palatino Linotype" w:hAnsi="Palatino Linotype" w:cs="Arial"/>
          <w:bCs/>
          <w:color w:val="000000"/>
          <w:sz w:val="18"/>
          <w:szCs w:val="18"/>
        </w:rPr>
        <w:t xml:space="preserve">, </w:t>
      </w:r>
      <w:r w:rsidR="0028663F">
        <w:rPr>
          <w:rFonts w:ascii="Palatino Linotype" w:hAnsi="Palatino Linotype" w:cs="Arial"/>
          <w:bCs/>
          <w:color w:val="000000"/>
          <w:sz w:val="18"/>
          <w:szCs w:val="18"/>
        </w:rPr>
        <w:t>vol. 139 (June 2019): pp.171-184</w:t>
      </w:r>
      <w:r w:rsidRPr="00E544D5">
        <w:rPr>
          <w:rFonts w:ascii="Palatino Linotype" w:hAnsi="Palatino Linotype" w:cs="Arial"/>
          <w:bCs/>
          <w:color w:val="000000"/>
          <w:sz w:val="18"/>
          <w:szCs w:val="18"/>
        </w:rPr>
        <w:t xml:space="preserve">. </w:t>
      </w:r>
    </w:p>
    <w:bookmarkEnd w:id="18"/>
    <w:p w14:paraId="23A7EE2B" w14:textId="77777777" w:rsidR="00715A71" w:rsidRPr="005F5785" w:rsidRDefault="00715A71" w:rsidP="00C40F6A">
      <w:pPr>
        <w:pStyle w:val="ListParagraph"/>
        <w:widowControl/>
        <w:numPr>
          <w:ilvl w:val="0"/>
          <w:numId w:val="6"/>
        </w:numPr>
        <w:rPr>
          <w:rFonts w:ascii="Palatino Linotype" w:hAnsi="Palatino Linotype" w:cs="TimesNewRomanPSMT"/>
          <w:sz w:val="18"/>
          <w:szCs w:val="18"/>
        </w:rPr>
      </w:pPr>
      <w:r w:rsidRPr="005F5785">
        <w:rPr>
          <w:rFonts w:ascii="Palatino Linotype" w:hAnsi="Palatino Linotype"/>
          <w:sz w:val="18"/>
          <w:szCs w:val="18"/>
        </w:rPr>
        <w:t>Kibrom Tafere, Christopher B. Barrett and Erin C. Lentz, “</w:t>
      </w:r>
      <w:r w:rsidRPr="005F5785">
        <w:rPr>
          <w:rFonts w:ascii="Palatino Linotype" w:hAnsi="Palatino Linotype" w:cs="TimesNewRomanPSMT"/>
          <w:sz w:val="18"/>
          <w:szCs w:val="18"/>
        </w:rPr>
        <w:t xml:space="preserve">Insuring Well-being? Buyer's Remorse and Peace of Mind Effects from Insurance,” </w:t>
      </w:r>
      <w:r w:rsidRPr="005F5785">
        <w:rPr>
          <w:rFonts w:ascii="Palatino Linotype" w:hAnsi="Palatino Linotype" w:cs="TimesNewRomanPSMT"/>
          <w:i/>
          <w:sz w:val="18"/>
          <w:szCs w:val="18"/>
        </w:rPr>
        <w:t>American Journal of Agricultural Economics</w:t>
      </w:r>
      <w:r w:rsidRPr="005F5785">
        <w:rPr>
          <w:rFonts w:ascii="Palatino Linotype" w:hAnsi="Palatino Linotype" w:cs="TimesNewRomanPSMT"/>
          <w:sz w:val="18"/>
          <w:szCs w:val="18"/>
        </w:rPr>
        <w:t xml:space="preserve">, </w:t>
      </w:r>
      <w:r w:rsidR="002447E9">
        <w:rPr>
          <w:rFonts w:ascii="Palatino Linotype" w:hAnsi="Palatino Linotype" w:cs="TimesNewRomanPSMT"/>
          <w:sz w:val="18"/>
          <w:szCs w:val="18"/>
        </w:rPr>
        <w:t>Vol. 101, no. 3 (April 2019): pp. 627-650 (lead article).</w:t>
      </w:r>
    </w:p>
    <w:p w14:paraId="7C68BE89" w14:textId="77777777" w:rsidR="00715A71" w:rsidRPr="005F5785" w:rsidRDefault="00715A71"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bookmarkStart w:id="20" w:name="_Hlk27422859"/>
      <w:bookmarkStart w:id="21" w:name="_Hlk137825880"/>
      <w:bookmarkEnd w:id="19"/>
      <w:r w:rsidRPr="005F5785">
        <w:rPr>
          <w:rFonts w:ascii="Palatino Linotype" w:hAnsi="Palatino Linotype"/>
          <w:sz w:val="18"/>
          <w:szCs w:val="18"/>
        </w:rPr>
        <w:t xml:space="preserve">Kazushi Takahashi, Christopher B. Barrett and Munenobu Ikegami, “Does Index Insurance Crowd </w:t>
      </w:r>
      <w:proofErr w:type="gramStart"/>
      <w:r w:rsidRPr="005F5785">
        <w:rPr>
          <w:rFonts w:ascii="Palatino Linotype" w:hAnsi="Palatino Linotype"/>
          <w:sz w:val="18"/>
          <w:szCs w:val="18"/>
        </w:rPr>
        <w:t>In</w:t>
      </w:r>
      <w:proofErr w:type="gramEnd"/>
      <w:r w:rsidRPr="005F5785">
        <w:rPr>
          <w:rFonts w:ascii="Palatino Linotype" w:hAnsi="Palatino Linotype"/>
          <w:sz w:val="18"/>
          <w:szCs w:val="18"/>
        </w:rPr>
        <w:t xml:space="preserve"> or Crowd Out Informal Risk Sharing? Evidence from Rural Ethiopia,” </w:t>
      </w:r>
      <w:r w:rsidRPr="005F5785">
        <w:rPr>
          <w:rFonts w:ascii="Palatino Linotype" w:hAnsi="Palatino Linotype"/>
          <w:i/>
          <w:sz w:val="18"/>
          <w:szCs w:val="18"/>
        </w:rPr>
        <w:t>American Journal of Agricultural Economics</w:t>
      </w:r>
      <w:r w:rsidRPr="005F5785">
        <w:rPr>
          <w:rFonts w:ascii="Palatino Linotype" w:hAnsi="Palatino Linotype"/>
          <w:sz w:val="18"/>
          <w:szCs w:val="18"/>
        </w:rPr>
        <w:t xml:space="preserve">, </w:t>
      </w:r>
      <w:r w:rsidR="002447E9">
        <w:rPr>
          <w:rFonts w:ascii="Palatino Linotype" w:hAnsi="Palatino Linotype" w:cs="TimesNewRomanPSMT"/>
          <w:sz w:val="18"/>
          <w:szCs w:val="18"/>
        </w:rPr>
        <w:t>Vol. 101, no. 3 (April 2019): pp. 672-691</w:t>
      </w:r>
      <w:r w:rsidRPr="005F5785">
        <w:rPr>
          <w:rFonts w:ascii="Palatino Linotype" w:hAnsi="Palatino Linotype"/>
          <w:sz w:val="18"/>
          <w:szCs w:val="18"/>
        </w:rPr>
        <w:t xml:space="preserve">. </w:t>
      </w:r>
    </w:p>
    <w:bookmarkEnd w:id="20"/>
    <w:p w14:paraId="59628295" w14:textId="77777777" w:rsidR="00D66CB1" w:rsidRPr="005F5785" w:rsidRDefault="00D66CB1"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5F5785">
        <w:rPr>
          <w:rFonts w:ascii="Palatino Linotype" w:hAnsi="Palatino Linotype"/>
          <w:color w:val="000000"/>
          <w:sz w:val="18"/>
          <w:szCs w:val="18"/>
        </w:rPr>
        <w:t xml:space="preserve">Jennifer Denno Cissé and Christopher B. Barrett, “Estimating Development Resilience: A Conditional Moments-Based Approach”, </w:t>
      </w:r>
      <w:r w:rsidRPr="005F5785">
        <w:rPr>
          <w:rFonts w:ascii="Palatino Linotype" w:hAnsi="Palatino Linotype"/>
          <w:i/>
          <w:color w:val="000000"/>
          <w:sz w:val="18"/>
          <w:szCs w:val="18"/>
        </w:rPr>
        <w:t>Journal of Development Economics</w:t>
      </w:r>
      <w:r w:rsidRPr="005F5785">
        <w:rPr>
          <w:rFonts w:ascii="Palatino Linotype" w:hAnsi="Palatino Linotype"/>
          <w:color w:val="000000"/>
          <w:sz w:val="18"/>
          <w:szCs w:val="18"/>
        </w:rPr>
        <w:t xml:space="preserve">, vol. 135 (November 2018): pp.272-284. </w:t>
      </w:r>
    </w:p>
    <w:p w14:paraId="33386EDD" w14:textId="77777777" w:rsidR="009C52F4" w:rsidRPr="00D82055" w:rsidRDefault="009C52F4"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5F5785">
        <w:rPr>
          <w:rFonts w:ascii="Palatino Linotype" w:hAnsi="Palatino Linotype"/>
          <w:sz w:val="18"/>
          <w:szCs w:val="18"/>
        </w:rPr>
        <w:t>Megan Sheahan, Yanyan Liu, Christopher B. Barrett and Sudha Narayanan, “Preferential resource spending under an employme</w:t>
      </w:r>
      <w:r w:rsidRPr="00D82055">
        <w:rPr>
          <w:rFonts w:ascii="Palatino Linotype" w:hAnsi="Palatino Linotype"/>
          <w:sz w:val="18"/>
          <w:szCs w:val="18"/>
        </w:rPr>
        <w:t xml:space="preserve">nt guarantee: The political economy of MGNREGS in Andhra Pradesh,” </w:t>
      </w:r>
      <w:r w:rsidRPr="00D82055">
        <w:rPr>
          <w:rFonts w:ascii="Palatino Linotype" w:hAnsi="Palatino Linotype"/>
          <w:i/>
          <w:sz w:val="18"/>
          <w:szCs w:val="18"/>
        </w:rPr>
        <w:t>World Bank Economic Review</w:t>
      </w:r>
      <w:r w:rsidRPr="00D82055">
        <w:rPr>
          <w:rFonts w:ascii="Palatino Linotype" w:hAnsi="Palatino Linotype"/>
          <w:sz w:val="18"/>
          <w:szCs w:val="18"/>
        </w:rPr>
        <w:t xml:space="preserve">, </w:t>
      </w:r>
      <w:r>
        <w:rPr>
          <w:rFonts w:ascii="Palatino Linotype" w:hAnsi="Palatino Linotype"/>
          <w:sz w:val="18"/>
          <w:szCs w:val="18"/>
        </w:rPr>
        <w:t>vol. 32, no. 3 (October 2018): pp. 551-569</w:t>
      </w:r>
      <w:r w:rsidRPr="00D82055">
        <w:rPr>
          <w:rFonts w:ascii="Palatino Linotype" w:hAnsi="Palatino Linotype"/>
          <w:sz w:val="18"/>
          <w:szCs w:val="18"/>
        </w:rPr>
        <w:t xml:space="preserve">. </w:t>
      </w:r>
    </w:p>
    <w:p w14:paraId="1701DADF" w14:textId="77777777" w:rsidR="00D82055" w:rsidRPr="00D82055" w:rsidRDefault="00D82055"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D82055">
        <w:rPr>
          <w:rFonts w:ascii="Palatino Linotype" w:hAnsi="Palatino Linotype"/>
          <w:sz w:val="18"/>
          <w:szCs w:val="18"/>
        </w:rPr>
        <w:t xml:space="preserve">Christopher B. Barrett, Paul Christian, and Abebe Shimeles, “The processes of structural transformation of African agriculture and rural spaces,” </w:t>
      </w:r>
      <w:r w:rsidRPr="00D82055">
        <w:rPr>
          <w:rFonts w:ascii="Palatino Linotype" w:hAnsi="Palatino Linotype"/>
          <w:i/>
          <w:sz w:val="18"/>
          <w:szCs w:val="18"/>
        </w:rPr>
        <w:t>World Development</w:t>
      </w:r>
      <w:r w:rsidRPr="00D82055">
        <w:rPr>
          <w:rFonts w:ascii="Palatino Linotype" w:hAnsi="Palatino Linotype"/>
          <w:sz w:val="18"/>
          <w:szCs w:val="18"/>
        </w:rPr>
        <w:t xml:space="preserve"> vol. 105 (May 2018): pp. 283–285</w:t>
      </w:r>
    </w:p>
    <w:p w14:paraId="3D365489" w14:textId="77777777" w:rsidR="00AC60B4" w:rsidRPr="00AC60B4" w:rsidRDefault="00AC60B4"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sidRPr="00D82055">
        <w:rPr>
          <w:rFonts w:ascii="Palatino Linotype" w:hAnsi="Palatino Linotype"/>
          <w:sz w:val="18"/>
          <w:szCs w:val="18"/>
          <w:lang w:val="en-GB"/>
        </w:rPr>
        <w:t>Nathan D. Jensen, Andrew G. Mude and Christopher B. Barrett, “</w:t>
      </w:r>
      <w:r w:rsidRPr="00D82055">
        <w:rPr>
          <w:rFonts w:ascii="Palatino Linotype" w:hAnsi="Palatino Linotype"/>
          <w:sz w:val="18"/>
          <w:szCs w:val="18"/>
        </w:rPr>
        <w:t>How Basis Risk and Spatiotemporal Adverse</w:t>
      </w:r>
      <w:r w:rsidRPr="000120FA">
        <w:rPr>
          <w:rFonts w:ascii="Palatino Linotype" w:hAnsi="Palatino Linotype"/>
          <w:sz w:val="18"/>
          <w:szCs w:val="18"/>
        </w:rPr>
        <w:t xml:space="preserve"> Selection Influence Demand for Index Insurance: Evidence from Northern Kenya,” </w:t>
      </w:r>
      <w:r w:rsidRPr="00CB2746">
        <w:rPr>
          <w:rFonts w:ascii="Palatino Linotype" w:hAnsi="Palatino Linotype"/>
          <w:i/>
          <w:sz w:val="18"/>
          <w:szCs w:val="18"/>
        </w:rPr>
        <w:t>Food Policy</w:t>
      </w:r>
      <w:r w:rsidRPr="00AC60B4">
        <w:rPr>
          <w:rFonts w:ascii="Palatino Linotype" w:hAnsi="Palatino Linotype"/>
          <w:sz w:val="18"/>
          <w:szCs w:val="18"/>
        </w:rPr>
        <w:t>, vol. 74 (January 2018): pp. 172-198.</w:t>
      </w:r>
    </w:p>
    <w:bookmarkEnd w:id="21"/>
    <w:p w14:paraId="6855D619" w14:textId="77777777" w:rsidR="00430EE9" w:rsidRPr="00EE7926" w:rsidRDefault="00430EE9"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D7471">
        <w:rPr>
          <w:rFonts w:ascii="Palatino Linotype" w:hAnsi="Palatino Linotype"/>
          <w:sz w:val="18"/>
          <w:szCs w:val="18"/>
        </w:rPr>
        <w:lastRenderedPageBreak/>
        <w:t>Sudha Narayanan</w:t>
      </w:r>
      <w:r>
        <w:rPr>
          <w:rFonts w:ascii="Palatino Linotype" w:hAnsi="Palatino Linotype"/>
          <w:sz w:val="18"/>
          <w:szCs w:val="18"/>
        </w:rPr>
        <w:t xml:space="preserve">, </w:t>
      </w:r>
      <w:r w:rsidRPr="00EE7926">
        <w:rPr>
          <w:rFonts w:ascii="Palatino Linotype" w:hAnsi="Palatino Linotype"/>
          <w:sz w:val="18"/>
          <w:szCs w:val="18"/>
        </w:rPr>
        <w:t>Upasak Das</w:t>
      </w:r>
      <w:r>
        <w:rPr>
          <w:rFonts w:ascii="Palatino Linotype" w:hAnsi="Palatino Linotype"/>
          <w:sz w:val="18"/>
          <w:szCs w:val="18"/>
        </w:rPr>
        <w:t>,</w:t>
      </w:r>
      <w:r w:rsidRPr="00EE7926">
        <w:rPr>
          <w:rFonts w:ascii="Palatino Linotype" w:hAnsi="Palatino Linotype"/>
          <w:sz w:val="18"/>
          <w:szCs w:val="18"/>
        </w:rPr>
        <w:t xml:space="preserve"> Yanyan Liu</w:t>
      </w:r>
      <w:r>
        <w:rPr>
          <w:rFonts w:ascii="Palatino Linotype" w:hAnsi="Palatino Linotype"/>
          <w:sz w:val="18"/>
          <w:szCs w:val="18"/>
        </w:rPr>
        <w:t xml:space="preserve"> and Christopher </w:t>
      </w:r>
      <w:r w:rsidRPr="00EE7926">
        <w:rPr>
          <w:rFonts w:ascii="Palatino Linotype" w:hAnsi="Palatino Linotype"/>
          <w:sz w:val="18"/>
          <w:szCs w:val="18"/>
        </w:rPr>
        <w:t>B</w:t>
      </w:r>
      <w:r>
        <w:rPr>
          <w:rFonts w:ascii="Palatino Linotype" w:hAnsi="Palatino Linotype"/>
          <w:sz w:val="18"/>
          <w:szCs w:val="18"/>
        </w:rPr>
        <w:t>.</w:t>
      </w:r>
      <w:r w:rsidRPr="00EE7926">
        <w:rPr>
          <w:rFonts w:ascii="Palatino Linotype" w:hAnsi="Palatino Linotype"/>
          <w:sz w:val="18"/>
          <w:szCs w:val="18"/>
        </w:rPr>
        <w:t xml:space="preserve"> Barrett</w:t>
      </w:r>
      <w:r>
        <w:rPr>
          <w:rFonts w:ascii="Palatino Linotype" w:hAnsi="Palatino Linotype"/>
          <w:sz w:val="18"/>
          <w:szCs w:val="18"/>
        </w:rPr>
        <w:t>.</w:t>
      </w:r>
      <w:r w:rsidRPr="00EE7926">
        <w:rPr>
          <w:rFonts w:ascii="Palatino Linotype" w:hAnsi="Palatino Linotype"/>
          <w:sz w:val="18"/>
          <w:szCs w:val="18"/>
        </w:rPr>
        <w:t xml:space="preserve"> </w:t>
      </w:r>
      <w:r>
        <w:rPr>
          <w:rFonts w:ascii="Palatino Linotype" w:hAnsi="Palatino Linotype"/>
          <w:sz w:val="18"/>
          <w:szCs w:val="18"/>
        </w:rPr>
        <w:t>“</w:t>
      </w:r>
      <w:r w:rsidRPr="00EE7926">
        <w:rPr>
          <w:rFonts w:ascii="Palatino Linotype" w:hAnsi="Palatino Linotype"/>
          <w:sz w:val="18"/>
          <w:szCs w:val="18"/>
        </w:rPr>
        <w:t xml:space="preserve">The "Discouraged Worker Effect" in Public Works Programs: Evidence from the MGNREGA in India,” </w:t>
      </w:r>
      <w:r w:rsidRPr="00EE7926">
        <w:rPr>
          <w:rFonts w:ascii="Palatino Linotype" w:hAnsi="Palatino Linotype"/>
          <w:i/>
          <w:sz w:val="18"/>
          <w:szCs w:val="18"/>
        </w:rPr>
        <w:t>World Development</w:t>
      </w:r>
      <w:r w:rsidRPr="00EE7926">
        <w:rPr>
          <w:rFonts w:ascii="Palatino Linotype" w:hAnsi="Palatino Linotype"/>
          <w:sz w:val="18"/>
          <w:szCs w:val="18"/>
        </w:rPr>
        <w:t xml:space="preserve">, </w:t>
      </w:r>
      <w:r>
        <w:rPr>
          <w:rFonts w:ascii="Palatino Linotype" w:hAnsi="Palatino Linotype"/>
          <w:sz w:val="18"/>
          <w:szCs w:val="18"/>
        </w:rPr>
        <w:t>vol. 100 (December 2017): pp. 31-44.</w:t>
      </w:r>
    </w:p>
    <w:p w14:paraId="40035E1D" w14:textId="77777777" w:rsidR="004D7471" w:rsidRPr="004D7471" w:rsidRDefault="004D7471"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8849D0">
        <w:rPr>
          <w:rFonts w:ascii="Palatino Linotype" w:hAnsi="Palatino Linotype"/>
          <w:sz w:val="18"/>
          <w:szCs w:val="18"/>
          <w:shd w:val="clear" w:color="auto" w:fill="FFFFFF"/>
        </w:rPr>
        <w:t>Megan Sheahan, Christopher B. Barrett and Casey Goldvale, “</w:t>
      </w:r>
      <w:r w:rsidRPr="008849D0">
        <w:rPr>
          <w:rFonts w:ascii="Palatino Linotype" w:hAnsi="Palatino Linotype"/>
          <w:sz w:val="18"/>
          <w:szCs w:val="18"/>
        </w:rPr>
        <w:t xml:space="preserve">The unintended consequences of agricultural </w:t>
      </w:r>
      <w:r w:rsidRPr="004D7471">
        <w:rPr>
          <w:rFonts w:ascii="Palatino Linotype" w:hAnsi="Palatino Linotype"/>
          <w:sz w:val="18"/>
          <w:szCs w:val="18"/>
        </w:rPr>
        <w:t xml:space="preserve">input intensification: Human health implications of </w:t>
      </w:r>
      <w:proofErr w:type="spellStart"/>
      <w:r w:rsidRPr="004D7471">
        <w:rPr>
          <w:rFonts w:ascii="Palatino Linotype" w:hAnsi="Palatino Linotype"/>
          <w:sz w:val="18"/>
          <w:szCs w:val="18"/>
        </w:rPr>
        <w:t>agro</w:t>
      </w:r>
      <w:proofErr w:type="spellEnd"/>
      <w:r w:rsidRPr="004D7471">
        <w:rPr>
          <w:rFonts w:ascii="Palatino Linotype" w:hAnsi="Palatino Linotype"/>
          <w:sz w:val="18"/>
          <w:szCs w:val="18"/>
        </w:rPr>
        <w:t xml:space="preserve">-chemical use in Sub-Saharan Africa,” </w:t>
      </w:r>
      <w:r w:rsidRPr="004D7471">
        <w:rPr>
          <w:rFonts w:ascii="Palatino Linotype" w:hAnsi="Palatino Linotype"/>
          <w:i/>
          <w:sz w:val="18"/>
          <w:szCs w:val="18"/>
        </w:rPr>
        <w:t>Agricultural Economics</w:t>
      </w:r>
      <w:r w:rsidRPr="004D7471">
        <w:rPr>
          <w:rFonts w:ascii="Palatino Linotype" w:hAnsi="Palatino Linotype"/>
          <w:sz w:val="18"/>
          <w:szCs w:val="18"/>
        </w:rPr>
        <w:t xml:space="preserve">, </w:t>
      </w:r>
      <w:r w:rsidR="00430EE9">
        <w:rPr>
          <w:rFonts w:ascii="Palatino Linotype" w:hAnsi="Palatino Linotype"/>
          <w:sz w:val="18"/>
          <w:szCs w:val="18"/>
        </w:rPr>
        <w:t>volume 48, no. S1 (November 2017): pp</w:t>
      </w:r>
      <w:r w:rsidRPr="004D7471">
        <w:rPr>
          <w:rFonts w:ascii="Palatino Linotype" w:hAnsi="Palatino Linotype"/>
          <w:sz w:val="18"/>
          <w:szCs w:val="18"/>
        </w:rPr>
        <w:t>.</w:t>
      </w:r>
      <w:r w:rsidR="00430EE9">
        <w:rPr>
          <w:rFonts w:ascii="Palatino Linotype" w:hAnsi="Palatino Linotype"/>
          <w:sz w:val="18"/>
          <w:szCs w:val="18"/>
        </w:rPr>
        <w:t xml:space="preserve"> 27-41.</w:t>
      </w:r>
    </w:p>
    <w:p w14:paraId="5C3E60FD" w14:textId="77777777" w:rsidR="004D7471" w:rsidRPr="004D7471" w:rsidRDefault="004D7471"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D7471">
        <w:rPr>
          <w:rFonts w:ascii="Palatino Linotype" w:hAnsi="Palatino Linotype"/>
          <w:sz w:val="18"/>
          <w:szCs w:val="18"/>
          <w:lang w:val="en-GB"/>
        </w:rPr>
        <w:t>Christopher B. Barrett, Paul Christian, and Bekele A. Shiferaw, “</w:t>
      </w:r>
      <w:r w:rsidRPr="004D7471">
        <w:rPr>
          <w:rFonts w:ascii="Palatino Linotype" w:hAnsi="Palatino Linotype"/>
          <w:sz w:val="18"/>
          <w:szCs w:val="18"/>
        </w:rPr>
        <w:t xml:space="preserve">The Structural Transformation of African Agriculture and Rural Spaces: Introduction </w:t>
      </w:r>
      <w:proofErr w:type="gramStart"/>
      <w:r w:rsidRPr="004D7471">
        <w:rPr>
          <w:rFonts w:ascii="Palatino Linotype" w:hAnsi="Palatino Linotype"/>
          <w:sz w:val="18"/>
          <w:szCs w:val="18"/>
        </w:rPr>
        <w:t>To</w:t>
      </w:r>
      <w:proofErr w:type="gramEnd"/>
      <w:r w:rsidRPr="004D7471">
        <w:rPr>
          <w:rFonts w:ascii="Palatino Linotype" w:hAnsi="Palatino Linotype"/>
          <w:sz w:val="18"/>
          <w:szCs w:val="18"/>
        </w:rPr>
        <w:t xml:space="preserve"> </w:t>
      </w:r>
      <w:proofErr w:type="gramStart"/>
      <w:r w:rsidRPr="004D7471">
        <w:rPr>
          <w:rFonts w:ascii="Palatino Linotype" w:hAnsi="Palatino Linotype"/>
          <w:sz w:val="18"/>
          <w:szCs w:val="18"/>
        </w:rPr>
        <w:t>A</w:t>
      </w:r>
      <w:proofErr w:type="gramEnd"/>
      <w:r w:rsidRPr="004D7471">
        <w:rPr>
          <w:rFonts w:ascii="Palatino Linotype" w:hAnsi="Palatino Linotype"/>
          <w:sz w:val="18"/>
          <w:szCs w:val="18"/>
        </w:rPr>
        <w:t xml:space="preserve"> Special Issue,”</w:t>
      </w:r>
      <w:r w:rsidRPr="004D7471">
        <w:rPr>
          <w:rFonts w:ascii="Palatino Linotype" w:hAnsi="Palatino Linotype"/>
          <w:i/>
          <w:sz w:val="18"/>
          <w:szCs w:val="18"/>
        </w:rPr>
        <w:t xml:space="preserve"> Agricultural Economics</w:t>
      </w:r>
      <w:r w:rsidRPr="004D7471">
        <w:rPr>
          <w:rFonts w:ascii="Palatino Linotype" w:hAnsi="Palatino Linotype"/>
          <w:sz w:val="18"/>
          <w:szCs w:val="18"/>
        </w:rPr>
        <w:t xml:space="preserve">, </w:t>
      </w:r>
      <w:r w:rsidR="00430EE9">
        <w:rPr>
          <w:rFonts w:ascii="Palatino Linotype" w:hAnsi="Palatino Linotype"/>
          <w:sz w:val="18"/>
          <w:szCs w:val="18"/>
        </w:rPr>
        <w:t>volume 48, no. S1 (November 2017): pp. 5-10.</w:t>
      </w:r>
    </w:p>
    <w:p w14:paraId="601BBDAC" w14:textId="77777777" w:rsidR="000E4011" w:rsidRPr="004D7471" w:rsidRDefault="000E4011"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bookmarkStart w:id="22" w:name="_Hlk137825986"/>
      <w:r w:rsidRPr="00EE7926">
        <w:rPr>
          <w:rFonts w:ascii="Palatino Linotype" w:hAnsi="Palatino Linotype"/>
          <w:sz w:val="18"/>
          <w:szCs w:val="18"/>
          <w:lang w:val="en-GB"/>
        </w:rPr>
        <w:t xml:space="preserve">Nathan D. Jensen, Christopher B. Barrett and Andrew G. Mude, </w:t>
      </w:r>
      <w:r w:rsidRPr="00EE7926">
        <w:rPr>
          <w:rFonts w:ascii="Palatino Linotype" w:hAnsi="Palatino Linotype"/>
          <w:sz w:val="18"/>
          <w:szCs w:val="18"/>
        </w:rPr>
        <w:t>“Cash</w:t>
      </w:r>
      <w:r w:rsidRPr="000E4011">
        <w:rPr>
          <w:rFonts w:ascii="Palatino Linotype" w:hAnsi="Palatino Linotype"/>
          <w:sz w:val="18"/>
          <w:szCs w:val="18"/>
        </w:rPr>
        <w:t xml:space="preserve"> Transfers and Index Insurance: A Comparative Impact </w:t>
      </w:r>
      <w:r w:rsidRPr="004D7471">
        <w:rPr>
          <w:rFonts w:ascii="Palatino Linotype" w:hAnsi="Palatino Linotype"/>
          <w:sz w:val="18"/>
          <w:szCs w:val="18"/>
        </w:rPr>
        <w:t xml:space="preserve">Analysis from Northern Kenya,” </w:t>
      </w:r>
      <w:r w:rsidRPr="004D7471">
        <w:rPr>
          <w:rFonts w:ascii="Palatino Linotype" w:hAnsi="Palatino Linotype"/>
          <w:i/>
          <w:sz w:val="18"/>
          <w:szCs w:val="18"/>
        </w:rPr>
        <w:t>Journal of Development Economics</w:t>
      </w:r>
      <w:r w:rsidRPr="004D7471">
        <w:rPr>
          <w:rFonts w:ascii="Palatino Linotype" w:hAnsi="Palatino Linotype"/>
          <w:sz w:val="18"/>
          <w:szCs w:val="18"/>
        </w:rPr>
        <w:t xml:space="preserve">, </w:t>
      </w:r>
      <w:r w:rsidR="004D7471" w:rsidRPr="004D7471">
        <w:rPr>
          <w:rFonts w:ascii="Palatino Linotype" w:hAnsi="Palatino Linotype"/>
          <w:sz w:val="18"/>
          <w:szCs w:val="18"/>
        </w:rPr>
        <w:t>vol. 129 (November 2017): pp.14-28.</w:t>
      </w:r>
    </w:p>
    <w:p w14:paraId="234861AD" w14:textId="77777777" w:rsidR="004D7471" w:rsidRPr="004D7471" w:rsidRDefault="00BD531E"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D7471">
        <w:rPr>
          <w:rFonts w:ascii="Palatino Linotype" w:hAnsi="Palatino Linotype"/>
          <w:sz w:val="18"/>
          <w:szCs w:val="18"/>
        </w:rPr>
        <w:t>Chuan Liao, Patrick E. Clark, Stephen D. DeGloria, and Christopher B. Barrett</w:t>
      </w:r>
      <w:r w:rsidRPr="004D7471">
        <w:rPr>
          <w:rFonts w:ascii="Palatino Linotype" w:hAnsi="Palatino Linotype"/>
          <w:sz w:val="18"/>
          <w:szCs w:val="18"/>
          <w:vertAlign w:val="superscript"/>
        </w:rPr>
        <w:t>, “</w:t>
      </w:r>
      <w:r w:rsidRPr="004D7471">
        <w:rPr>
          <w:rFonts w:ascii="Palatino Linotype" w:hAnsi="Palatino Linotype"/>
          <w:sz w:val="18"/>
          <w:szCs w:val="18"/>
        </w:rPr>
        <w:t xml:space="preserve">Complexity in the Spatial Utilization of Rangelands: Pastoral Mobility in the Horn of Africa,” </w:t>
      </w:r>
      <w:r w:rsidRPr="004D7471">
        <w:rPr>
          <w:rFonts w:ascii="Palatino Linotype" w:hAnsi="Palatino Linotype"/>
          <w:i/>
          <w:sz w:val="18"/>
          <w:szCs w:val="18"/>
        </w:rPr>
        <w:t>Applied Geography</w:t>
      </w:r>
      <w:r w:rsidRPr="004D7471">
        <w:rPr>
          <w:rFonts w:ascii="Palatino Linotype" w:hAnsi="Palatino Linotype"/>
          <w:sz w:val="18"/>
          <w:szCs w:val="18"/>
        </w:rPr>
        <w:t xml:space="preserve">, </w:t>
      </w:r>
      <w:r w:rsidR="004D7471" w:rsidRPr="004D7471">
        <w:rPr>
          <w:rFonts w:ascii="Palatino Linotype" w:hAnsi="Palatino Linotype"/>
          <w:sz w:val="18"/>
          <w:szCs w:val="18"/>
        </w:rPr>
        <w:t xml:space="preserve">vol. </w:t>
      </w:r>
      <w:r w:rsidR="004D7471" w:rsidRPr="004D7471">
        <w:rPr>
          <w:rFonts w:ascii="Palatino Linotype" w:hAnsi="Palatino Linotype" w:cs="Arial"/>
          <w:color w:val="222222"/>
          <w:sz w:val="18"/>
          <w:szCs w:val="18"/>
          <w:shd w:val="clear" w:color="auto" w:fill="FFFFFF"/>
        </w:rPr>
        <w:t>86 (September 2017): pp. 208-219</w:t>
      </w:r>
      <w:r w:rsidR="004D7471">
        <w:rPr>
          <w:rFonts w:ascii="Palatino Linotype" w:hAnsi="Palatino Linotype" w:cs="Arial"/>
          <w:color w:val="222222"/>
          <w:sz w:val="18"/>
          <w:szCs w:val="18"/>
          <w:shd w:val="clear" w:color="auto" w:fill="FFFFFF"/>
        </w:rPr>
        <w:t>.</w:t>
      </w:r>
    </w:p>
    <w:p w14:paraId="2AD7FCCB" w14:textId="77777777" w:rsidR="00113539" w:rsidRPr="004D7471" w:rsidRDefault="00113539" w:rsidP="00C40F6A">
      <w:pPr>
        <w:pStyle w:val="ListParagraph"/>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D7471">
        <w:rPr>
          <w:rFonts w:ascii="Palatino Linotype" w:hAnsi="Palatino Linotype"/>
          <w:sz w:val="18"/>
          <w:szCs w:val="18"/>
          <w:shd w:val="clear" w:color="auto" w:fill="FFFFFF"/>
        </w:rPr>
        <w:t xml:space="preserve">Christopher B. Barrett, Luc Christiaensen, Megan Sheahan and Abebe Shimeles, “On the Structural Transformation of Rural Africa,” </w:t>
      </w:r>
      <w:r w:rsidRPr="004D7471">
        <w:rPr>
          <w:rFonts w:ascii="Palatino Linotype" w:hAnsi="Palatino Linotype"/>
          <w:i/>
          <w:sz w:val="18"/>
          <w:szCs w:val="18"/>
          <w:shd w:val="clear" w:color="auto" w:fill="FFFFFF"/>
        </w:rPr>
        <w:t>Journal of African Economies</w:t>
      </w:r>
      <w:r w:rsidRPr="004D7471">
        <w:rPr>
          <w:rFonts w:ascii="Palatino Linotype" w:hAnsi="Palatino Linotype"/>
          <w:sz w:val="18"/>
          <w:szCs w:val="18"/>
          <w:shd w:val="clear" w:color="auto" w:fill="FFFFFF"/>
        </w:rPr>
        <w:t xml:space="preserve">, </w:t>
      </w:r>
      <w:r w:rsidR="004D7471" w:rsidRPr="004D7471">
        <w:rPr>
          <w:rFonts w:ascii="Palatino Linotype" w:hAnsi="Palatino Linotype" w:cs="Arial"/>
          <w:color w:val="2A2A2A"/>
          <w:sz w:val="18"/>
          <w:szCs w:val="18"/>
          <w:shd w:val="clear" w:color="auto" w:fill="FFFFFF"/>
        </w:rPr>
        <w:t>Volume 26, Issue s1 (August 2017): pp. i11–i35.</w:t>
      </w:r>
    </w:p>
    <w:p w14:paraId="3B09D482" w14:textId="77777777" w:rsidR="005C45A7" w:rsidRPr="005C45A7" w:rsidRDefault="005C45A7"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sz w:val="18"/>
          <w:szCs w:val="18"/>
        </w:rPr>
        <w:t xml:space="preserve">Megan Sheahan and </w:t>
      </w:r>
      <w:r w:rsidRPr="005C45A7">
        <w:rPr>
          <w:rFonts w:ascii="Palatino Linotype" w:hAnsi="Palatino Linotype"/>
          <w:sz w:val="18"/>
          <w:szCs w:val="18"/>
        </w:rPr>
        <w:t>Christopher B. Barrett, “</w:t>
      </w:r>
      <w:r w:rsidRPr="005C45A7">
        <w:rPr>
          <w:rFonts w:ascii="Palatino Linotype" w:hAnsi="Palatino Linotype" w:cs="AdvGulliv-R"/>
          <w:sz w:val="18"/>
          <w:szCs w:val="18"/>
        </w:rPr>
        <w:t xml:space="preserve">Food loss and waste in Sub-Saharan Africa: A critical review,” </w:t>
      </w:r>
      <w:r w:rsidRPr="005C45A7">
        <w:rPr>
          <w:rFonts w:ascii="Palatino Linotype" w:hAnsi="Palatino Linotype" w:cs="AdvGulliv-R"/>
          <w:i/>
          <w:sz w:val="18"/>
          <w:szCs w:val="18"/>
        </w:rPr>
        <w:t>Food Policy</w:t>
      </w:r>
      <w:r w:rsidRPr="005C45A7">
        <w:rPr>
          <w:rFonts w:ascii="Palatino Linotype" w:hAnsi="Palatino Linotype" w:cs="AdvGulliv-R"/>
          <w:sz w:val="18"/>
          <w:szCs w:val="18"/>
        </w:rPr>
        <w:t xml:space="preserve"> vol. 70 (July 2017): pp. 1-12 (lead article).</w:t>
      </w:r>
    </w:p>
    <w:p w14:paraId="032A5420" w14:textId="77777777" w:rsidR="004D4A69" w:rsidRPr="00AC03A0" w:rsidRDefault="004D4A69"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C267C0">
        <w:rPr>
          <w:rFonts w:ascii="Palatino Linotype" w:hAnsi="Palatino Linotype"/>
          <w:sz w:val="18"/>
          <w:szCs w:val="18"/>
          <w:lang w:val="en-GB"/>
        </w:rPr>
        <w:t xml:space="preserve">Sommarat </w:t>
      </w:r>
      <w:r w:rsidRPr="00131EEE">
        <w:rPr>
          <w:rFonts w:ascii="Palatino Linotype" w:hAnsi="Palatino Linotype"/>
          <w:sz w:val="18"/>
          <w:szCs w:val="18"/>
          <w:lang w:val="en-GB"/>
        </w:rPr>
        <w:t>Chantarat, Andrew G. Mude, Christopher B. Barrett and Calum G. Turvey, “Welfare Impacts of</w:t>
      </w:r>
      <w:r w:rsidRPr="00131EEE">
        <w:rPr>
          <w:rFonts w:ascii="Palatino Linotype" w:hAnsi="Palatino Linotype"/>
          <w:sz w:val="18"/>
          <w:szCs w:val="18"/>
        </w:rPr>
        <w:t xml:space="preserve"> Index </w:t>
      </w:r>
      <w:r w:rsidRPr="00AC03A0">
        <w:rPr>
          <w:rFonts w:ascii="Palatino Linotype" w:hAnsi="Palatino Linotype"/>
          <w:sz w:val="18"/>
          <w:szCs w:val="18"/>
        </w:rPr>
        <w:t xml:space="preserve">Insurance in the Presence </w:t>
      </w:r>
      <w:proofErr w:type="gramStart"/>
      <w:r w:rsidRPr="00AC03A0">
        <w:rPr>
          <w:rFonts w:ascii="Palatino Linotype" w:hAnsi="Palatino Linotype"/>
          <w:sz w:val="18"/>
          <w:szCs w:val="18"/>
        </w:rPr>
        <w:t>Of</w:t>
      </w:r>
      <w:proofErr w:type="gramEnd"/>
      <w:r w:rsidRPr="00AC03A0">
        <w:rPr>
          <w:rFonts w:ascii="Palatino Linotype" w:hAnsi="Palatino Linotype"/>
          <w:sz w:val="18"/>
          <w:szCs w:val="18"/>
        </w:rPr>
        <w:t xml:space="preserve"> </w:t>
      </w:r>
      <w:proofErr w:type="gramStart"/>
      <w:r w:rsidRPr="00AC03A0">
        <w:rPr>
          <w:rFonts w:ascii="Palatino Linotype" w:hAnsi="Palatino Linotype"/>
          <w:sz w:val="18"/>
          <w:szCs w:val="18"/>
        </w:rPr>
        <w:t>A</w:t>
      </w:r>
      <w:proofErr w:type="gramEnd"/>
      <w:r w:rsidRPr="00AC03A0">
        <w:rPr>
          <w:rFonts w:ascii="Palatino Linotype" w:hAnsi="Palatino Linotype"/>
          <w:sz w:val="18"/>
          <w:szCs w:val="18"/>
        </w:rPr>
        <w:t xml:space="preserve"> Poverty Trap,” </w:t>
      </w:r>
      <w:r w:rsidRPr="00AC03A0">
        <w:rPr>
          <w:rFonts w:ascii="Palatino Linotype" w:hAnsi="Palatino Linotype"/>
          <w:i/>
          <w:sz w:val="18"/>
          <w:szCs w:val="18"/>
        </w:rPr>
        <w:t>World Development</w:t>
      </w:r>
      <w:r>
        <w:rPr>
          <w:rFonts w:ascii="Palatino Linotype" w:hAnsi="Palatino Linotype"/>
          <w:sz w:val="18"/>
          <w:szCs w:val="18"/>
        </w:rPr>
        <w:t>, volume 94 (June 2017): pp. 119-138.</w:t>
      </w:r>
    </w:p>
    <w:p w14:paraId="09E9FB63" w14:textId="77777777" w:rsidR="0094652B" w:rsidRPr="0094652B" w:rsidRDefault="0094652B"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0B7362">
        <w:rPr>
          <w:rFonts w:ascii="Palatino Linotype" w:hAnsi="Palatino Linotype"/>
          <w:sz w:val="18"/>
          <w:szCs w:val="18"/>
        </w:rPr>
        <w:t>Aurélie P. Harou, Yanyan Liu</w:t>
      </w:r>
      <w:r w:rsidRPr="0094652B">
        <w:rPr>
          <w:rFonts w:ascii="Palatino Linotype" w:hAnsi="Palatino Linotype"/>
          <w:sz w:val="18"/>
          <w:szCs w:val="18"/>
        </w:rPr>
        <w:t xml:space="preserve">, Christopher B. Barrett and Liangzhi You, “Variable Returns to Fertilizer Use and the Geography of Poverty: Experimental and Simulation Evidence </w:t>
      </w:r>
      <w:proofErr w:type="gramStart"/>
      <w:r w:rsidRPr="0094652B">
        <w:rPr>
          <w:rFonts w:ascii="Palatino Linotype" w:hAnsi="Palatino Linotype"/>
          <w:sz w:val="18"/>
          <w:szCs w:val="18"/>
        </w:rPr>
        <w:t>From</w:t>
      </w:r>
      <w:proofErr w:type="gramEnd"/>
      <w:r w:rsidRPr="0094652B">
        <w:rPr>
          <w:rFonts w:ascii="Palatino Linotype" w:hAnsi="Palatino Linotype"/>
          <w:sz w:val="18"/>
          <w:szCs w:val="18"/>
        </w:rPr>
        <w:t xml:space="preserve"> Malawi,” </w:t>
      </w:r>
      <w:r w:rsidRPr="0094652B">
        <w:rPr>
          <w:rFonts w:ascii="Palatino Linotype" w:hAnsi="Palatino Linotype"/>
          <w:i/>
          <w:sz w:val="18"/>
          <w:szCs w:val="18"/>
        </w:rPr>
        <w:t>Journal of African Economies</w:t>
      </w:r>
      <w:r w:rsidRPr="0094652B">
        <w:rPr>
          <w:rFonts w:ascii="Palatino Linotype" w:hAnsi="Palatino Linotype"/>
          <w:sz w:val="18"/>
          <w:szCs w:val="18"/>
        </w:rPr>
        <w:t xml:space="preserve"> (June 2017) </w:t>
      </w:r>
      <w:r w:rsidRPr="0094652B">
        <w:rPr>
          <w:rFonts w:ascii="Palatino Linotype" w:hAnsi="Palatino Linotype" w:cs="Arial"/>
          <w:color w:val="2A2A2A"/>
          <w:sz w:val="18"/>
          <w:szCs w:val="18"/>
          <w:shd w:val="clear" w:color="auto" w:fill="FFFFFF"/>
        </w:rPr>
        <w:t>26 (3): 342-371.</w:t>
      </w:r>
    </w:p>
    <w:p w14:paraId="705DBB70" w14:textId="77777777" w:rsidR="00C64357" w:rsidRPr="007A6D41" w:rsidRDefault="00C64357"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5C45A7">
        <w:rPr>
          <w:rFonts w:ascii="Palatino Linotype" w:hAnsi="Palatino Linotype"/>
          <w:bCs/>
          <w:sz w:val="18"/>
          <w:szCs w:val="18"/>
        </w:rPr>
        <w:t>Nathan D. Jensen and Christopher B. Barrett, “</w:t>
      </w:r>
      <w:r w:rsidRPr="005C45A7">
        <w:rPr>
          <w:rFonts w:ascii="Palatino Linotype" w:hAnsi="Palatino Linotype"/>
          <w:sz w:val="18"/>
          <w:szCs w:val="18"/>
        </w:rPr>
        <w:t xml:space="preserve">Agricultural Index Insurance for Development,” </w:t>
      </w:r>
      <w:r w:rsidRPr="005C45A7">
        <w:rPr>
          <w:rFonts w:ascii="Palatino Linotype" w:hAnsi="Palatino Linotype"/>
          <w:i/>
          <w:sz w:val="18"/>
          <w:szCs w:val="18"/>
        </w:rPr>
        <w:t>Applied</w:t>
      </w:r>
      <w:r w:rsidRPr="007A6D41">
        <w:rPr>
          <w:rFonts w:ascii="Palatino Linotype" w:hAnsi="Palatino Linotype"/>
          <w:i/>
          <w:sz w:val="18"/>
          <w:szCs w:val="18"/>
        </w:rPr>
        <w:t xml:space="preserve"> Economic Perspectives and Policy</w:t>
      </w:r>
      <w:r w:rsidRPr="007A6D41">
        <w:rPr>
          <w:rFonts w:ascii="Palatino Linotype" w:hAnsi="Palatino Linotype"/>
          <w:sz w:val="18"/>
          <w:szCs w:val="18"/>
        </w:rPr>
        <w:t xml:space="preserve">, </w:t>
      </w:r>
      <w:r w:rsidR="00AE4D7A">
        <w:rPr>
          <w:rFonts w:ascii="Palatino Linotype" w:hAnsi="Palatino Linotype"/>
          <w:sz w:val="18"/>
          <w:szCs w:val="18"/>
        </w:rPr>
        <w:t>vol. 39, no. 2 (June 2017): pp. 199-219 (lead article)</w:t>
      </w:r>
      <w:r w:rsidRPr="007A6D41">
        <w:rPr>
          <w:rFonts w:ascii="Palatino Linotype" w:hAnsi="Palatino Linotype"/>
          <w:sz w:val="18"/>
          <w:szCs w:val="18"/>
        </w:rPr>
        <w:t xml:space="preserve">. </w:t>
      </w:r>
    </w:p>
    <w:p w14:paraId="56ECAA8B" w14:textId="77777777" w:rsidR="00F41643" w:rsidRPr="00E327A0" w:rsidRDefault="00F41643"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DA5CF9">
        <w:rPr>
          <w:rFonts w:ascii="Palatino Linotype" w:hAnsi="Palatino Linotype"/>
          <w:sz w:val="18"/>
          <w:szCs w:val="18"/>
        </w:rPr>
        <w:t xml:space="preserve">Elizabeth R. Bageant and Christopher B. Barrett, “Are There Gender Differences in Demand for Index-Based </w:t>
      </w:r>
    </w:p>
    <w:p w14:paraId="50577295" w14:textId="77777777" w:rsidR="00F41643" w:rsidRPr="00F41643" w:rsidRDefault="00F41643" w:rsidP="00F41643">
      <w:pPr>
        <w:tabs>
          <w:tab w:val="left" w:pos="0"/>
          <w:tab w:val="left" w:pos="720"/>
          <w:tab w:val="left" w:pos="900"/>
          <w:tab w:val="left" w:pos="2880"/>
          <w:tab w:val="left" w:pos="3600"/>
          <w:tab w:val="left" w:pos="3984"/>
          <w:tab w:val="left" w:pos="4320"/>
          <w:tab w:val="left" w:pos="5310"/>
          <w:tab w:val="right" w:pos="9360"/>
        </w:tabs>
        <w:ind w:left="720"/>
        <w:rPr>
          <w:rFonts w:ascii="Palatino Linotype" w:hAnsi="Palatino Linotype"/>
          <w:sz w:val="18"/>
          <w:szCs w:val="18"/>
          <w:lang w:val="en-GB"/>
        </w:rPr>
      </w:pPr>
      <w:r w:rsidRPr="00E327A0">
        <w:rPr>
          <w:rFonts w:ascii="Palatino Linotype" w:hAnsi="Palatino Linotype"/>
          <w:sz w:val="18"/>
          <w:szCs w:val="18"/>
        </w:rPr>
        <w:t xml:space="preserve">Livestock Insurance?" </w:t>
      </w:r>
      <w:r w:rsidRPr="00E327A0">
        <w:rPr>
          <w:rFonts w:ascii="Palatino Linotype" w:hAnsi="Palatino Linotype"/>
          <w:i/>
          <w:sz w:val="18"/>
          <w:szCs w:val="18"/>
        </w:rPr>
        <w:t>Journal of Development Studie</w:t>
      </w:r>
      <w:r>
        <w:rPr>
          <w:rFonts w:ascii="Palatino Linotype" w:hAnsi="Palatino Linotype"/>
          <w:i/>
          <w:sz w:val="18"/>
          <w:szCs w:val="18"/>
        </w:rPr>
        <w:t>s</w:t>
      </w:r>
      <w:r w:rsidRPr="00F41643">
        <w:rPr>
          <w:rFonts w:ascii="Palatino Linotype" w:hAnsi="Palatino Linotype"/>
          <w:sz w:val="18"/>
          <w:szCs w:val="18"/>
        </w:rPr>
        <w:t>, vol. 53, no. 6 (June 2017): pp. 932-952.</w:t>
      </w:r>
    </w:p>
    <w:bookmarkEnd w:id="22"/>
    <w:p w14:paraId="45D3A109" w14:textId="77777777" w:rsidR="004D4A69" w:rsidRPr="000B7362" w:rsidRDefault="004D4A69"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8849D0">
        <w:rPr>
          <w:rFonts w:ascii="Palatino Linotype" w:hAnsi="Palatino Linotype"/>
          <w:sz w:val="18"/>
          <w:szCs w:val="18"/>
          <w:shd w:val="clear" w:color="auto" w:fill="FFFFFF"/>
        </w:rPr>
        <w:t>Leah E.M. Bevis, Jon M. Conra</w:t>
      </w:r>
      <w:r w:rsidRPr="000B7362">
        <w:rPr>
          <w:rFonts w:ascii="Palatino Linotype" w:hAnsi="Palatino Linotype"/>
          <w:sz w:val="18"/>
          <w:szCs w:val="18"/>
          <w:shd w:val="clear" w:color="auto" w:fill="FFFFFF"/>
        </w:rPr>
        <w:t>d, Christopher B. Barrett and Clark Gray, “</w:t>
      </w:r>
      <w:r w:rsidRPr="000B7362">
        <w:rPr>
          <w:rFonts w:ascii="Palatino Linotype" w:hAnsi="Palatino Linotype"/>
          <w:sz w:val="18"/>
          <w:szCs w:val="18"/>
        </w:rPr>
        <w:t xml:space="preserve">State-Conditioned Soil Investment in Rural Uganda,” </w:t>
      </w:r>
      <w:r w:rsidRPr="000B7362">
        <w:rPr>
          <w:rFonts w:ascii="Palatino Linotype" w:hAnsi="Palatino Linotype"/>
          <w:i/>
          <w:sz w:val="18"/>
          <w:szCs w:val="18"/>
        </w:rPr>
        <w:t>Research in Economics</w:t>
      </w:r>
      <w:r w:rsidRPr="000B7362">
        <w:rPr>
          <w:rFonts w:ascii="Palatino Linotype" w:hAnsi="Palatino Linotype"/>
          <w:sz w:val="18"/>
          <w:szCs w:val="18"/>
        </w:rPr>
        <w:t xml:space="preserve">, </w:t>
      </w:r>
      <w:r>
        <w:rPr>
          <w:rFonts w:ascii="Palatino Linotype" w:hAnsi="Palatino Linotype"/>
          <w:sz w:val="18"/>
          <w:szCs w:val="18"/>
        </w:rPr>
        <w:t>volume 71, issue 2 (June 2017): pp. 254-281.</w:t>
      </w:r>
    </w:p>
    <w:p w14:paraId="62D5A71E" w14:textId="77777777" w:rsidR="000A7D95" w:rsidRPr="00E37816" w:rsidRDefault="000A7D95"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E37816">
        <w:rPr>
          <w:rFonts w:ascii="Palatino Linotype" w:hAnsi="Palatino Linotype"/>
          <w:color w:val="333333"/>
          <w:sz w:val="18"/>
          <w:szCs w:val="18"/>
          <w:shd w:val="clear" w:color="auto" w:fill="FFFFFF"/>
        </w:rPr>
        <w:t xml:space="preserve">Aurélie P. Harou, Thomas Walker and Christopher B. Barrett, </w:t>
      </w:r>
      <w:r w:rsidRPr="00E37816">
        <w:rPr>
          <w:rFonts w:ascii="Palatino Linotype" w:hAnsi="Palatino Linotype"/>
          <w:sz w:val="18"/>
          <w:szCs w:val="18"/>
        </w:rPr>
        <w:t xml:space="preserve">"Is late really better than never? The farmer welfare effects of pineapple adoption in Ghana," </w:t>
      </w:r>
      <w:r w:rsidRPr="00E37816">
        <w:rPr>
          <w:rFonts w:ascii="Palatino Linotype" w:hAnsi="Palatino Linotype"/>
          <w:i/>
          <w:sz w:val="18"/>
          <w:szCs w:val="18"/>
        </w:rPr>
        <w:t>Agricultural Economics</w:t>
      </w:r>
      <w:r>
        <w:rPr>
          <w:rFonts w:ascii="Palatino Linotype" w:hAnsi="Palatino Linotype"/>
          <w:sz w:val="18"/>
          <w:szCs w:val="18"/>
        </w:rPr>
        <w:t>, vol. 28, no. 2 (March 2017):</w:t>
      </w:r>
      <w:r w:rsidRPr="00E37816">
        <w:rPr>
          <w:rFonts w:ascii="Palatino Linotype" w:hAnsi="Palatino Linotype"/>
          <w:sz w:val="18"/>
          <w:szCs w:val="18"/>
        </w:rPr>
        <w:t xml:space="preserve"> </w:t>
      </w:r>
      <w:r>
        <w:rPr>
          <w:rFonts w:ascii="Palatino Linotype" w:hAnsi="Palatino Linotype"/>
          <w:sz w:val="18"/>
          <w:szCs w:val="18"/>
        </w:rPr>
        <w:t>pp.153-164</w:t>
      </w:r>
      <w:r w:rsidRPr="00E37816">
        <w:rPr>
          <w:rFonts w:ascii="Palatino Linotype" w:hAnsi="Palatino Linotype"/>
          <w:sz w:val="18"/>
          <w:szCs w:val="18"/>
        </w:rPr>
        <w:t xml:space="preserve">. </w:t>
      </w:r>
    </w:p>
    <w:p w14:paraId="3979035D" w14:textId="77777777" w:rsidR="007A6D41" w:rsidRPr="000B7362" w:rsidRDefault="007A6D41"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0B7362">
        <w:rPr>
          <w:rFonts w:ascii="Palatino Linotype" w:hAnsi="Palatino Linotype"/>
          <w:sz w:val="18"/>
          <w:szCs w:val="18"/>
          <w:lang w:val="en-GB"/>
        </w:rPr>
        <w:t>Megan Sheahan and Christopher B. Barrett, “</w:t>
      </w:r>
      <w:r w:rsidRPr="000B7362">
        <w:rPr>
          <w:rFonts w:ascii="Palatino Linotype" w:hAnsi="Palatino Linotype"/>
          <w:sz w:val="18"/>
          <w:szCs w:val="18"/>
        </w:rPr>
        <w:t>Ten striking facts about agricultural input use in Sub-Saharan Africa,</w:t>
      </w:r>
      <w:r w:rsidRPr="000B7362">
        <w:rPr>
          <w:rFonts w:ascii="Palatino Linotype" w:hAnsi="Palatino Linotype"/>
          <w:sz w:val="18"/>
          <w:szCs w:val="18"/>
          <w:lang w:val="en-GB"/>
        </w:rPr>
        <w:t xml:space="preserve">” </w:t>
      </w:r>
      <w:r w:rsidRPr="000B7362">
        <w:rPr>
          <w:rFonts w:ascii="Palatino Linotype" w:hAnsi="Palatino Linotype"/>
          <w:i/>
          <w:sz w:val="18"/>
          <w:szCs w:val="18"/>
          <w:lang w:val="en-GB"/>
        </w:rPr>
        <w:t>Food Policy</w:t>
      </w:r>
      <w:r w:rsidRPr="000B7362">
        <w:rPr>
          <w:rFonts w:ascii="Palatino Linotype" w:hAnsi="Palatino Linotype"/>
          <w:sz w:val="18"/>
          <w:szCs w:val="18"/>
          <w:lang w:val="en-GB"/>
        </w:rPr>
        <w:t xml:space="preserve">, </w:t>
      </w:r>
      <w:r>
        <w:rPr>
          <w:rFonts w:ascii="Palatino Linotype" w:hAnsi="Palatino Linotype"/>
          <w:sz w:val="18"/>
          <w:szCs w:val="18"/>
          <w:lang w:val="en-GB"/>
        </w:rPr>
        <w:t>vol. 67 (February 2017): pp. 12-25.</w:t>
      </w:r>
    </w:p>
    <w:p w14:paraId="7282DBFA" w14:textId="77777777" w:rsidR="007A6D41" w:rsidRDefault="007A6D41"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7A6D41">
        <w:rPr>
          <w:rFonts w:ascii="Palatino Linotype" w:hAnsi="Palatino Linotype"/>
          <w:sz w:val="18"/>
          <w:szCs w:val="18"/>
          <w:lang w:val="en-GB"/>
        </w:rPr>
        <w:t>Brian Dillon and Christopher B. Barrett, “</w:t>
      </w:r>
      <w:r w:rsidRPr="007A6D41">
        <w:rPr>
          <w:rFonts w:ascii="Palatino Linotype" w:hAnsi="Palatino Linotype"/>
          <w:sz w:val="18"/>
          <w:szCs w:val="18"/>
        </w:rPr>
        <w:t>Agricultural Factor Markets in Sub-Saharan Africa: An Updated View with Formal Tests for Market Failure,</w:t>
      </w:r>
      <w:r w:rsidRPr="007A6D41">
        <w:rPr>
          <w:rFonts w:ascii="Palatino Linotype" w:hAnsi="Palatino Linotype"/>
          <w:sz w:val="18"/>
          <w:szCs w:val="18"/>
          <w:lang w:val="en-GB"/>
        </w:rPr>
        <w:t xml:space="preserve">” </w:t>
      </w:r>
      <w:r w:rsidRPr="007A6D41">
        <w:rPr>
          <w:rFonts w:ascii="Palatino Linotype" w:hAnsi="Palatino Linotype"/>
          <w:i/>
          <w:sz w:val="18"/>
          <w:szCs w:val="18"/>
          <w:lang w:val="en-GB"/>
        </w:rPr>
        <w:t>Food Policy</w:t>
      </w:r>
      <w:r w:rsidRPr="007A6D41">
        <w:rPr>
          <w:rFonts w:ascii="Palatino Linotype" w:hAnsi="Palatino Linotype"/>
          <w:sz w:val="18"/>
          <w:szCs w:val="18"/>
          <w:lang w:val="en-GB"/>
        </w:rPr>
        <w:t xml:space="preserve">, </w:t>
      </w:r>
      <w:r>
        <w:rPr>
          <w:rFonts w:ascii="Palatino Linotype" w:hAnsi="Palatino Linotype"/>
          <w:sz w:val="18"/>
          <w:szCs w:val="18"/>
          <w:lang w:val="en-GB"/>
        </w:rPr>
        <w:t>vol. 67 (February 2017): pp. 64-77.</w:t>
      </w:r>
    </w:p>
    <w:p w14:paraId="213DF3D1" w14:textId="77777777" w:rsidR="00AC03A0" w:rsidRPr="00AC03A0" w:rsidRDefault="00AC03A0" w:rsidP="00C40F6A">
      <w:pPr>
        <w:widowControl/>
        <w:numPr>
          <w:ilvl w:val="0"/>
          <w:numId w:val="6"/>
        </w:numPr>
        <w:shd w:val="clear" w:color="auto" w:fill="FFFFFF"/>
        <w:autoSpaceDE/>
        <w:autoSpaceDN/>
        <w:adjustRightInd/>
        <w:rPr>
          <w:rFonts w:ascii="Palatino Linotype" w:hAnsi="Palatino Linotype"/>
          <w:sz w:val="18"/>
          <w:szCs w:val="18"/>
          <w:lang w:val="en-GB"/>
        </w:rPr>
      </w:pPr>
      <w:r w:rsidRPr="00AC03A0">
        <w:rPr>
          <w:rFonts w:ascii="Palatino Linotype" w:hAnsi="Palatino Linotype" w:cs="Arial"/>
          <w:sz w:val="18"/>
          <w:szCs w:val="18"/>
        </w:rPr>
        <w:t>Alex Nikulkov, Christopher B. Barrett, Andrew G. Mude, Lawrence M. Wein</w:t>
      </w:r>
      <w:r w:rsidRPr="00AC03A0">
        <w:rPr>
          <w:rStyle w:val="apple-converted-space"/>
          <w:rFonts w:ascii="Palatino Linotype" w:hAnsi="Palatino Linotype" w:cs="Arial"/>
          <w:sz w:val="18"/>
          <w:szCs w:val="18"/>
        </w:rPr>
        <w:t xml:space="preserve">, </w:t>
      </w:r>
      <w:r>
        <w:rPr>
          <w:rStyle w:val="apple-converted-space"/>
          <w:rFonts w:ascii="Palatino Linotype" w:hAnsi="Palatino Linotype" w:cs="Arial"/>
          <w:sz w:val="18"/>
          <w:szCs w:val="18"/>
        </w:rPr>
        <w:t>“</w:t>
      </w:r>
      <w:r w:rsidRPr="00AC03A0">
        <w:rPr>
          <w:rFonts w:ascii="Palatino Linotype" w:hAnsi="Palatino Linotype" w:cs="Arial"/>
          <w:bCs/>
          <w:sz w:val="18"/>
          <w:szCs w:val="18"/>
        </w:rPr>
        <w:t>Assessing the Impact of U.S. Food Assistance Delivery Policies on Child Mortality in Northern Kenya,</w:t>
      </w:r>
      <w:r>
        <w:rPr>
          <w:rFonts w:ascii="Palatino Linotype" w:hAnsi="Palatino Linotype" w:cs="Arial"/>
          <w:bCs/>
          <w:sz w:val="18"/>
          <w:szCs w:val="18"/>
        </w:rPr>
        <w:t>”</w:t>
      </w:r>
      <w:r w:rsidRPr="00AC03A0">
        <w:rPr>
          <w:rFonts w:ascii="Palatino Linotype" w:hAnsi="Palatino Linotype" w:cs="Arial"/>
          <w:bCs/>
          <w:sz w:val="18"/>
          <w:szCs w:val="18"/>
        </w:rPr>
        <w:t xml:space="preserve"> </w:t>
      </w:r>
      <w:proofErr w:type="spellStart"/>
      <w:r w:rsidRPr="00AC03A0">
        <w:rPr>
          <w:rFonts w:ascii="Palatino Linotype" w:hAnsi="Palatino Linotype" w:cs="Arial"/>
          <w:i/>
          <w:sz w:val="18"/>
          <w:szCs w:val="18"/>
          <w:shd w:val="clear" w:color="auto" w:fill="FFFFFF"/>
        </w:rPr>
        <w:t>PLoS</w:t>
      </w:r>
      <w:proofErr w:type="spellEnd"/>
      <w:r w:rsidRPr="00AC03A0">
        <w:rPr>
          <w:rFonts w:ascii="Palatino Linotype" w:hAnsi="Palatino Linotype" w:cs="Arial"/>
          <w:i/>
          <w:sz w:val="18"/>
          <w:szCs w:val="18"/>
          <w:shd w:val="clear" w:color="auto" w:fill="FFFFFF"/>
        </w:rPr>
        <w:t xml:space="preserve"> ONE</w:t>
      </w:r>
      <w:r>
        <w:rPr>
          <w:rFonts w:ascii="Palatino Linotype" w:hAnsi="Palatino Linotype" w:cs="Arial"/>
          <w:i/>
          <w:sz w:val="18"/>
          <w:szCs w:val="18"/>
          <w:shd w:val="clear" w:color="auto" w:fill="FFFFFF"/>
        </w:rPr>
        <w:t>,</w:t>
      </w:r>
      <w:r w:rsidRPr="00AC03A0">
        <w:rPr>
          <w:rFonts w:ascii="Palatino Linotype" w:hAnsi="Palatino Linotype" w:cs="Arial"/>
          <w:sz w:val="18"/>
          <w:szCs w:val="18"/>
          <w:shd w:val="clear" w:color="auto" w:fill="FFFFFF"/>
        </w:rPr>
        <w:t xml:space="preserve"> vol. 11, no. 12 (December 2016): e0168432. </w:t>
      </w:r>
      <w:proofErr w:type="gramStart"/>
      <w:r w:rsidRPr="00AC03A0">
        <w:rPr>
          <w:rFonts w:ascii="Palatino Linotype" w:hAnsi="Palatino Linotype" w:cs="Arial"/>
          <w:sz w:val="18"/>
          <w:szCs w:val="18"/>
          <w:shd w:val="clear" w:color="auto" w:fill="FFFFFF"/>
        </w:rPr>
        <w:t>doi:10.1371/journal.pone</w:t>
      </w:r>
      <w:proofErr w:type="gramEnd"/>
      <w:r w:rsidRPr="00AC03A0">
        <w:rPr>
          <w:rFonts w:ascii="Palatino Linotype" w:hAnsi="Palatino Linotype" w:cs="Arial"/>
          <w:sz w:val="18"/>
          <w:szCs w:val="18"/>
          <w:shd w:val="clear" w:color="auto" w:fill="FFFFFF"/>
        </w:rPr>
        <w:t xml:space="preserve">.0168432 </w:t>
      </w:r>
    </w:p>
    <w:p w14:paraId="60BF6547" w14:textId="77777777" w:rsidR="004844DC" w:rsidRPr="00AC03A0" w:rsidRDefault="004844DC" w:rsidP="00C40F6A">
      <w:pPr>
        <w:widowControl/>
        <w:numPr>
          <w:ilvl w:val="0"/>
          <w:numId w:val="6"/>
        </w:numPr>
        <w:shd w:val="clear" w:color="auto" w:fill="FFFFFF"/>
        <w:autoSpaceDE/>
        <w:autoSpaceDN/>
        <w:adjustRightInd/>
        <w:rPr>
          <w:rFonts w:ascii="Palatino Linotype" w:hAnsi="Palatino Linotype"/>
          <w:sz w:val="18"/>
          <w:szCs w:val="18"/>
          <w:lang w:val="en-GB"/>
        </w:rPr>
      </w:pPr>
      <w:r w:rsidRPr="00AC03A0">
        <w:rPr>
          <w:rFonts w:ascii="Palatino Linotype" w:hAnsi="Palatino Linotype"/>
          <w:sz w:val="18"/>
          <w:szCs w:val="18"/>
          <w:lang w:val="en-GB"/>
        </w:rPr>
        <w:t>Christopher B. Barrett and Cheryl Palm, “</w:t>
      </w:r>
      <w:r w:rsidRPr="00AC03A0">
        <w:rPr>
          <w:rFonts w:ascii="Palatino Linotype" w:hAnsi="Palatino Linotype"/>
          <w:sz w:val="18"/>
          <w:szCs w:val="18"/>
        </w:rPr>
        <w:t xml:space="preserve">Meeting </w:t>
      </w:r>
      <w:proofErr w:type="gramStart"/>
      <w:r w:rsidRPr="00AC03A0">
        <w:rPr>
          <w:rFonts w:ascii="Palatino Linotype" w:hAnsi="Palatino Linotype"/>
          <w:sz w:val="18"/>
          <w:szCs w:val="18"/>
        </w:rPr>
        <w:t>The</w:t>
      </w:r>
      <w:proofErr w:type="gramEnd"/>
      <w:r w:rsidRPr="00AC03A0">
        <w:rPr>
          <w:rFonts w:ascii="Palatino Linotype" w:hAnsi="Palatino Linotype"/>
          <w:sz w:val="18"/>
          <w:szCs w:val="18"/>
        </w:rPr>
        <w:t xml:space="preserve"> Global Food Security Challenge: Obstacles and Opportunities Ahead,” </w:t>
      </w:r>
      <w:r w:rsidRPr="00AC03A0">
        <w:rPr>
          <w:rFonts w:ascii="Palatino Linotype" w:hAnsi="Palatino Linotype"/>
          <w:i/>
          <w:sz w:val="18"/>
          <w:szCs w:val="18"/>
          <w:lang w:val="en-GB"/>
        </w:rPr>
        <w:t>Global Food Security</w:t>
      </w:r>
      <w:r w:rsidRPr="00AC03A0">
        <w:rPr>
          <w:rFonts w:ascii="Palatino Linotype" w:hAnsi="Palatino Linotype"/>
          <w:sz w:val="18"/>
          <w:szCs w:val="18"/>
          <w:lang w:val="en-GB"/>
        </w:rPr>
        <w:t xml:space="preserve">, </w:t>
      </w:r>
      <w:r w:rsidRPr="00AC03A0">
        <w:rPr>
          <w:rFonts w:ascii="Palatino Linotype" w:eastAsia="Arial Unicode MS" w:hAnsi="Palatino Linotype" w:cs="Arial Unicode MS"/>
          <w:bCs/>
          <w:sz w:val="18"/>
          <w:szCs w:val="18"/>
        </w:rPr>
        <w:t>vol.11 (December 2016): pp.1-4.</w:t>
      </w:r>
    </w:p>
    <w:p w14:paraId="299D3228" w14:textId="77777777" w:rsidR="0086356A" w:rsidRPr="0086356A" w:rsidRDefault="0086356A"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AC03A0">
        <w:rPr>
          <w:rFonts w:ascii="Palatino Linotype" w:hAnsi="Palatino Linotype"/>
          <w:sz w:val="18"/>
          <w:szCs w:val="18"/>
          <w:lang w:val="en-GB"/>
        </w:rPr>
        <w:t>Christopher B. Barrett, Mo Zhou, Peter B. Reich, Thomas W. Crowther, Jingjing Liang, “Forest Value: More Than Commercial: Response</w:t>
      </w:r>
      <w:r>
        <w:rPr>
          <w:rFonts w:ascii="Palatino Linotype" w:hAnsi="Palatino Linotype"/>
          <w:sz w:val="18"/>
          <w:szCs w:val="18"/>
          <w:lang w:val="en-GB"/>
        </w:rPr>
        <w:t xml:space="preserve">,” </w:t>
      </w:r>
      <w:r w:rsidRPr="00E327A0">
        <w:rPr>
          <w:rFonts w:ascii="Palatino Linotype" w:hAnsi="Palatino Linotype"/>
          <w:bCs/>
          <w:i/>
          <w:color w:val="000000"/>
          <w:sz w:val="18"/>
          <w:szCs w:val="18"/>
        </w:rPr>
        <w:t>Science</w:t>
      </w:r>
      <w:r>
        <w:rPr>
          <w:rFonts w:ascii="Palatino Linotype" w:hAnsi="Palatino Linotype"/>
          <w:bCs/>
          <w:color w:val="000000"/>
          <w:sz w:val="18"/>
          <w:szCs w:val="18"/>
        </w:rPr>
        <w:t xml:space="preserve">, </w:t>
      </w:r>
      <w:r w:rsidRPr="003F574C">
        <w:rPr>
          <w:rFonts w:ascii="Palatino Linotype" w:hAnsi="Palatino Linotype"/>
          <w:bCs/>
          <w:color w:val="000000"/>
          <w:sz w:val="18"/>
          <w:szCs w:val="18"/>
        </w:rPr>
        <w:t>vol. 354, no. 63</w:t>
      </w:r>
      <w:r>
        <w:rPr>
          <w:rFonts w:ascii="Palatino Linotype" w:hAnsi="Palatino Linotype"/>
          <w:bCs/>
          <w:color w:val="000000"/>
          <w:sz w:val="18"/>
          <w:szCs w:val="18"/>
        </w:rPr>
        <w:t>1</w:t>
      </w:r>
      <w:r w:rsidRPr="003F574C">
        <w:rPr>
          <w:rFonts w:ascii="Palatino Linotype" w:hAnsi="Palatino Linotype"/>
          <w:bCs/>
          <w:color w:val="000000"/>
          <w:sz w:val="18"/>
          <w:szCs w:val="18"/>
        </w:rPr>
        <w:t>9 (</w:t>
      </w:r>
      <w:r>
        <w:rPr>
          <w:rFonts w:ascii="Palatino Linotype" w:hAnsi="Palatino Linotype"/>
          <w:bCs/>
          <w:color w:val="000000"/>
          <w:sz w:val="18"/>
          <w:szCs w:val="18"/>
        </w:rPr>
        <w:t>December 23, 2016): pp. 1541-1542.</w:t>
      </w:r>
    </w:p>
    <w:p w14:paraId="0E99E873" w14:textId="77777777" w:rsidR="0098292C" w:rsidRPr="0098292C" w:rsidRDefault="0098292C"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98292C">
        <w:rPr>
          <w:rFonts w:ascii="Palatino Linotype" w:hAnsi="Palatino Linotype"/>
          <w:sz w:val="18"/>
          <w:szCs w:val="18"/>
        </w:rPr>
        <w:t xml:space="preserve">Joanna B. Upton, Jennifer Denno Cissé and Christopher B. Barrett, “Food Security </w:t>
      </w:r>
      <w:proofErr w:type="gramStart"/>
      <w:r w:rsidRPr="0098292C">
        <w:rPr>
          <w:rFonts w:ascii="Palatino Linotype" w:hAnsi="Palatino Linotype"/>
          <w:sz w:val="18"/>
          <w:szCs w:val="18"/>
        </w:rPr>
        <w:t>As</w:t>
      </w:r>
      <w:proofErr w:type="gramEnd"/>
      <w:r w:rsidRPr="0098292C">
        <w:rPr>
          <w:rFonts w:ascii="Palatino Linotype" w:hAnsi="Palatino Linotype"/>
          <w:sz w:val="18"/>
          <w:szCs w:val="18"/>
        </w:rPr>
        <w:t xml:space="preserve"> Resilience: Reconciling definition and measurement” </w:t>
      </w:r>
      <w:r w:rsidRPr="0098292C">
        <w:rPr>
          <w:rFonts w:ascii="Palatino Linotype" w:hAnsi="Palatino Linotype"/>
          <w:i/>
          <w:sz w:val="18"/>
          <w:szCs w:val="18"/>
        </w:rPr>
        <w:t>Agricultural Economics</w:t>
      </w:r>
      <w:r w:rsidRPr="0098292C">
        <w:rPr>
          <w:rFonts w:ascii="Palatino Linotype" w:hAnsi="Palatino Linotype"/>
          <w:sz w:val="18"/>
          <w:szCs w:val="18"/>
        </w:rPr>
        <w:t xml:space="preserve"> v</w:t>
      </w:r>
      <w:r w:rsidRPr="0098292C">
        <w:rPr>
          <w:rFonts w:ascii="Palatino Linotype" w:hAnsi="Palatino Linotype" w:cs="Arial"/>
          <w:sz w:val="18"/>
          <w:szCs w:val="18"/>
          <w:shd w:val="clear" w:color="auto" w:fill="FFFFFF"/>
        </w:rPr>
        <w:t>olume 47, issue S1 (November 2016): 135–147.</w:t>
      </w:r>
    </w:p>
    <w:p w14:paraId="417734EE" w14:textId="77777777" w:rsidR="003F574C" w:rsidRPr="003F574C" w:rsidRDefault="003F574C"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131EEE">
        <w:rPr>
          <w:rFonts w:ascii="Palatino Linotype" w:hAnsi="Palatino Linotype"/>
          <w:color w:val="000000"/>
          <w:sz w:val="18"/>
          <w:szCs w:val="18"/>
        </w:rPr>
        <w:t>Jingjing Liang, Thomas W. Crowther, Nicolas Picard, Susan Wiser, Mo Zhou, Giorgio Alberti, Ernst-Detlef Schulze, A. David McGuire, Fabio Bozzato, Hans Pretzsch, Sergio de-Miguel, Alain Paquette, Bruno Hérault, Michael Scherer-Lorenzen, Christopher B. Barrett, Henry B. Glick, Geerten M. Hengeveld, Gert-Jan</w:t>
      </w:r>
      <w:r w:rsidRPr="00E327A0">
        <w:rPr>
          <w:rFonts w:ascii="Palatino Linotype" w:hAnsi="Palatino Linotype"/>
          <w:color w:val="000000"/>
          <w:sz w:val="18"/>
          <w:szCs w:val="18"/>
        </w:rPr>
        <w:t xml:space="preserve"> Nabuurs, Sebastian Pfautsch, Helder Viana, Alexander C. </w:t>
      </w:r>
      <w:proofErr w:type="spellStart"/>
      <w:r w:rsidRPr="00E327A0">
        <w:rPr>
          <w:rFonts w:ascii="Palatino Linotype" w:hAnsi="Palatino Linotype"/>
          <w:color w:val="000000"/>
          <w:sz w:val="18"/>
          <w:szCs w:val="18"/>
        </w:rPr>
        <w:t>Vibrans</w:t>
      </w:r>
      <w:proofErr w:type="spellEnd"/>
      <w:r w:rsidRPr="00E327A0">
        <w:rPr>
          <w:rFonts w:ascii="Palatino Linotype" w:hAnsi="Palatino Linotype"/>
          <w:color w:val="000000"/>
          <w:sz w:val="18"/>
          <w:szCs w:val="18"/>
        </w:rPr>
        <w:t xml:space="preserve">, Christian Ammer, Peter Schall, David Verbyla, Nadja Tchebakova, Markus Fischer, James V. Watson, Han Y.H. Chen, Xiangdong Lei, Mart-Jan Schelhaas, </w:t>
      </w:r>
      <w:proofErr w:type="spellStart"/>
      <w:r w:rsidRPr="00E327A0">
        <w:rPr>
          <w:rFonts w:ascii="Palatino Linotype" w:hAnsi="Palatino Linotype"/>
          <w:color w:val="000000"/>
          <w:sz w:val="18"/>
          <w:szCs w:val="18"/>
        </w:rPr>
        <w:t>Huicui</w:t>
      </w:r>
      <w:proofErr w:type="spellEnd"/>
      <w:r w:rsidRPr="00E327A0">
        <w:rPr>
          <w:rFonts w:ascii="Palatino Linotype" w:hAnsi="Palatino Linotype"/>
          <w:color w:val="000000"/>
          <w:sz w:val="18"/>
          <w:szCs w:val="18"/>
        </w:rPr>
        <w:t xml:space="preserve"> Lu, Damiano Gianelle, Elena I. </w:t>
      </w:r>
      <w:proofErr w:type="spellStart"/>
      <w:r w:rsidRPr="00E327A0">
        <w:rPr>
          <w:rFonts w:ascii="Palatino Linotype" w:hAnsi="Palatino Linotype"/>
          <w:color w:val="000000"/>
          <w:sz w:val="18"/>
          <w:szCs w:val="18"/>
        </w:rPr>
        <w:t>Parfenova</w:t>
      </w:r>
      <w:proofErr w:type="spellEnd"/>
      <w:r w:rsidRPr="00E327A0">
        <w:rPr>
          <w:rFonts w:ascii="Palatino Linotype" w:hAnsi="Palatino Linotype"/>
          <w:color w:val="000000"/>
          <w:sz w:val="18"/>
          <w:szCs w:val="18"/>
        </w:rPr>
        <w:t xml:space="preserve">, Christian Salas, </w:t>
      </w:r>
      <w:proofErr w:type="spellStart"/>
      <w:r w:rsidRPr="00E327A0">
        <w:rPr>
          <w:rFonts w:ascii="Palatino Linotype" w:hAnsi="Palatino Linotype"/>
          <w:color w:val="000000"/>
          <w:sz w:val="18"/>
          <w:szCs w:val="18"/>
        </w:rPr>
        <w:t>Eungul</w:t>
      </w:r>
      <w:proofErr w:type="spellEnd"/>
      <w:r w:rsidRPr="00E327A0">
        <w:rPr>
          <w:rFonts w:ascii="Palatino Linotype" w:hAnsi="Palatino Linotype"/>
          <w:color w:val="000000"/>
          <w:sz w:val="18"/>
          <w:szCs w:val="18"/>
        </w:rPr>
        <w:t xml:space="preserve"> Lee, Boknam Lee, Hyun Seok Kim, Helge Bruelheide, David A. Coomes, Daniel Piotto, Terry Sunderland, Bernhard Schmid, Sylvie Gourlet-Fleury, Bonaventure Sonké, Rebecca Tavani, Jun Zhu, Susanne Brandl, Jordi Vayreda, Fumiaki Kitahara, Eric B. Searle, Victor J. Neldner, Michael R. Ngugi, Christopher Baraloto, Lorenzo Frizzera, Radomir Bałazy, Jacek Oleksyn, Tomasz Zawiła-Niedźwiecki, Olivier Bouriaud, Filippo </w:t>
      </w:r>
      <w:r w:rsidRPr="00E327A0">
        <w:rPr>
          <w:rFonts w:ascii="Palatino Linotype" w:hAnsi="Palatino Linotype"/>
          <w:color w:val="000000"/>
          <w:sz w:val="18"/>
          <w:szCs w:val="18"/>
        </w:rPr>
        <w:lastRenderedPageBreak/>
        <w:t xml:space="preserve">Bussotti, Leena Finér, Bogdan Jaroszewicz, Tommaso Jucker, Fernando Valladares, Andrzej M. Jagodzinski, Pablo L. Peri, Christelle </w:t>
      </w:r>
      <w:proofErr w:type="spellStart"/>
      <w:r w:rsidRPr="00E327A0">
        <w:rPr>
          <w:rFonts w:ascii="Palatino Linotype" w:hAnsi="Palatino Linotype"/>
          <w:color w:val="000000"/>
          <w:sz w:val="18"/>
          <w:szCs w:val="18"/>
        </w:rPr>
        <w:t>Gonmadje</w:t>
      </w:r>
      <w:proofErr w:type="spellEnd"/>
      <w:r w:rsidRPr="00E327A0">
        <w:rPr>
          <w:rFonts w:ascii="Palatino Linotype" w:hAnsi="Palatino Linotype"/>
          <w:color w:val="000000"/>
          <w:sz w:val="18"/>
          <w:szCs w:val="18"/>
        </w:rPr>
        <w:t xml:space="preserve">, William Marthy, Timothy O'Brien, Emanuel H. Martin, Andrew R. Marshall, Francesco Rovero, Robert Bitariho, Pascal A. Niklaus, Patricia Alvarez-Loayza, Nurdin Chamuya, Renato Valencia, Frédéric Mortier, Verginia Wortel, Nestor L. </w:t>
      </w:r>
      <w:proofErr w:type="spellStart"/>
      <w:r w:rsidRPr="00E327A0">
        <w:rPr>
          <w:rFonts w:ascii="Palatino Linotype" w:hAnsi="Palatino Linotype"/>
          <w:color w:val="000000"/>
          <w:sz w:val="18"/>
          <w:szCs w:val="18"/>
        </w:rPr>
        <w:t>Engone</w:t>
      </w:r>
      <w:proofErr w:type="spellEnd"/>
      <w:r w:rsidRPr="00E327A0">
        <w:rPr>
          <w:rFonts w:ascii="Palatino Linotype" w:hAnsi="Palatino Linotype"/>
          <w:color w:val="000000"/>
          <w:sz w:val="18"/>
          <w:szCs w:val="18"/>
        </w:rPr>
        <w:t>-Obiang, Leandro V. Ferreira, David E. Odeke, Rodolfo M. Vasquez, Simon L. Lewis, and Peter B. Reich, “</w:t>
      </w:r>
      <w:r w:rsidRPr="00E327A0">
        <w:rPr>
          <w:rFonts w:ascii="Palatino Linotype" w:hAnsi="Palatino Linotype"/>
          <w:bCs/>
          <w:color w:val="000000"/>
          <w:sz w:val="18"/>
          <w:szCs w:val="18"/>
        </w:rPr>
        <w:t xml:space="preserve">Positive Biodiversity–Productivity Relationship Predominant in Global Forests,” </w:t>
      </w:r>
      <w:r w:rsidRPr="00E327A0">
        <w:rPr>
          <w:rFonts w:ascii="Palatino Linotype" w:hAnsi="Palatino Linotype"/>
          <w:bCs/>
          <w:i/>
          <w:color w:val="000000"/>
          <w:sz w:val="18"/>
          <w:szCs w:val="18"/>
        </w:rPr>
        <w:t>Science</w:t>
      </w:r>
      <w:r>
        <w:rPr>
          <w:rFonts w:ascii="Palatino Linotype" w:hAnsi="Palatino Linotype"/>
          <w:bCs/>
          <w:color w:val="000000"/>
          <w:sz w:val="18"/>
          <w:szCs w:val="18"/>
        </w:rPr>
        <w:t xml:space="preserve">, </w:t>
      </w:r>
      <w:r w:rsidRPr="003F574C">
        <w:rPr>
          <w:rFonts w:ascii="Palatino Linotype" w:hAnsi="Palatino Linotype"/>
          <w:bCs/>
          <w:color w:val="000000"/>
          <w:sz w:val="18"/>
          <w:szCs w:val="18"/>
        </w:rPr>
        <w:t xml:space="preserve">vol. 354, no. 6309 (October 14, 2016): pp. 196 and </w:t>
      </w:r>
      <w:r w:rsidRPr="003F574C">
        <w:rPr>
          <w:rFonts w:ascii="Palatino Linotype" w:hAnsi="Palatino Linotype" w:cs="AdvTT82e34213.B"/>
          <w:sz w:val="18"/>
          <w:szCs w:val="18"/>
        </w:rPr>
        <w:t>aaf8957-1- aaf8957-12</w:t>
      </w:r>
      <w:r w:rsidRPr="003F574C">
        <w:rPr>
          <w:rFonts w:ascii="Palatino Linotype" w:hAnsi="Palatino Linotype"/>
          <w:bCs/>
          <w:color w:val="000000"/>
          <w:sz w:val="18"/>
          <w:szCs w:val="18"/>
        </w:rPr>
        <w:t>.</w:t>
      </w:r>
    </w:p>
    <w:p w14:paraId="15366E4C" w14:textId="77777777" w:rsidR="00233C5A" w:rsidRPr="00C64357" w:rsidRDefault="00233C5A" w:rsidP="00C40F6A">
      <w:pPr>
        <w:numPr>
          <w:ilvl w:val="0"/>
          <w:numId w:val="6"/>
        </w:numPr>
        <w:tabs>
          <w:tab w:val="left" w:pos="0"/>
          <w:tab w:val="left" w:pos="720"/>
          <w:tab w:val="left" w:pos="900"/>
          <w:tab w:val="left" w:pos="2880"/>
          <w:tab w:val="left" w:pos="3600"/>
          <w:tab w:val="left" w:pos="3984"/>
          <w:tab w:val="left" w:pos="4320"/>
          <w:tab w:val="left" w:pos="4500"/>
          <w:tab w:val="left" w:pos="5310"/>
          <w:tab w:val="right" w:pos="9360"/>
        </w:tabs>
        <w:rPr>
          <w:rFonts w:ascii="Palatino Linotype" w:hAnsi="Palatino Linotype"/>
          <w:sz w:val="18"/>
          <w:szCs w:val="18"/>
          <w:lang w:val="en-GB"/>
        </w:rPr>
      </w:pPr>
      <w:r>
        <w:rPr>
          <w:rFonts w:ascii="Palatino Linotype" w:hAnsi="Palatino Linotype"/>
          <w:sz w:val="18"/>
          <w:szCs w:val="18"/>
          <w:lang w:val="en-GB"/>
        </w:rPr>
        <w:t xml:space="preserve">Nathan D. Jensen, Christopher B. Barrett and Andrew </w:t>
      </w:r>
      <w:r w:rsidRPr="00CF7A7A">
        <w:rPr>
          <w:rFonts w:ascii="Palatino Linotype" w:hAnsi="Palatino Linotype"/>
          <w:sz w:val="18"/>
          <w:szCs w:val="18"/>
          <w:lang w:val="en-GB"/>
        </w:rPr>
        <w:t>G. Mude, “</w:t>
      </w:r>
      <w:r w:rsidRPr="00CF7A7A">
        <w:rPr>
          <w:rFonts w:ascii="Palatino Linotype" w:hAnsi="Palatino Linotype"/>
          <w:bCs/>
          <w:color w:val="111111"/>
          <w:sz w:val="18"/>
          <w:szCs w:val="18"/>
          <w:shd w:val="clear" w:color="auto" w:fill="FFFFFF"/>
        </w:rPr>
        <w:t xml:space="preserve">Index Insurance Quality and Basis Risk: Evidence from Northern Kenya,” </w:t>
      </w:r>
      <w:r w:rsidRPr="00CF7A7A">
        <w:rPr>
          <w:rFonts w:ascii="Palatino Linotype" w:hAnsi="Palatino Linotype"/>
          <w:bCs/>
          <w:i/>
          <w:color w:val="111111"/>
          <w:sz w:val="18"/>
          <w:szCs w:val="18"/>
          <w:shd w:val="clear" w:color="auto" w:fill="FFFFFF"/>
        </w:rPr>
        <w:t>American Journal of Agricultural Economics</w:t>
      </w:r>
      <w:r w:rsidRPr="00CF7A7A">
        <w:rPr>
          <w:rFonts w:ascii="Palatino Linotype" w:hAnsi="Palatino Linotype"/>
          <w:bCs/>
          <w:color w:val="111111"/>
          <w:sz w:val="18"/>
          <w:szCs w:val="18"/>
          <w:shd w:val="clear" w:color="auto" w:fill="FFFFFF"/>
        </w:rPr>
        <w:t xml:space="preserve">, </w:t>
      </w:r>
      <w:r>
        <w:rPr>
          <w:rFonts w:ascii="Palatino Linotype" w:hAnsi="Palatino Linotype"/>
          <w:bCs/>
          <w:color w:val="111111"/>
          <w:sz w:val="18"/>
          <w:szCs w:val="18"/>
          <w:shd w:val="clear" w:color="auto" w:fill="FFFFFF"/>
        </w:rPr>
        <w:t>vol. 98, no. 5 (October 2016): pp. 1450-1469</w:t>
      </w:r>
      <w:r w:rsidRPr="00CF7A7A">
        <w:rPr>
          <w:rFonts w:ascii="Palatino Linotype" w:hAnsi="Palatino Linotype"/>
          <w:bCs/>
          <w:color w:val="111111"/>
          <w:sz w:val="18"/>
          <w:szCs w:val="18"/>
          <w:shd w:val="clear" w:color="auto" w:fill="FFFFFF"/>
        </w:rPr>
        <w:t>.</w:t>
      </w:r>
    </w:p>
    <w:p w14:paraId="6432194C" w14:textId="77777777" w:rsidR="003816AE" w:rsidRDefault="003816AE"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0676A0">
        <w:rPr>
          <w:rFonts w:ascii="Palatino Linotype" w:hAnsi="Palatino Linotype"/>
          <w:sz w:val="18"/>
          <w:szCs w:val="18"/>
        </w:rPr>
        <w:t xml:space="preserve">Christopher B. Barrett, Teevrat Garg and Linden McBride, “Well-Being Dynamics and Poverty Traps,” </w:t>
      </w:r>
      <w:r w:rsidRPr="000676A0">
        <w:rPr>
          <w:rFonts w:ascii="Palatino Linotype" w:hAnsi="Palatino Linotype"/>
          <w:i/>
          <w:sz w:val="18"/>
          <w:szCs w:val="18"/>
        </w:rPr>
        <w:t>Annual Review of Resource Economics</w:t>
      </w:r>
      <w:r w:rsidRPr="000676A0">
        <w:rPr>
          <w:rFonts w:ascii="Palatino Linotype" w:hAnsi="Palatino Linotype"/>
          <w:sz w:val="18"/>
          <w:szCs w:val="18"/>
        </w:rPr>
        <w:t>, volume 8 (</w:t>
      </w:r>
      <w:r>
        <w:rPr>
          <w:rFonts w:ascii="Palatino Linotype" w:hAnsi="Palatino Linotype"/>
          <w:sz w:val="18"/>
          <w:szCs w:val="18"/>
        </w:rPr>
        <w:t xml:space="preserve">October </w:t>
      </w:r>
      <w:r w:rsidRPr="000676A0">
        <w:rPr>
          <w:rFonts w:ascii="Palatino Linotype" w:hAnsi="Palatino Linotype"/>
          <w:sz w:val="18"/>
          <w:szCs w:val="18"/>
        </w:rPr>
        <w:t xml:space="preserve">2016): </w:t>
      </w:r>
      <w:r>
        <w:rPr>
          <w:rFonts w:ascii="Palatino Linotype" w:hAnsi="Palatino Linotype"/>
          <w:sz w:val="18"/>
          <w:szCs w:val="18"/>
        </w:rPr>
        <w:t>pp. 303-327</w:t>
      </w:r>
      <w:r w:rsidRPr="000676A0">
        <w:rPr>
          <w:rFonts w:ascii="Palatino Linotype" w:hAnsi="Palatino Linotype"/>
          <w:sz w:val="18"/>
          <w:szCs w:val="18"/>
        </w:rPr>
        <w:t>.</w:t>
      </w:r>
    </w:p>
    <w:p w14:paraId="71016195" w14:textId="77777777" w:rsidR="005059E4" w:rsidRPr="009F035E" w:rsidRDefault="005C3BEC"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4643E6">
        <w:rPr>
          <w:rFonts w:ascii="Palatino Linotype" w:hAnsi="Palatino Linotype"/>
          <w:sz w:val="18"/>
          <w:szCs w:val="18"/>
        </w:rPr>
        <w:t xml:space="preserve">Kazushi </w:t>
      </w:r>
      <w:r w:rsidRPr="009F035E">
        <w:rPr>
          <w:rFonts w:ascii="Palatino Linotype" w:hAnsi="Palatino Linotype"/>
          <w:sz w:val="18"/>
          <w:szCs w:val="18"/>
        </w:rPr>
        <w:t xml:space="preserve">Takahashi, Munenobu Ikegami, Megan Sheahan and Christopher B. Barrett, “Experimental Evidence on the Drivers of Index-Based Livestock Insurance Demand in Southern Ethiopia,” </w:t>
      </w:r>
      <w:r w:rsidRPr="009F035E">
        <w:rPr>
          <w:rFonts w:ascii="Palatino Linotype" w:hAnsi="Palatino Linotype"/>
          <w:i/>
          <w:sz w:val="18"/>
          <w:szCs w:val="18"/>
        </w:rPr>
        <w:t>World Development</w:t>
      </w:r>
      <w:r w:rsidRPr="009F035E">
        <w:rPr>
          <w:rFonts w:ascii="Palatino Linotype" w:hAnsi="Palatino Linotype"/>
          <w:sz w:val="18"/>
          <w:szCs w:val="18"/>
        </w:rPr>
        <w:t xml:space="preserve">, </w:t>
      </w:r>
      <w:r w:rsidR="002B738B" w:rsidRPr="009F035E">
        <w:rPr>
          <w:rFonts w:ascii="Palatino Linotype" w:hAnsi="Palatino Linotype"/>
          <w:sz w:val="18"/>
          <w:szCs w:val="18"/>
        </w:rPr>
        <w:t>volume 78, (February 2016), pp. 324–340</w:t>
      </w:r>
      <w:r w:rsidR="00C27C12">
        <w:rPr>
          <w:rFonts w:ascii="Palatino Linotype" w:hAnsi="Palatino Linotype"/>
          <w:sz w:val="18"/>
          <w:szCs w:val="18"/>
        </w:rPr>
        <w:t>.</w:t>
      </w:r>
    </w:p>
    <w:p w14:paraId="5D097D53" w14:textId="77777777" w:rsidR="009F035E" w:rsidRPr="009F035E" w:rsidRDefault="005C3BEC"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9F035E">
        <w:rPr>
          <w:rFonts w:ascii="Palatino Linotype" w:hAnsi="Palatino Linotype" w:cs="Helvetica"/>
          <w:sz w:val="18"/>
          <w:szCs w:val="18"/>
        </w:rPr>
        <w:t>Brian M. Dillon and Christopher B. Barrett,</w:t>
      </w:r>
      <w:r w:rsidRPr="009F035E">
        <w:rPr>
          <w:rStyle w:val="apple-converted-space"/>
          <w:rFonts w:ascii="Palatino Linotype" w:hAnsi="Palatino Linotype" w:cs="Helvetica"/>
          <w:sz w:val="18"/>
          <w:szCs w:val="18"/>
        </w:rPr>
        <w:t> </w:t>
      </w:r>
      <w:r w:rsidRPr="009F035E">
        <w:rPr>
          <w:rFonts w:ascii="Palatino Linotype" w:hAnsi="Palatino Linotype" w:cs="Helvetica"/>
          <w:sz w:val="18"/>
          <w:szCs w:val="18"/>
        </w:rPr>
        <w:t>"Global Oil Prices and Local Food Prices: Evidence from East Africa,"</w:t>
      </w:r>
      <w:r w:rsidRPr="009F035E">
        <w:rPr>
          <w:rStyle w:val="apple-converted-space"/>
          <w:rFonts w:ascii="Palatino Linotype" w:hAnsi="Palatino Linotype" w:cs="Helvetica"/>
          <w:sz w:val="18"/>
          <w:szCs w:val="18"/>
        </w:rPr>
        <w:t> </w:t>
      </w:r>
      <w:r w:rsidRPr="009F035E">
        <w:rPr>
          <w:rFonts w:ascii="Palatino Linotype" w:hAnsi="Palatino Linotype" w:cs="Helvetica"/>
          <w:i/>
          <w:sz w:val="18"/>
          <w:szCs w:val="18"/>
        </w:rPr>
        <w:t>American Journal of Agricultural</w:t>
      </w:r>
      <w:r w:rsidRPr="009F035E">
        <w:rPr>
          <w:rFonts w:ascii="Palatino Linotype" w:hAnsi="Palatino Linotype" w:cs="Helvetica"/>
          <w:i/>
          <w:color w:val="333333"/>
          <w:sz w:val="18"/>
          <w:szCs w:val="18"/>
        </w:rPr>
        <w:t xml:space="preserve"> Economics</w:t>
      </w:r>
      <w:r w:rsidRPr="009F035E">
        <w:rPr>
          <w:rFonts w:ascii="Palatino Linotype" w:hAnsi="Palatino Linotype" w:cs="Helvetica"/>
          <w:color w:val="333333"/>
          <w:sz w:val="18"/>
          <w:szCs w:val="18"/>
        </w:rPr>
        <w:t xml:space="preserve">, </w:t>
      </w:r>
      <w:r w:rsidR="009F035E" w:rsidRPr="009F035E">
        <w:rPr>
          <w:rFonts w:ascii="Palatino Linotype" w:hAnsi="Palatino Linotype" w:cs="Helvetica"/>
          <w:color w:val="333333"/>
          <w:sz w:val="18"/>
          <w:szCs w:val="18"/>
        </w:rPr>
        <w:t xml:space="preserve">vol. </w:t>
      </w:r>
      <w:r w:rsidR="009F035E" w:rsidRPr="009F035E">
        <w:rPr>
          <w:rFonts w:ascii="Palatino Linotype" w:hAnsi="Palatino Linotype"/>
          <w:sz w:val="18"/>
          <w:szCs w:val="18"/>
        </w:rPr>
        <w:t>98, no. 1 (January 2016): 154–171</w:t>
      </w:r>
      <w:r w:rsidRPr="009F035E">
        <w:rPr>
          <w:rFonts w:ascii="Palatino Linotype" w:hAnsi="Palatino Linotype" w:cs="Helvetica"/>
          <w:color w:val="333333"/>
          <w:sz w:val="18"/>
          <w:szCs w:val="18"/>
        </w:rPr>
        <w:t>.</w:t>
      </w:r>
    </w:p>
    <w:p w14:paraId="5019BE15" w14:textId="77777777" w:rsidR="009F035E" w:rsidRPr="009F035E" w:rsidRDefault="009F035E"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9F035E">
        <w:rPr>
          <w:rFonts w:ascii="Palatino Linotype" w:hAnsi="Palatino Linotype"/>
          <w:sz w:val="18"/>
          <w:szCs w:val="18"/>
          <w:lang w:val="en-GB"/>
        </w:rPr>
        <w:t xml:space="preserve">Christopher B. Barrett and Leah E.M. Bevis, </w:t>
      </w:r>
      <w:r w:rsidR="00C27C12" w:rsidRPr="009F035E">
        <w:rPr>
          <w:rFonts w:ascii="Palatino Linotype" w:hAnsi="Palatino Linotype"/>
          <w:sz w:val="18"/>
          <w:szCs w:val="18"/>
          <w:lang w:val="en-GB"/>
        </w:rPr>
        <w:t>“</w:t>
      </w:r>
      <w:r w:rsidR="00C27C12" w:rsidRPr="009F035E">
        <w:rPr>
          <w:rFonts w:ascii="Palatino Linotype" w:hAnsi="Palatino Linotype"/>
          <w:sz w:val="18"/>
          <w:szCs w:val="18"/>
          <w:shd w:val="clear" w:color="auto" w:fill="FFFFFF"/>
        </w:rPr>
        <w:t>The Reinforcing Feedback Between Low Soil Fertility and Chronic Poverty</w:t>
      </w:r>
      <w:r w:rsidR="00C27C12" w:rsidRPr="009F035E">
        <w:rPr>
          <w:rFonts w:ascii="Palatino Linotype" w:hAnsi="Palatino Linotype"/>
          <w:sz w:val="18"/>
          <w:szCs w:val="18"/>
        </w:rPr>
        <w:t xml:space="preserve">” </w:t>
      </w:r>
      <w:r w:rsidR="00C27C12" w:rsidRPr="009F035E">
        <w:rPr>
          <w:rFonts w:ascii="Palatino Linotype" w:hAnsi="Palatino Linotype"/>
          <w:i/>
          <w:sz w:val="18"/>
          <w:szCs w:val="18"/>
        </w:rPr>
        <w:t>Nature Geoscience</w:t>
      </w:r>
      <w:r w:rsidR="00C27C12" w:rsidRPr="009F035E">
        <w:rPr>
          <w:rFonts w:ascii="Palatino Linotype" w:hAnsi="Palatino Linotype"/>
          <w:sz w:val="18"/>
          <w:szCs w:val="18"/>
        </w:rPr>
        <w:t xml:space="preserve"> vol. </w:t>
      </w:r>
      <w:r w:rsidR="00C27C12" w:rsidRPr="009F035E">
        <w:rPr>
          <w:rFonts w:ascii="Palatino Linotype" w:hAnsi="Palatino Linotype" w:cs="Arial"/>
          <w:bCs/>
          <w:color w:val="333333"/>
          <w:sz w:val="18"/>
          <w:szCs w:val="18"/>
        </w:rPr>
        <w:t>8</w:t>
      </w:r>
      <w:r w:rsidR="00C27C12">
        <w:rPr>
          <w:rFonts w:ascii="Palatino Linotype" w:hAnsi="Palatino Linotype" w:cs="Arial"/>
          <w:bCs/>
          <w:color w:val="333333"/>
          <w:sz w:val="18"/>
          <w:szCs w:val="18"/>
        </w:rPr>
        <w:t>, no. 12</w:t>
      </w:r>
      <w:r w:rsidR="00C27C12" w:rsidRPr="009F035E">
        <w:rPr>
          <w:rFonts w:ascii="Palatino Linotype" w:hAnsi="Palatino Linotype" w:cs="Arial"/>
          <w:color w:val="333333"/>
          <w:sz w:val="18"/>
          <w:szCs w:val="18"/>
        </w:rPr>
        <w:t xml:space="preserve"> (December 2015), pp. 907–912</w:t>
      </w:r>
      <w:r w:rsidR="00C27C12">
        <w:rPr>
          <w:rFonts w:ascii="Palatino Linotype" w:hAnsi="Palatino Linotype" w:cs="Arial"/>
          <w:color w:val="333333"/>
          <w:sz w:val="18"/>
          <w:szCs w:val="18"/>
        </w:rPr>
        <w:t>.</w:t>
      </w:r>
    </w:p>
    <w:p w14:paraId="069DF8CF" w14:textId="77777777" w:rsidR="004F145C" w:rsidRPr="009F035E" w:rsidRDefault="009B4EF3"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9F035E">
        <w:rPr>
          <w:rFonts w:ascii="Palatino Linotype" w:hAnsi="Palatino Linotype"/>
          <w:sz w:val="18"/>
          <w:szCs w:val="18"/>
          <w:lang w:val="en-GB"/>
        </w:rPr>
        <w:t>Chuan Liao, Christopher B. Barrett and Karim Aly-Kassam, “</w:t>
      </w:r>
      <w:r w:rsidRPr="009F035E">
        <w:rPr>
          <w:rFonts w:ascii="Palatino Linotype" w:hAnsi="Palatino Linotype"/>
          <w:sz w:val="18"/>
          <w:szCs w:val="18"/>
        </w:rPr>
        <w:t>Does Diversification Improve Livelihoods? Pastoral Households in Xinjiang, China,</w:t>
      </w:r>
      <w:r w:rsidRPr="009F035E">
        <w:rPr>
          <w:rFonts w:ascii="Palatino Linotype" w:hAnsi="Palatino Linotype"/>
          <w:sz w:val="18"/>
          <w:szCs w:val="18"/>
          <w:lang w:val="en-GB"/>
        </w:rPr>
        <w:t xml:space="preserve">” </w:t>
      </w:r>
      <w:r w:rsidRPr="009F035E">
        <w:rPr>
          <w:rFonts w:ascii="Palatino Linotype" w:hAnsi="Palatino Linotype"/>
          <w:i/>
          <w:sz w:val="18"/>
          <w:szCs w:val="18"/>
          <w:lang w:val="en-GB"/>
        </w:rPr>
        <w:t>Development and Change</w:t>
      </w:r>
      <w:r w:rsidRPr="009F035E">
        <w:rPr>
          <w:rFonts w:ascii="Palatino Linotype" w:hAnsi="Palatino Linotype"/>
          <w:sz w:val="18"/>
          <w:szCs w:val="18"/>
          <w:lang w:val="en-GB"/>
        </w:rPr>
        <w:t xml:space="preserve">, </w:t>
      </w:r>
      <w:r w:rsidR="002E7905" w:rsidRPr="009F035E">
        <w:rPr>
          <w:rFonts w:ascii="Palatino Linotype" w:hAnsi="Palatino Linotype" w:cs="Arial"/>
          <w:sz w:val="18"/>
          <w:szCs w:val="18"/>
        </w:rPr>
        <w:t>vol. 46, no. 6 (November 2015): pp. 1302–1330.</w:t>
      </w:r>
    </w:p>
    <w:p w14:paraId="755ED41E" w14:textId="77777777" w:rsidR="00D36745" w:rsidRPr="000278B7" w:rsidRDefault="00D36745"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sidRPr="0007554D">
        <w:rPr>
          <w:rFonts w:ascii="Palatino Linotype" w:hAnsi="Palatino Linotype"/>
          <w:color w:val="000000"/>
          <w:sz w:val="18"/>
          <w:szCs w:val="18"/>
        </w:rPr>
        <w:t>Leah Bevis and Christopher B. Barrett,</w:t>
      </w:r>
      <w:r w:rsidRPr="0007554D">
        <w:rPr>
          <w:rStyle w:val="apple-converted-space"/>
          <w:rFonts w:ascii="Palatino Linotype" w:hAnsi="Palatino Linotype"/>
          <w:color w:val="000000"/>
          <w:sz w:val="18"/>
          <w:szCs w:val="18"/>
        </w:rPr>
        <w:t> </w:t>
      </w:r>
      <w:r w:rsidRPr="0007554D">
        <w:rPr>
          <w:rFonts w:ascii="Palatino Linotype" w:hAnsi="Palatino Linotype"/>
          <w:sz w:val="18"/>
          <w:szCs w:val="18"/>
        </w:rPr>
        <w:t>"Decomposing Intergenerational Income Elasticity: The gender</w:t>
      </w:r>
      <w:r w:rsidRPr="0007554D">
        <w:rPr>
          <w:rFonts w:ascii="Palatino Linotype" w:hAnsi="Palatino Linotype" w:cs="Cambria Math"/>
          <w:sz w:val="18"/>
          <w:szCs w:val="18"/>
        </w:rPr>
        <w:t>‐</w:t>
      </w:r>
      <w:r w:rsidRPr="0007554D">
        <w:rPr>
          <w:rFonts w:ascii="Palatino Linotype" w:hAnsi="Palatino Linotype"/>
          <w:sz w:val="18"/>
          <w:szCs w:val="18"/>
        </w:rPr>
        <w:t>differentiated contribution of capital transmission in rural Philippines,"</w:t>
      </w:r>
      <w:r w:rsidRPr="0007554D">
        <w:rPr>
          <w:rStyle w:val="apple-converted-space"/>
          <w:rFonts w:ascii="Palatino Linotype" w:hAnsi="Palatino Linotype"/>
          <w:color w:val="000000"/>
          <w:sz w:val="18"/>
          <w:szCs w:val="18"/>
        </w:rPr>
        <w:t> </w:t>
      </w:r>
      <w:r w:rsidRPr="0007554D">
        <w:rPr>
          <w:rFonts w:ascii="Palatino Linotype" w:hAnsi="Palatino Linotype"/>
          <w:i/>
          <w:color w:val="000000"/>
          <w:sz w:val="18"/>
          <w:szCs w:val="18"/>
        </w:rPr>
        <w:t>World Development</w:t>
      </w:r>
      <w:r w:rsidRPr="0007554D">
        <w:rPr>
          <w:rFonts w:ascii="Palatino Linotype" w:hAnsi="Palatino Linotype"/>
          <w:color w:val="000000"/>
          <w:sz w:val="18"/>
          <w:szCs w:val="18"/>
        </w:rPr>
        <w:t>,</w:t>
      </w:r>
      <w:r>
        <w:rPr>
          <w:rFonts w:ascii="Palatino Linotype" w:hAnsi="Palatino Linotype"/>
          <w:color w:val="000000"/>
          <w:sz w:val="18"/>
          <w:szCs w:val="18"/>
        </w:rPr>
        <w:t xml:space="preserve"> volume 74</w:t>
      </w:r>
      <w:r w:rsidRPr="0007554D">
        <w:rPr>
          <w:rFonts w:ascii="Palatino Linotype" w:hAnsi="Palatino Linotype"/>
          <w:color w:val="000000"/>
          <w:sz w:val="18"/>
          <w:szCs w:val="18"/>
        </w:rPr>
        <w:t xml:space="preserve"> </w:t>
      </w:r>
      <w:r>
        <w:rPr>
          <w:rFonts w:ascii="Palatino Linotype" w:hAnsi="Palatino Linotype"/>
          <w:color w:val="000000"/>
          <w:sz w:val="18"/>
          <w:szCs w:val="18"/>
        </w:rPr>
        <w:t>(October 2015): pp. 233-252</w:t>
      </w:r>
      <w:r w:rsidRPr="000278B7">
        <w:rPr>
          <w:rFonts w:ascii="Palatino Linotype" w:hAnsi="Palatino Linotype"/>
          <w:color w:val="000000"/>
          <w:sz w:val="18"/>
          <w:szCs w:val="18"/>
        </w:rPr>
        <w:t>.</w:t>
      </w:r>
    </w:p>
    <w:p w14:paraId="51FC8892" w14:textId="77777777" w:rsidR="004F145C" w:rsidRPr="004F145C" w:rsidRDefault="004F145C" w:rsidP="00C40F6A">
      <w:pPr>
        <w:numPr>
          <w:ilvl w:val="0"/>
          <w:numId w:val="6"/>
        </w:numPr>
        <w:tabs>
          <w:tab w:val="left" w:pos="0"/>
          <w:tab w:val="left" w:pos="720"/>
          <w:tab w:val="left" w:pos="90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cs="Helvetica"/>
          <w:color w:val="333333"/>
          <w:sz w:val="18"/>
          <w:szCs w:val="18"/>
        </w:rPr>
        <w:t xml:space="preserve">Derek Headey </w:t>
      </w:r>
      <w:r w:rsidRPr="0007554D">
        <w:rPr>
          <w:rFonts w:ascii="Palatino Linotype" w:hAnsi="Palatino Linotype" w:cs="Helvetica"/>
          <w:color w:val="333333"/>
          <w:sz w:val="18"/>
          <w:szCs w:val="18"/>
        </w:rPr>
        <w:t xml:space="preserve">and </w:t>
      </w:r>
      <w:r w:rsidRPr="004F145C">
        <w:rPr>
          <w:rFonts w:ascii="Palatino Linotype" w:hAnsi="Palatino Linotype" w:cs="Helvetica"/>
          <w:sz w:val="18"/>
          <w:szCs w:val="18"/>
        </w:rPr>
        <w:t>Christopher B. Barrett, “</w:t>
      </w:r>
      <w:r w:rsidRPr="004F145C">
        <w:rPr>
          <w:rFonts w:ascii="Palatino Linotype" w:hAnsi="Palatino Linotype"/>
          <w:sz w:val="18"/>
          <w:szCs w:val="18"/>
        </w:rPr>
        <w:t xml:space="preserve">Measuring Development Resilience in the World’s Poorest Countries,” </w:t>
      </w:r>
      <w:r w:rsidRPr="004F145C">
        <w:rPr>
          <w:rFonts w:ascii="Palatino Linotype" w:hAnsi="Palatino Linotype"/>
          <w:i/>
          <w:sz w:val="18"/>
          <w:szCs w:val="18"/>
        </w:rPr>
        <w:t>Proceedings of the National Academy of Sciences</w:t>
      </w:r>
      <w:r w:rsidRPr="004F145C">
        <w:rPr>
          <w:rFonts w:ascii="Palatino Linotype" w:hAnsi="Palatino Linotype"/>
          <w:sz w:val="18"/>
          <w:szCs w:val="18"/>
        </w:rPr>
        <w:t>, vol. 112, no. 37 (September 15, 2015), pp.</w:t>
      </w:r>
      <w:r w:rsidRPr="004F145C">
        <w:rPr>
          <w:rFonts w:ascii="Palatino Linotype" w:hAnsi="Palatino Linotype" w:cs="Arial"/>
          <w:sz w:val="18"/>
          <w:szCs w:val="18"/>
          <w:shd w:val="clear" w:color="auto" w:fill="FFFFFF"/>
        </w:rPr>
        <w:t xml:space="preserve"> 11423–11425</w:t>
      </w:r>
      <w:r w:rsidRPr="004F145C">
        <w:rPr>
          <w:rFonts w:ascii="Palatino Linotype" w:hAnsi="Palatino Linotype"/>
          <w:sz w:val="18"/>
          <w:szCs w:val="18"/>
        </w:rPr>
        <w:t>.</w:t>
      </w:r>
    </w:p>
    <w:p w14:paraId="601024AD" w14:textId="77777777" w:rsidR="00F80C25" w:rsidRDefault="00E83A0F" w:rsidP="00C40F6A">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E83A0F">
        <w:rPr>
          <w:rFonts w:ascii="Palatino Linotype" w:hAnsi="Palatino Linotype"/>
          <w:sz w:val="18"/>
          <w:szCs w:val="18"/>
          <w:lang w:val="en-GB"/>
        </w:rPr>
        <w:t>Christopher B. Barrett and Mark A. Constas, “</w:t>
      </w:r>
      <w:r w:rsidRPr="00E83A0F">
        <w:rPr>
          <w:rFonts w:ascii="Palatino Linotype" w:hAnsi="Palatino Linotype"/>
          <w:sz w:val="18"/>
          <w:szCs w:val="18"/>
        </w:rPr>
        <w:t>Toward A Theory of Resilience for International Development Applications</w:t>
      </w:r>
      <w:r>
        <w:rPr>
          <w:rFonts w:ascii="Palatino Linotype" w:hAnsi="Palatino Linotype"/>
          <w:sz w:val="18"/>
          <w:szCs w:val="18"/>
        </w:rPr>
        <w:t xml:space="preserve">,” </w:t>
      </w:r>
      <w:r w:rsidRPr="00E83A0F">
        <w:rPr>
          <w:rFonts w:ascii="Palatino Linotype" w:hAnsi="Palatino Linotype"/>
          <w:i/>
          <w:sz w:val="18"/>
          <w:szCs w:val="18"/>
        </w:rPr>
        <w:t>Proceedings of the National Academy of Sciences</w:t>
      </w:r>
      <w:r>
        <w:rPr>
          <w:rFonts w:ascii="Palatino Linotype" w:hAnsi="Palatino Linotype"/>
          <w:sz w:val="18"/>
          <w:szCs w:val="18"/>
        </w:rPr>
        <w:t xml:space="preserve">, </w:t>
      </w:r>
      <w:r w:rsidR="00F80C25">
        <w:rPr>
          <w:rFonts w:ascii="Palatino Linotype" w:hAnsi="Palatino Linotype"/>
          <w:sz w:val="18"/>
          <w:szCs w:val="18"/>
        </w:rPr>
        <w:t>volume 111, number 40 (October 7, 2014): pp. 14625-14630</w:t>
      </w:r>
      <w:r>
        <w:rPr>
          <w:rFonts w:ascii="Palatino Linotype" w:hAnsi="Palatino Linotype"/>
          <w:sz w:val="18"/>
          <w:szCs w:val="18"/>
        </w:rPr>
        <w:t xml:space="preserve">. </w:t>
      </w:r>
    </w:p>
    <w:p w14:paraId="665BE04E" w14:textId="77777777" w:rsidR="001B41F6" w:rsidRPr="0059188C" w:rsidRDefault="001B41F6" w:rsidP="00C40F6A">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F80C25">
        <w:rPr>
          <w:rFonts w:ascii="Palatino Linotype" w:hAnsi="Palatino Linotype"/>
          <w:sz w:val="18"/>
          <w:szCs w:val="18"/>
        </w:rPr>
        <w:t xml:space="preserve">Erin C. Lentz and Christopher B. Barrett, “The Negligible Welfare Effects of the International Food Aid Provisions in the 2014 Farm Bill,” </w:t>
      </w:r>
      <w:r w:rsidRPr="00F80C25">
        <w:rPr>
          <w:rFonts w:ascii="Palatino Linotype" w:hAnsi="Palatino Linotype"/>
          <w:i/>
          <w:sz w:val="18"/>
          <w:szCs w:val="18"/>
        </w:rPr>
        <w:t>Choices</w:t>
      </w:r>
      <w:r w:rsidRPr="00F80C25">
        <w:rPr>
          <w:rFonts w:ascii="Palatino Linotype" w:hAnsi="Palatino Linotype"/>
          <w:sz w:val="18"/>
          <w:szCs w:val="18"/>
        </w:rPr>
        <w:t xml:space="preserve">, </w:t>
      </w:r>
      <w:r w:rsidR="00F80C25" w:rsidRPr="00F80C25">
        <w:rPr>
          <w:rFonts w:ascii="Palatino Linotype" w:hAnsi="Palatino Linotype"/>
          <w:sz w:val="18"/>
          <w:szCs w:val="18"/>
        </w:rPr>
        <w:t>volume 29, number 3 (3</w:t>
      </w:r>
      <w:r w:rsidR="00F80C25" w:rsidRPr="00F80C25">
        <w:rPr>
          <w:rFonts w:ascii="Palatino Linotype" w:hAnsi="Palatino Linotype"/>
          <w:sz w:val="18"/>
          <w:szCs w:val="18"/>
          <w:vertAlign w:val="superscript"/>
        </w:rPr>
        <w:t>rd</w:t>
      </w:r>
      <w:r w:rsidR="00F80C25" w:rsidRPr="00F80C25">
        <w:rPr>
          <w:rFonts w:ascii="Palatino Linotype" w:hAnsi="Palatino Linotype"/>
          <w:sz w:val="18"/>
          <w:szCs w:val="18"/>
        </w:rPr>
        <w:t xml:space="preserve"> Quarter 2014): </w:t>
      </w:r>
      <w:r w:rsidR="0059188C" w:rsidRPr="0059188C">
        <w:rPr>
          <w:rFonts w:ascii="Palatino Linotype" w:hAnsi="Palatino Linotype"/>
          <w:sz w:val="18"/>
          <w:szCs w:val="18"/>
        </w:rPr>
        <w:t>http://www.choicesmagazine.org/magazine/pdf/cmsarticle_386.pdf</w:t>
      </w:r>
      <w:r w:rsidRPr="00F80C25">
        <w:rPr>
          <w:rFonts w:ascii="Palatino Linotype" w:hAnsi="Palatino Linotype"/>
          <w:sz w:val="18"/>
          <w:szCs w:val="18"/>
        </w:rPr>
        <w:t>.</w:t>
      </w:r>
      <w:r w:rsidR="0059188C">
        <w:rPr>
          <w:rFonts w:ascii="Palatino Linotype" w:hAnsi="Palatino Linotype"/>
          <w:sz w:val="18"/>
          <w:szCs w:val="18"/>
        </w:rPr>
        <w:t xml:space="preserve"> Reprinted in Vincent H. Smith, editor, </w:t>
      </w:r>
      <w:r w:rsidR="0059188C" w:rsidRPr="0059188C">
        <w:rPr>
          <w:rFonts w:ascii="Palatino Linotype" w:hAnsi="Palatino Linotype"/>
          <w:i/>
          <w:sz w:val="18"/>
          <w:szCs w:val="18"/>
        </w:rPr>
        <w:t>The Economic Welfare and Trade Relations Implications of the 2014 Farm Bill</w:t>
      </w:r>
      <w:r w:rsidR="0059188C">
        <w:rPr>
          <w:rFonts w:ascii="Palatino Linotype" w:hAnsi="Palatino Linotype"/>
          <w:sz w:val="18"/>
          <w:szCs w:val="18"/>
        </w:rPr>
        <w:t xml:space="preserve"> (Bingley, UK: Emerald Group</w:t>
      </w:r>
      <w:r w:rsidR="00295B00">
        <w:rPr>
          <w:rFonts w:ascii="Palatino Linotype" w:hAnsi="Palatino Linotype"/>
          <w:sz w:val="18"/>
          <w:szCs w:val="18"/>
        </w:rPr>
        <w:t>, 2016</w:t>
      </w:r>
      <w:r w:rsidR="0059188C">
        <w:rPr>
          <w:rFonts w:ascii="Palatino Linotype" w:hAnsi="Palatino Linotype"/>
          <w:sz w:val="18"/>
          <w:szCs w:val="18"/>
        </w:rPr>
        <w:t xml:space="preserve">). </w:t>
      </w:r>
    </w:p>
    <w:p w14:paraId="6DB8F9E8" w14:textId="77777777" w:rsidR="00492B01" w:rsidRPr="00492B01" w:rsidRDefault="00492B01" w:rsidP="00C40F6A">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1B41F6">
        <w:rPr>
          <w:rFonts w:ascii="Palatino Linotype" w:hAnsi="Palatino Linotype"/>
          <w:sz w:val="18"/>
          <w:szCs w:val="18"/>
        </w:rPr>
        <w:t>Christopher B. Barrett and Paulo Santos, “The Impact of Changing Rainfall Variability on Resource-Dependent Wealth Dynamics</w:t>
      </w:r>
      <w:r w:rsidRPr="00492B01">
        <w:rPr>
          <w:rFonts w:ascii="Palatino Linotype" w:hAnsi="Palatino Linotype"/>
          <w:sz w:val="18"/>
          <w:szCs w:val="18"/>
        </w:rPr>
        <w:t xml:space="preserve">,” </w:t>
      </w:r>
      <w:r w:rsidRPr="00492B01">
        <w:rPr>
          <w:rFonts w:ascii="Palatino Linotype" w:hAnsi="Palatino Linotype"/>
          <w:i/>
          <w:sz w:val="18"/>
          <w:szCs w:val="18"/>
        </w:rPr>
        <w:t>Ecological Economics</w:t>
      </w:r>
      <w:r w:rsidRPr="00492B01">
        <w:rPr>
          <w:rFonts w:ascii="Palatino Linotype" w:hAnsi="Palatino Linotype"/>
          <w:sz w:val="18"/>
          <w:szCs w:val="18"/>
        </w:rPr>
        <w:t>,</w:t>
      </w:r>
      <w:r w:rsidR="00A700DF">
        <w:rPr>
          <w:rFonts w:ascii="Palatino Linotype" w:hAnsi="Palatino Linotype"/>
          <w:sz w:val="18"/>
          <w:szCs w:val="18"/>
        </w:rPr>
        <w:t xml:space="preserve"> volume 105(September 2014): pp. 48-54</w:t>
      </w:r>
      <w:r w:rsidRPr="00492B01">
        <w:rPr>
          <w:rFonts w:ascii="Palatino Linotype" w:hAnsi="Palatino Linotype"/>
          <w:sz w:val="18"/>
          <w:szCs w:val="18"/>
        </w:rPr>
        <w:t xml:space="preserve">. </w:t>
      </w:r>
    </w:p>
    <w:p w14:paraId="6C5836DC" w14:textId="77777777" w:rsidR="007F475F" w:rsidRPr="00630638" w:rsidRDefault="007F475F" w:rsidP="00C40F6A">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7F475F">
        <w:rPr>
          <w:rFonts w:ascii="Palatino Linotype" w:hAnsi="Palatino Linotype" w:cs="NimbusRomNo9L-Regu"/>
          <w:sz w:val="18"/>
          <w:szCs w:val="18"/>
        </w:rPr>
        <w:t xml:space="preserve">Calistus N. </w:t>
      </w:r>
      <w:proofErr w:type="spellStart"/>
      <w:r w:rsidRPr="007F475F">
        <w:rPr>
          <w:rFonts w:ascii="Palatino Linotype" w:hAnsi="Palatino Linotype" w:cs="NimbusRomNo9L-Regu"/>
          <w:sz w:val="18"/>
          <w:szCs w:val="18"/>
        </w:rPr>
        <w:t>Ngonghala</w:t>
      </w:r>
      <w:proofErr w:type="spellEnd"/>
      <w:r w:rsidRPr="007F475F">
        <w:rPr>
          <w:rFonts w:ascii="Palatino Linotype" w:hAnsi="Palatino Linotype" w:cs="NimbusRomNo9L-Regu"/>
          <w:sz w:val="18"/>
          <w:szCs w:val="18"/>
        </w:rPr>
        <w:t>, Mateusz M. Plucinski, Megan B. Murray, Paul E. Farmer,</w:t>
      </w:r>
      <w:r w:rsidRPr="007F475F">
        <w:rPr>
          <w:rFonts w:ascii="Palatino Linotype" w:hAnsi="Palatino Linotype" w:cs="cmmi10"/>
          <w:sz w:val="18"/>
          <w:szCs w:val="18"/>
        </w:rPr>
        <w:t xml:space="preserve"> </w:t>
      </w:r>
      <w:r w:rsidRPr="007F475F">
        <w:rPr>
          <w:rFonts w:ascii="Palatino Linotype" w:hAnsi="Palatino Linotype" w:cs="NimbusRomNo9L-Regu"/>
          <w:sz w:val="18"/>
          <w:szCs w:val="18"/>
        </w:rPr>
        <w:t>Christopher B. Barrett,</w:t>
      </w:r>
      <w:r>
        <w:rPr>
          <w:rFonts w:ascii="Palatino Linotype" w:hAnsi="Palatino Linotype" w:cs="NimbusRomNo9L-Regu"/>
          <w:sz w:val="18"/>
          <w:szCs w:val="18"/>
        </w:rPr>
        <w:t xml:space="preserve"> </w:t>
      </w:r>
      <w:r w:rsidRPr="007F475F">
        <w:rPr>
          <w:rFonts w:ascii="Palatino Linotype" w:hAnsi="Palatino Linotype" w:cs="NimbusRomNo9L-Regu"/>
          <w:sz w:val="18"/>
          <w:szCs w:val="18"/>
        </w:rPr>
        <w:t>Donald C. Keenan and Matthew H. Bonds, “</w:t>
      </w:r>
      <w:r w:rsidRPr="007F475F">
        <w:rPr>
          <w:rFonts w:ascii="Palatino Linotype" w:hAnsi="Palatino Linotype" w:cs="NimbusRomNo9L-Medi"/>
          <w:sz w:val="18"/>
          <w:szCs w:val="18"/>
        </w:rPr>
        <w:t xml:space="preserve">Poverty, disease and the ecology of complex systems,” </w:t>
      </w:r>
      <w:r w:rsidRPr="007F475F">
        <w:rPr>
          <w:rFonts w:ascii="Palatino Linotype" w:hAnsi="Palatino Linotype" w:cs="NimbusRomNo9L-Medi"/>
          <w:i/>
          <w:sz w:val="18"/>
          <w:szCs w:val="18"/>
        </w:rPr>
        <w:t>PLOS Biology,</w:t>
      </w:r>
      <w:r w:rsidRPr="007F475F">
        <w:rPr>
          <w:rFonts w:ascii="Palatino Linotype" w:hAnsi="Palatino Linotype" w:cs="NimbusRomNo9L-Medi"/>
          <w:sz w:val="18"/>
          <w:szCs w:val="18"/>
        </w:rPr>
        <w:t xml:space="preserve"> </w:t>
      </w:r>
      <w:r w:rsidR="00630638">
        <w:rPr>
          <w:rFonts w:ascii="Palatino Linotype" w:hAnsi="Palatino Linotype" w:cs="NimbusRomNo9L-Medi"/>
          <w:sz w:val="18"/>
          <w:szCs w:val="18"/>
        </w:rPr>
        <w:t xml:space="preserve">volume 12, </w:t>
      </w:r>
      <w:r w:rsidR="00630638" w:rsidRPr="00630638">
        <w:rPr>
          <w:rFonts w:ascii="Palatino Linotype" w:hAnsi="Palatino Linotype" w:cs="NimbusRomNo9L-Medi"/>
          <w:sz w:val="18"/>
          <w:szCs w:val="18"/>
        </w:rPr>
        <w:t xml:space="preserve">issue 4 (April 2014): </w:t>
      </w:r>
      <w:r w:rsidR="00630638" w:rsidRPr="00630638">
        <w:rPr>
          <w:rFonts w:ascii="Palatino Linotype" w:hAnsi="Palatino Linotype" w:cs="AdvP403A40"/>
          <w:sz w:val="18"/>
          <w:szCs w:val="18"/>
        </w:rPr>
        <w:t xml:space="preserve">e1001827. </w:t>
      </w:r>
      <w:proofErr w:type="gramStart"/>
      <w:r w:rsidR="00630638" w:rsidRPr="00630638">
        <w:rPr>
          <w:rFonts w:ascii="Palatino Linotype" w:hAnsi="Palatino Linotype" w:cs="AdvP403A40"/>
          <w:sz w:val="18"/>
          <w:szCs w:val="18"/>
        </w:rPr>
        <w:t>doi:10.1371/journal.pbio</w:t>
      </w:r>
      <w:proofErr w:type="gramEnd"/>
      <w:r w:rsidR="00630638" w:rsidRPr="00630638">
        <w:rPr>
          <w:rFonts w:ascii="Palatino Linotype" w:hAnsi="Palatino Linotype" w:cs="AdvP403A40"/>
          <w:sz w:val="18"/>
          <w:szCs w:val="18"/>
        </w:rPr>
        <w:t>.1001827</w:t>
      </w:r>
      <w:r w:rsidRPr="00630638">
        <w:rPr>
          <w:rFonts w:ascii="Palatino Linotype" w:hAnsi="Palatino Linotype" w:cs="NimbusRomNo9L-Medi"/>
          <w:sz w:val="18"/>
          <w:szCs w:val="18"/>
        </w:rPr>
        <w:t>.</w:t>
      </w:r>
    </w:p>
    <w:p w14:paraId="0F3D8040" w14:textId="77777777" w:rsidR="00E83A0F" w:rsidRPr="00E83A0F" w:rsidRDefault="00E83A0F" w:rsidP="00C40F6A">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0B25CF">
        <w:rPr>
          <w:rFonts w:ascii="Palatino Linotype" w:hAnsi="Palatino Linotype"/>
          <w:color w:val="000000"/>
          <w:sz w:val="18"/>
          <w:szCs w:val="18"/>
        </w:rPr>
        <w:t xml:space="preserve">Chuan Liao, Patrick J. Sullivan, Christopher B. Barrett and Karim-Aly S. </w:t>
      </w:r>
      <w:r w:rsidRPr="00E83A0F">
        <w:rPr>
          <w:rFonts w:ascii="Palatino Linotype" w:hAnsi="Palatino Linotype"/>
          <w:color w:val="000000"/>
          <w:sz w:val="18"/>
          <w:szCs w:val="18"/>
        </w:rPr>
        <w:t>Kassam, “</w:t>
      </w:r>
      <w:r w:rsidRPr="00E83A0F">
        <w:rPr>
          <w:rFonts w:ascii="Palatino Linotype" w:hAnsi="Palatino Linotype" w:cs="Arial"/>
          <w:bCs/>
          <w:color w:val="000000"/>
          <w:sz w:val="18"/>
          <w:szCs w:val="18"/>
          <w:shd w:val="clear" w:color="auto" w:fill="FFFFFF"/>
        </w:rPr>
        <w:t>Socioenvironmental Threats to Pastoral Livelihoods: Risk Perceptions in the Altay and Tianshan Mountains of Xinjiang, China</w:t>
      </w:r>
      <w:r w:rsidRPr="00E83A0F">
        <w:rPr>
          <w:rFonts w:ascii="Palatino Linotype" w:hAnsi="Palatino Linotype"/>
          <w:sz w:val="18"/>
          <w:szCs w:val="18"/>
        </w:rPr>
        <w:t xml:space="preserve">,” </w:t>
      </w:r>
      <w:r w:rsidRPr="00E83A0F">
        <w:rPr>
          <w:rFonts w:ascii="Palatino Linotype" w:hAnsi="Palatino Linotype"/>
          <w:i/>
          <w:sz w:val="18"/>
          <w:szCs w:val="18"/>
        </w:rPr>
        <w:t>Risk Analysis</w:t>
      </w:r>
      <w:r w:rsidRPr="00E83A0F">
        <w:rPr>
          <w:rFonts w:ascii="Palatino Linotype" w:hAnsi="Palatino Linotype"/>
          <w:sz w:val="18"/>
          <w:szCs w:val="18"/>
        </w:rPr>
        <w:t xml:space="preserve">, volume 34, number 4 (April 2014): pp. 640-655. </w:t>
      </w:r>
    </w:p>
    <w:p w14:paraId="456DC123" w14:textId="77777777" w:rsidR="007C4C29" w:rsidRPr="007F475F" w:rsidRDefault="007C4C29" w:rsidP="00C40F6A">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7F475F">
        <w:rPr>
          <w:rFonts w:ascii="Palatino Linotype" w:hAnsi="Palatino Linotype"/>
          <w:color w:val="000000"/>
          <w:sz w:val="18"/>
          <w:szCs w:val="18"/>
        </w:rPr>
        <w:t>Rosemary Rawlins, Svetlana Pimkina, Christopher B. Barrett, Sarah Pedersen, Bruce Wydick,</w:t>
      </w:r>
      <w:r w:rsidRPr="007F475F">
        <w:rPr>
          <w:rStyle w:val="apple-converted-space"/>
          <w:rFonts w:ascii="Palatino Linotype" w:hAnsi="Palatino Linotype"/>
          <w:color w:val="000000"/>
          <w:sz w:val="18"/>
          <w:szCs w:val="18"/>
        </w:rPr>
        <w:t> </w:t>
      </w:r>
      <w:r w:rsidRPr="007F475F">
        <w:rPr>
          <w:rFonts w:ascii="Palatino Linotype" w:hAnsi="Palatino Linotype"/>
          <w:color w:val="000000"/>
          <w:sz w:val="18"/>
          <w:szCs w:val="18"/>
        </w:rPr>
        <w:t>"Got Milk? The Impact of Heifer International's Livestock Donation Programs in Rwanda on Nutritional Outcomes,"</w:t>
      </w:r>
      <w:r w:rsidRPr="007F475F">
        <w:rPr>
          <w:rStyle w:val="apple-converted-space"/>
          <w:rFonts w:ascii="Palatino Linotype" w:hAnsi="Palatino Linotype"/>
          <w:color w:val="000000"/>
          <w:sz w:val="18"/>
          <w:szCs w:val="18"/>
        </w:rPr>
        <w:t> </w:t>
      </w:r>
      <w:r w:rsidRPr="007F475F">
        <w:rPr>
          <w:rFonts w:ascii="Palatino Linotype" w:hAnsi="Palatino Linotype"/>
          <w:i/>
          <w:color w:val="000000"/>
          <w:sz w:val="18"/>
          <w:szCs w:val="18"/>
        </w:rPr>
        <w:t>Food Policy</w:t>
      </w:r>
      <w:r w:rsidRPr="007F475F">
        <w:rPr>
          <w:rFonts w:ascii="Palatino Linotype" w:hAnsi="Palatino Linotype"/>
          <w:color w:val="000000"/>
          <w:sz w:val="18"/>
          <w:szCs w:val="18"/>
        </w:rPr>
        <w:t xml:space="preserve">, </w:t>
      </w:r>
      <w:r>
        <w:rPr>
          <w:rFonts w:ascii="Palatino Linotype" w:hAnsi="Palatino Linotype"/>
          <w:color w:val="000000"/>
          <w:sz w:val="18"/>
          <w:szCs w:val="18"/>
        </w:rPr>
        <w:t>volume 44, number 1 (February 2014): pp. 202-213</w:t>
      </w:r>
      <w:r w:rsidRPr="007F475F">
        <w:rPr>
          <w:rFonts w:ascii="Palatino Linotype" w:hAnsi="Palatino Linotype"/>
          <w:color w:val="000000"/>
          <w:sz w:val="18"/>
          <w:szCs w:val="18"/>
        </w:rPr>
        <w:t>.</w:t>
      </w:r>
    </w:p>
    <w:p w14:paraId="1E9723CC" w14:textId="77777777" w:rsidR="00FC7ED4" w:rsidRDefault="00A95684" w:rsidP="00C40F6A">
      <w:pPr>
        <w:numPr>
          <w:ilvl w:val="0"/>
          <w:numId w:val="6"/>
        </w:numPr>
        <w:tabs>
          <w:tab w:val="left" w:pos="0"/>
          <w:tab w:val="left" w:pos="720"/>
          <w:tab w:val="left" w:pos="3600"/>
          <w:tab w:val="left" w:pos="3984"/>
          <w:tab w:val="left" w:pos="4320"/>
          <w:tab w:val="left" w:pos="5310"/>
          <w:tab w:val="right" w:pos="9360"/>
        </w:tabs>
        <w:rPr>
          <w:rFonts w:ascii="Palatino Linotype" w:hAnsi="Palatino Linotype"/>
          <w:sz w:val="18"/>
          <w:szCs w:val="18"/>
          <w:lang w:val="en-GB"/>
        </w:rPr>
      </w:pPr>
      <w:r w:rsidRPr="007F475F">
        <w:rPr>
          <w:rFonts w:ascii="Palatino Linotype" w:hAnsi="Palatino Linotype"/>
          <w:color w:val="000000"/>
          <w:sz w:val="18"/>
          <w:szCs w:val="18"/>
        </w:rPr>
        <w:t>Kazushi Takahashi and Christopher B. Barrett,</w:t>
      </w:r>
      <w:r w:rsidRPr="007F475F">
        <w:rPr>
          <w:rStyle w:val="apple-converted-space"/>
          <w:rFonts w:ascii="Palatino Linotype" w:hAnsi="Palatino Linotype"/>
          <w:color w:val="000000"/>
          <w:sz w:val="18"/>
          <w:szCs w:val="18"/>
        </w:rPr>
        <w:t> </w:t>
      </w:r>
      <w:r w:rsidRPr="007F475F">
        <w:rPr>
          <w:rFonts w:ascii="Palatino Linotype" w:hAnsi="Palatino Linotype"/>
          <w:sz w:val="18"/>
          <w:szCs w:val="18"/>
        </w:rPr>
        <w:t>“The System of Rice Intensification</w:t>
      </w:r>
      <w:r w:rsidRPr="007F475F">
        <w:rPr>
          <w:rFonts w:ascii="Palatino Linotype" w:hAnsi="Palatino Linotype"/>
          <w:sz w:val="18"/>
          <w:szCs w:val="18"/>
          <w:lang w:val="en-GB"/>
        </w:rPr>
        <w:t xml:space="preserve"> </w:t>
      </w:r>
      <w:r w:rsidRPr="007F475F">
        <w:rPr>
          <w:rFonts w:ascii="Palatino Linotype" w:hAnsi="Palatino Linotype"/>
          <w:sz w:val="18"/>
          <w:szCs w:val="18"/>
        </w:rPr>
        <w:t>and Its Impacts on Household Income and Child Schooling:</w:t>
      </w:r>
      <w:r w:rsidRPr="00A95684">
        <w:rPr>
          <w:rFonts w:ascii="Palatino Linotype" w:hAnsi="Palatino Linotype"/>
          <w:sz w:val="18"/>
          <w:szCs w:val="18"/>
        </w:rPr>
        <w:t xml:space="preserve"> Evidence from Rural</w:t>
      </w:r>
      <w:r>
        <w:rPr>
          <w:rFonts w:ascii="Palatino Linotype" w:hAnsi="Palatino Linotype"/>
          <w:sz w:val="18"/>
          <w:szCs w:val="18"/>
          <w:lang w:val="en-GB"/>
        </w:rPr>
        <w:t xml:space="preserve"> </w:t>
      </w:r>
      <w:r w:rsidRPr="00A95684">
        <w:rPr>
          <w:rFonts w:ascii="Palatino Linotype" w:hAnsi="Palatino Linotype"/>
          <w:sz w:val="18"/>
          <w:szCs w:val="18"/>
        </w:rPr>
        <w:t xml:space="preserve">Indonesia,” </w:t>
      </w:r>
      <w:r w:rsidRPr="00A95684">
        <w:rPr>
          <w:rFonts w:ascii="Palatino Linotype" w:hAnsi="Palatino Linotype"/>
          <w:i/>
          <w:sz w:val="18"/>
          <w:szCs w:val="18"/>
        </w:rPr>
        <w:t>American Journal of Agricultural Economics</w:t>
      </w:r>
      <w:r w:rsidRPr="00A95684">
        <w:rPr>
          <w:rFonts w:ascii="Palatino Linotype" w:hAnsi="Palatino Linotype"/>
          <w:sz w:val="18"/>
          <w:szCs w:val="18"/>
        </w:rPr>
        <w:t xml:space="preserve">, </w:t>
      </w:r>
      <w:r w:rsidR="00C1588D">
        <w:rPr>
          <w:rFonts w:ascii="Palatino Linotype" w:hAnsi="Palatino Linotype"/>
          <w:sz w:val="18"/>
          <w:szCs w:val="18"/>
        </w:rPr>
        <w:t>volume 96, number 1 (January 2014): pp.269-289.</w:t>
      </w:r>
    </w:p>
    <w:p w14:paraId="274518E9" w14:textId="77777777" w:rsidR="00F00196" w:rsidRPr="0019228F" w:rsidRDefault="00BA5B65" w:rsidP="00C40F6A">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BA5B65">
        <w:rPr>
          <w:rFonts w:ascii="Palatino Linotype" w:hAnsi="Palatino Linotype"/>
          <w:color w:val="000000"/>
          <w:sz w:val="18"/>
          <w:szCs w:val="18"/>
        </w:rPr>
        <w:t xml:space="preserve">Erin C. Lentz and Christopher B. Barrett, “The Economics and Nutritional Impacts of Food Assistance </w:t>
      </w:r>
      <w:r w:rsidRPr="0019228F">
        <w:rPr>
          <w:rFonts w:ascii="Palatino Linotype" w:hAnsi="Palatino Linotype"/>
          <w:color w:val="000000"/>
          <w:sz w:val="18"/>
          <w:szCs w:val="18"/>
        </w:rPr>
        <w:t xml:space="preserve">Policies and Programs,” </w:t>
      </w:r>
      <w:r w:rsidRPr="0019228F">
        <w:rPr>
          <w:rFonts w:ascii="Palatino Linotype" w:hAnsi="Palatino Linotype"/>
          <w:i/>
          <w:color w:val="000000"/>
          <w:sz w:val="18"/>
          <w:szCs w:val="18"/>
        </w:rPr>
        <w:t>Food Policy</w:t>
      </w:r>
      <w:r w:rsidRPr="0019228F">
        <w:rPr>
          <w:rFonts w:ascii="Palatino Linotype" w:hAnsi="Palatino Linotype"/>
          <w:color w:val="000000"/>
          <w:sz w:val="18"/>
          <w:szCs w:val="18"/>
        </w:rPr>
        <w:t xml:space="preserve">, </w:t>
      </w:r>
      <w:r w:rsidR="00424903">
        <w:rPr>
          <w:rFonts w:ascii="Palatino Linotype" w:hAnsi="Palatino Linotype"/>
          <w:color w:val="000000"/>
          <w:sz w:val="18"/>
          <w:szCs w:val="18"/>
        </w:rPr>
        <w:t>vol. 42, no. 1 (October 2013): pp. 151-163.</w:t>
      </w:r>
    </w:p>
    <w:p w14:paraId="20D96748" w14:textId="77777777" w:rsidR="0019228F" w:rsidRPr="0019228F" w:rsidRDefault="0019228F" w:rsidP="00C40F6A">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19228F">
        <w:rPr>
          <w:rFonts w:ascii="Palatino Linotype" w:hAnsi="Palatino Linotype"/>
          <w:sz w:val="18"/>
          <w:szCs w:val="18"/>
        </w:rPr>
        <w:t>Miguel I. Gómez, Christopher B. Barrett, Terri Raney, Per Pinstrup-Andersen, Janice Meerman, André Croppenstedt, Brian Carisma and Brian Thompson, “Post-Green Revolution Food Systems and the Triple Burden of Malnutrition,”</w:t>
      </w:r>
      <w:r w:rsidRPr="0019228F">
        <w:rPr>
          <w:rFonts w:ascii="Palatino Linotype" w:hAnsi="Palatino Linotype"/>
          <w:i/>
          <w:color w:val="000000"/>
          <w:sz w:val="18"/>
          <w:szCs w:val="18"/>
        </w:rPr>
        <w:t xml:space="preserve"> Food Policy</w:t>
      </w:r>
      <w:r w:rsidR="00424903" w:rsidRPr="0019228F">
        <w:rPr>
          <w:rFonts w:ascii="Palatino Linotype" w:hAnsi="Palatino Linotype"/>
          <w:color w:val="000000"/>
          <w:sz w:val="18"/>
          <w:szCs w:val="18"/>
        </w:rPr>
        <w:t xml:space="preserve">, </w:t>
      </w:r>
      <w:r w:rsidR="00424903">
        <w:rPr>
          <w:rFonts w:ascii="Palatino Linotype" w:hAnsi="Palatino Linotype"/>
          <w:color w:val="000000"/>
          <w:sz w:val="18"/>
          <w:szCs w:val="18"/>
        </w:rPr>
        <w:t>vol. 42, no. 1 (October 2013): pp. 129-138</w:t>
      </w:r>
      <w:r w:rsidRPr="0019228F">
        <w:rPr>
          <w:rFonts w:ascii="Palatino Linotype" w:hAnsi="Palatino Linotype"/>
          <w:color w:val="000000"/>
          <w:sz w:val="18"/>
          <w:szCs w:val="18"/>
        </w:rPr>
        <w:t>.</w:t>
      </w:r>
    </w:p>
    <w:p w14:paraId="4F5BF751" w14:textId="77777777" w:rsidR="00416B24" w:rsidRDefault="00416B24"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416B24">
        <w:rPr>
          <w:rFonts w:ascii="Palatino Linotype" w:hAnsi="Palatino Linotype"/>
          <w:sz w:val="18"/>
          <w:szCs w:val="18"/>
        </w:rPr>
        <w:t>William J. Violette, Aurélie P. Harou, Joanna B. Upton, Samuel D. Bell, Christopher B. Barrett, Miguel I. Gómez</w:t>
      </w:r>
      <w:r w:rsidR="006D6491">
        <w:rPr>
          <w:rFonts w:ascii="Palatino Linotype" w:hAnsi="Palatino Linotype"/>
          <w:sz w:val="18"/>
          <w:szCs w:val="18"/>
        </w:rPr>
        <w:t xml:space="preserve"> and</w:t>
      </w:r>
      <w:r w:rsidRPr="00416B24">
        <w:rPr>
          <w:rFonts w:ascii="Palatino Linotype" w:hAnsi="Palatino Linotype"/>
          <w:sz w:val="18"/>
          <w:szCs w:val="18"/>
        </w:rPr>
        <w:t xml:space="preserve"> Erin C. Lentz, "Recipients' Satisfaction with Locally Procured Food Aid Rations: Comparative Evidence </w:t>
      </w:r>
      <w:proofErr w:type="gramStart"/>
      <w:r w:rsidRPr="00416B24">
        <w:rPr>
          <w:rFonts w:ascii="Palatino Linotype" w:hAnsi="Palatino Linotype"/>
          <w:sz w:val="18"/>
          <w:szCs w:val="18"/>
        </w:rPr>
        <w:t>From</w:t>
      </w:r>
      <w:proofErr w:type="gramEnd"/>
      <w:r w:rsidRPr="00416B24">
        <w:rPr>
          <w:rFonts w:ascii="Palatino Linotype" w:hAnsi="Palatino Linotype"/>
          <w:sz w:val="18"/>
          <w:szCs w:val="18"/>
        </w:rPr>
        <w:t xml:space="preserve"> </w:t>
      </w:r>
      <w:proofErr w:type="gramStart"/>
      <w:r w:rsidRPr="00416B24">
        <w:rPr>
          <w:rFonts w:ascii="Palatino Linotype" w:hAnsi="Palatino Linotype"/>
          <w:sz w:val="18"/>
          <w:szCs w:val="18"/>
        </w:rPr>
        <w:t>A</w:t>
      </w:r>
      <w:proofErr w:type="gramEnd"/>
      <w:r w:rsidRPr="00416B24">
        <w:rPr>
          <w:rFonts w:ascii="Palatino Linotype" w:hAnsi="Palatino Linotype"/>
          <w:sz w:val="18"/>
          <w:szCs w:val="18"/>
        </w:rPr>
        <w:t xml:space="preserve"> Three Country Matched Survey," </w:t>
      </w:r>
      <w:r w:rsidRPr="00F4350B">
        <w:rPr>
          <w:rFonts w:ascii="Palatino Linotype" w:hAnsi="Palatino Linotype"/>
          <w:i/>
          <w:sz w:val="18"/>
          <w:szCs w:val="18"/>
        </w:rPr>
        <w:t>World Development</w:t>
      </w:r>
      <w:r>
        <w:rPr>
          <w:rFonts w:ascii="Palatino Linotype" w:hAnsi="Palatino Linotype"/>
          <w:sz w:val="18"/>
          <w:szCs w:val="18"/>
        </w:rPr>
        <w:t xml:space="preserve">, </w:t>
      </w:r>
      <w:r w:rsidR="002576E5">
        <w:rPr>
          <w:rFonts w:ascii="Palatino Linotype" w:hAnsi="Palatino Linotype"/>
          <w:sz w:val="18"/>
          <w:szCs w:val="18"/>
        </w:rPr>
        <w:t>vol. 49, no. 9 (September 2013): pp.30-43</w:t>
      </w:r>
      <w:r>
        <w:rPr>
          <w:rFonts w:ascii="Palatino Linotype" w:hAnsi="Palatino Linotype"/>
          <w:sz w:val="18"/>
          <w:szCs w:val="18"/>
        </w:rPr>
        <w:t>.</w:t>
      </w:r>
    </w:p>
    <w:p w14:paraId="162BC72E" w14:textId="77777777" w:rsidR="00416B24" w:rsidRDefault="00416B24"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416B24">
        <w:rPr>
          <w:rFonts w:ascii="Palatino Linotype" w:hAnsi="Palatino Linotype"/>
          <w:sz w:val="18"/>
          <w:szCs w:val="18"/>
        </w:rPr>
        <w:lastRenderedPageBreak/>
        <w:t xml:space="preserve">Erin C. Lentz, Simone Passarelli, Christopher B. Barrett, "The Timeliness and Cost-Effectiveness of the Local and Regional Procurement of Food Aid," </w:t>
      </w:r>
      <w:r w:rsidRPr="00F4350B">
        <w:rPr>
          <w:rFonts w:ascii="Palatino Linotype" w:hAnsi="Palatino Linotype"/>
          <w:i/>
          <w:sz w:val="18"/>
          <w:szCs w:val="18"/>
        </w:rPr>
        <w:t>World Development</w:t>
      </w:r>
      <w:r>
        <w:rPr>
          <w:rFonts w:ascii="Palatino Linotype" w:hAnsi="Palatino Linotype"/>
          <w:sz w:val="18"/>
          <w:szCs w:val="18"/>
        </w:rPr>
        <w:t xml:space="preserve">, </w:t>
      </w:r>
      <w:r w:rsidR="002576E5">
        <w:rPr>
          <w:rFonts w:ascii="Palatino Linotype" w:hAnsi="Palatino Linotype"/>
          <w:sz w:val="18"/>
          <w:szCs w:val="18"/>
        </w:rPr>
        <w:t>vol. 49, no. 9 (September 2013): pp.9-18</w:t>
      </w:r>
      <w:r>
        <w:rPr>
          <w:rFonts w:ascii="Palatino Linotype" w:hAnsi="Palatino Linotype"/>
          <w:sz w:val="18"/>
          <w:szCs w:val="18"/>
        </w:rPr>
        <w:t>.</w:t>
      </w:r>
    </w:p>
    <w:p w14:paraId="2884E0A4" w14:textId="77777777" w:rsidR="00416B24" w:rsidRDefault="00416B24"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416B24">
        <w:rPr>
          <w:rFonts w:ascii="Palatino Linotype" w:hAnsi="Palatino Linotype"/>
          <w:sz w:val="18"/>
          <w:szCs w:val="18"/>
        </w:rPr>
        <w:t>Teevrat Garg, Christopher B. Barrett, Miguel I. Gómez, Erin C. Lentz, and William Violette, "Market Prices and Food Aid Local and Regional Procurement and Distribution: A Multi-Country Analysis,"</w:t>
      </w:r>
      <w:r w:rsidRPr="00416B24">
        <w:rPr>
          <w:rFonts w:ascii="Palatino Linotype" w:hAnsi="Palatino Linotype"/>
          <w:i/>
          <w:sz w:val="18"/>
          <w:szCs w:val="18"/>
        </w:rPr>
        <w:t xml:space="preserve"> </w:t>
      </w:r>
      <w:r w:rsidRPr="00F4350B">
        <w:rPr>
          <w:rFonts w:ascii="Palatino Linotype" w:hAnsi="Palatino Linotype"/>
          <w:i/>
          <w:sz w:val="18"/>
          <w:szCs w:val="18"/>
        </w:rPr>
        <w:t>World Development</w:t>
      </w:r>
      <w:r>
        <w:rPr>
          <w:rFonts w:ascii="Palatino Linotype" w:hAnsi="Palatino Linotype"/>
          <w:sz w:val="18"/>
          <w:szCs w:val="18"/>
        </w:rPr>
        <w:t>,</w:t>
      </w:r>
      <w:r w:rsidR="002576E5" w:rsidRPr="002576E5">
        <w:rPr>
          <w:rFonts w:ascii="Palatino Linotype" w:hAnsi="Palatino Linotype"/>
          <w:sz w:val="18"/>
          <w:szCs w:val="18"/>
        </w:rPr>
        <w:t xml:space="preserve"> </w:t>
      </w:r>
      <w:r w:rsidR="002576E5">
        <w:rPr>
          <w:rFonts w:ascii="Palatino Linotype" w:hAnsi="Palatino Linotype"/>
          <w:sz w:val="18"/>
          <w:szCs w:val="18"/>
        </w:rPr>
        <w:t>vol. 49, no. 9 (September 2013): pp. 19-29</w:t>
      </w:r>
      <w:r>
        <w:rPr>
          <w:rFonts w:ascii="Palatino Linotype" w:hAnsi="Palatino Linotype"/>
          <w:sz w:val="18"/>
          <w:szCs w:val="18"/>
        </w:rPr>
        <w:t>.</w:t>
      </w:r>
    </w:p>
    <w:p w14:paraId="0CAABE83" w14:textId="77777777" w:rsidR="00416B24" w:rsidRPr="006D6491" w:rsidRDefault="00416B24"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416B24">
        <w:rPr>
          <w:rFonts w:ascii="Palatino Linotype" w:hAnsi="Palatino Linotype" w:cs="Calibri"/>
          <w:sz w:val="18"/>
          <w:szCs w:val="18"/>
          <w:lang w:val="en-GB"/>
        </w:rPr>
        <w:t>Erin C. Lentz, Christopher B. Barrett, Miguel I. Gomez and Daniel G. Maxwell, “</w:t>
      </w:r>
      <w:r w:rsidRPr="00416B24">
        <w:rPr>
          <w:rFonts w:ascii="Palatino Linotype" w:hAnsi="Palatino Linotype"/>
          <w:sz w:val="18"/>
          <w:szCs w:val="18"/>
        </w:rPr>
        <w:t xml:space="preserve">On </w:t>
      </w:r>
      <w:proofErr w:type="gramStart"/>
      <w:r w:rsidRPr="00416B24">
        <w:rPr>
          <w:rFonts w:ascii="Palatino Linotype" w:hAnsi="Palatino Linotype"/>
          <w:sz w:val="18"/>
          <w:szCs w:val="18"/>
        </w:rPr>
        <w:t>The</w:t>
      </w:r>
      <w:proofErr w:type="gramEnd"/>
      <w:r w:rsidRPr="00416B24">
        <w:rPr>
          <w:rFonts w:ascii="Palatino Linotype" w:hAnsi="Palatino Linotype"/>
          <w:sz w:val="18"/>
          <w:szCs w:val="18"/>
        </w:rPr>
        <w:t xml:space="preserve"> Choice and Impacts of Innovative Interna</w:t>
      </w:r>
      <w:r w:rsidRPr="006D6491">
        <w:rPr>
          <w:rFonts w:ascii="Palatino Linotype" w:hAnsi="Palatino Linotype"/>
          <w:sz w:val="18"/>
          <w:szCs w:val="18"/>
        </w:rPr>
        <w:t>tional Food Assistance Instruments,”</w:t>
      </w:r>
      <w:r w:rsidRPr="006D6491">
        <w:rPr>
          <w:rFonts w:ascii="Palatino Linotype" w:hAnsi="Palatino Linotype"/>
          <w:i/>
          <w:sz w:val="18"/>
          <w:szCs w:val="18"/>
        </w:rPr>
        <w:t xml:space="preserve"> World Development</w:t>
      </w:r>
      <w:r w:rsidRPr="006D6491">
        <w:rPr>
          <w:rFonts w:ascii="Palatino Linotype" w:hAnsi="Palatino Linotype"/>
          <w:sz w:val="18"/>
          <w:szCs w:val="18"/>
        </w:rPr>
        <w:t xml:space="preserve">, </w:t>
      </w:r>
      <w:r w:rsidR="002576E5">
        <w:rPr>
          <w:rFonts w:ascii="Palatino Linotype" w:hAnsi="Palatino Linotype"/>
          <w:sz w:val="18"/>
          <w:szCs w:val="18"/>
        </w:rPr>
        <w:t>vol. 49, no. 9 (September 2013): pp. 1-8</w:t>
      </w:r>
      <w:r w:rsidRPr="006D6491">
        <w:rPr>
          <w:rFonts w:ascii="Palatino Linotype" w:hAnsi="Palatino Linotype"/>
          <w:sz w:val="18"/>
          <w:szCs w:val="18"/>
        </w:rPr>
        <w:t>.</w:t>
      </w:r>
    </w:p>
    <w:p w14:paraId="0D5B4D48" w14:textId="77777777" w:rsidR="006D6491" w:rsidRPr="006D6491" w:rsidRDefault="006D6491" w:rsidP="00C40F6A">
      <w:pPr>
        <w:pStyle w:val="ListParagraph"/>
        <w:widowControl/>
        <w:numPr>
          <w:ilvl w:val="0"/>
          <w:numId w:val="6"/>
        </w:numPr>
        <w:tabs>
          <w:tab w:val="left" w:pos="0"/>
          <w:tab w:val="left" w:pos="720"/>
          <w:tab w:val="left" w:pos="1080"/>
          <w:tab w:val="left" w:pos="2880"/>
          <w:tab w:val="left" w:pos="3600"/>
          <w:tab w:val="left" w:pos="3984"/>
          <w:tab w:val="left" w:pos="4320"/>
          <w:tab w:val="left" w:pos="5310"/>
          <w:tab w:val="right" w:pos="9360"/>
        </w:tabs>
        <w:autoSpaceDE/>
        <w:autoSpaceDN/>
        <w:adjustRightInd/>
        <w:contextualSpacing/>
        <w:rPr>
          <w:rFonts w:ascii="Palatino Linotype" w:hAnsi="Palatino Linotype" w:cs="Calibri"/>
          <w:sz w:val="18"/>
          <w:szCs w:val="18"/>
          <w:lang w:val="en-GB"/>
        </w:rPr>
      </w:pPr>
      <w:r w:rsidRPr="006D6491">
        <w:rPr>
          <w:rFonts w:ascii="Palatino Linotype" w:hAnsi="Palatino Linotype"/>
          <w:sz w:val="18"/>
          <w:szCs w:val="18"/>
          <w:lang w:val="fr-FR"/>
        </w:rPr>
        <w:t xml:space="preserve">Aurélie P. Harou, Joanna B. Upton, </w:t>
      </w:r>
      <w:r w:rsidRPr="006D6491">
        <w:rPr>
          <w:rFonts w:ascii="Palatino Linotype" w:hAnsi="Palatino Linotype"/>
          <w:sz w:val="18"/>
          <w:szCs w:val="18"/>
        </w:rPr>
        <w:t xml:space="preserve">Erin C. Lentz, Christopher B. Barrett, and Miguel I. Gómez, “Tradeoffs or </w:t>
      </w:r>
      <w:proofErr w:type="gramStart"/>
      <w:r w:rsidRPr="006D6491">
        <w:rPr>
          <w:rFonts w:ascii="Palatino Linotype" w:hAnsi="Palatino Linotype"/>
          <w:sz w:val="18"/>
          <w:szCs w:val="18"/>
        </w:rPr>
        <w:t>Synergies?</w:t>
      </w:r>
      <w:proofErr w:type="gramEnd"/>
      <w:r w:rsidRPr="006D6491">
        <w:rPr>
          <w:rFonts w:ascii="Palatino Linotype" w:hAnsi="Palatino Linotype"/>
          <w:sz w:val="18"/>
          <w:szCs w:val="18"/>
        </w:rPr>
        <w:t xml:space="preserve"> Assessing local and regional food aid procurement through case studies in Burkina Faso and Guatemala,” </w:t>
      </w:r>
      <w:r w:rsidRPr="006D6491">
        <w:rPr>
          <w:rFonts w:ascii="Palatino Linotype" w:hAnsi="Palatino Linotype"/>
          <w:i/>
          <w:sz w:val="18"/>
          <w:szCs w:val="18"/>
        </w:rPr>
        <w:t>World Development</w:t>
      </w:r>
      <w:r w:rsidRPr="006D6491">
        <w:rPr>
          <w:rFonts w:ascii="Palatino Linotype" w:hAnsi="Palatino Linotype"/>
          <w:sz w:val="18"/>
          <w:szCs w:val="18"/>
        </w:rPr>
        <w:t xml:space="preserve">, </w:t>
      </w:r>
      <w:r w:rsidR="002576E5">
        <w:rPr>
          <w:rFonts w:ascii="Palatino Linotype" w:hAnsi="Palatino Linotype"/>
          <w:sz w:val="18"/>
          <w:szCs w:val="18"/>
        </w:rPr>
        <w:t>vol. 49, no. 9 (September 2013): pp.44-57.</w:t>
      </w:r>
    </w:p>
    <w:p w14:paraId="02B084A6" w14:textId="77777777" w:rsidR="00B21F0F" w:rsidRPr="00B21F0F" w:rsidRDefault="00B21F0F" w:rsidP="00C40F6A">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B21F0F">
        <w:rPr>
          <w:rFonts w:ascii="Palatino Linotype" w:hAnsi="Palatino Linotype"/>
          <w:sz w:val="18"/>
          <w:szCs w:val="18"/>
        </w:rPr>
        <w:t>Marc F. Bellemare, Christopher B. Barrett and David R. Just, “</w:t>
      </w:r>
      <w:r w:rsidR="00631BCF">
        <w:rPr>
          <w:rFonts w:ascii="Palatino Linotype" w:hAnsi="Palatino Linotype"/>
          <w:sz w:val="18"/>
          <w:szCs w:val="18"/>
        </w:rPr>
        <w:t>The Welfare Impacts of Commodity Price Volatility: Evidence from Rural Ethiopia</w:t>
      </w:r>
      <w:r w:rsidRPr="00B21F0F">
        <w:rPr>
          <w:rFonts w:ascii="Palatino Linotype" w:hAnsi="Palatino Linotype"/>
          <w:sz w:val="18"/>
          <w:szCs w:val="18"/>
        </w:rPr>
        <w:t xml:space="preserve">,” </w:t>
      </w:r>
      <w:r w:rsidRPr="00B21F0F">
        <w:rPr>
          <w:rFonts w:ascii="Palatino Linotype" w:hAnsi="Palatino Linotype"/>
          <w:i/>
          <w:sz w:val="18"/>
          <w:szCs w:val="18"/>
        </w:rPr>
        <w:t>American Journal of Agricultural Economics</w:t>
      </w:r>
      <w:r w:rsidRPr="00B21F0F">
        <w:rPr>
          <w:rFonts w:ascii="Palatino Linotype" w:hAnsi="Palatino Linotype"/>
          <w:sz w:val="18"/>
          <w:szCs w:val="18"/>
        </w:rPr>
        <w:t>, volume 95, number 4 (July 2013): pp. 877-899.</w:t>
      </w:r>
      <w:r w:rsidR="00722952">
        <w:rPr>
          <w:rFonts w:ascii="Palatino Linotype" w:hAnsi="Palatino Linotype"/>
          <w:sz w:val="18"/>
          <w:szCs w:val="18"/>
        </w:rPr>
        <w:t xml:space="preserve"> And “The Welfare Impacts of Commodity Price Volatility: Reply” in </w:t>
      </w:r>
      <w:r w:rsidR="00722952" w:rsidRPr="00B21F0F">
        <w:rPr>
          <w:rFonts w:ascii="Palatino Linotype" w:hAnsi="Palatino Linotype"/>
          <w:i/>
          <w:sz w:val="18"/>
          <w:szCs w:val="18"/>
        </w:rPr>
        <w:t>American Journal of Agricultural Economics</w:t>
      </w:r>
      <w:r w:rsidR="00722952">
        <w:rPr>
          <w:rFonts w:ascii="Palatino Linotype" w:hAnsi="Palatino Linotype"/>
          <w:sz w:val="18"/>
          <w:szCs w:val="18"/>
        </w:rPr>
        <w:t xml:space="preserve">, </w:t>
      </w:r>
      <w:r w:rsidR="00D25D78">
        <w:rPr>
          <w:rFonts w:ascii="Palatino Linotype" w:hAnsi="Palatino Linotype"/>
          <w:sz w:val="18"/>
          <w:szCs w:val="18"/>
        </w:rPr>
        <w:t>volume 98, number 2 (March 2016): pp. 676-678</w:t>
      </w:r>
      <w:r w:rsidR="00722952">
        <w:rPr>
          <w:rFonts w:ascii="Palatino Linotype" w:hAnsi="Palatino Linotype"/>
          <w:sz w:val="18"/>
          <w:szCs w:val="18"/>
        </w:rPr>
        <w:t>.</w:t>
      </w:r>
    </w:p>
    <w:p w14:paraId="48DD7E57" w14:textId="77777777" w:rsidR="00392144" w:rsidRPr="00282C85" w:rsidRDefault="00392144" w:rsidP="00C40F6A">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CB1AE4">
        <w:rPr>
          <w:rFonts w:ascii="Palatino Linotype" w:hAnsi="Palatino Linotype"/>
          <w:sz w:val="18"/>
          <w:szCs w:val="18"/>
          <w:lang w:val="en-GB"/>
        </w:rPr>
        <w:t xml:space="preserve">Christopher B. Barrett and </w:t>
      </w:r>
      <w:r w:rsidRPr="00BA5B65">
        <w:rPr>
          <w:rFonts w:ascii="Palatino Linotype" w:hAnsi="Palatino Linotype"/>
          <w:sz w:val="18"/>
          <w:szCs w:val="18"/>
          <w:lang w:val="en-GB"/>
        </w:rPr>
        <w:t>Michael R. Carter, “</w:t>
      </w:r>
      <w:r w:rsidRPr="00BA5B65">
        <w:rPr>
          <w:rFonts w:ascii="Palatino Linotype" w:hAnsi="Palatino Linotype"/>
          <w:sz w:val="18"/>
          <w:szCs w:val="18"/>
        </w:rPr>
        <w:t xml:space="preserve">The economics of poverty traps and persistent poverty:  Policy and empirical implications," </w:t>
      </w:r>
      <w:r w:rsidRPr="00BA5B65">
        <w:rPr>
          <w:rFonts w:ascii="Palatino Linotype" w:hAnsi="Palatino Linotype"/>
          <w:i/>
          <w:sz w:val="18"/>
          <w:szCs w:val="18"/>
        </w:rPr>
        <w:t xml:space="preserve">Journal of Development </w:t>
      </w:r>
      <w:r w:rsidRPr="00392144">
        <w:rPr>
          <w:rFonts w:ascii="Palatino Linotype" w:hAnsi="Palatino Linotype"/>
          <w:i/>
          <w:sz w:val="18"/>
          <w:szCs w:val="18"/>
        </w:rPr>
        <w:t>Studies</w:t>
      </w:r>
      <w:r w:rsidRPr="00392144">
        <w:rPr>
          <w:rFonts w:ascii="Palatino Linotype" w:hAnsi="Palatino Linotype"/>
          <w:sz w:val="18"/>
          <w:szCs w:val="18"/>
        </w:rPr>
        <w:t xml:space="preserve">, </w:t>
      </w:r>
      <w:r>
        <w:rPr>
          <w:rFonts w:ascii="Palatino Linotype" w:hAnsi="Palatino Linotype" w:cs="AdvOT5843c571"/>
          <w:color w:val="231F20"/>
          <w:sz w:val="18"/>
          <w:szCs w:val="18"/>
        </w:rPr>
        <w:t>volume</w:t>
      </w:r>
      <w:r w:rsidRPr="00392144">
        <w:rPr>
          <w:rFonts w:ascii="Palatino Linotype" w:hAnsi="Palatino Linotype" w:cs="AdvOT5843c571"/>
          <w:color w:val="231F20"/>
          <w:sz w:val="18"/>
          <w:szCs w:val="18"/>
        </w:rPr>
        <w:t xml:space="preserve"> 49, </w:t>
      </w:r>
      <w:r>
        <w:rPr>
          <w:rFonts w:ascii="Palatino Linotype" w:hAnsi="Palatino Linotype" w:cs="AdvOT5843c571"/>
          <w:color w:val="231F20"/>
          <w:sz w:val="18"/>
          <w:szCs w:val="18"/>
        </w:rPr>
        <w:t>number</w:t>
      </w:r>
      <w:r w:rsidRPr="00392144">
        <w:rPr>
          <w:rFonts w:ascii="Palatino Linotype" w:hAnsi="Palatino Linotype" w:cs="AdvOT5843c571"/>
          <w:color w:val="231F20"/>
          <w:sz w:val="18"/>
          <w:szCs w:val="18"/>
        </w:rPr>
        <w:t xml:space="preserve"> 7</w:t>
      </w:r>
      <w:r>
        <w:rPr>
          <w:rFonts w:ascii="Palatino Linotype" w:hAnsi="Palatino Linotype" w:cs="AdvOT5843c571"/>
          <w:color w:val="231F20"/>
          <w:sz w:val="18"/>
          <w:szCs w:val="18"/>
        </w:rPr>
        <w:t xml:space="preserve"> (July 2013)</w:t>
      </w:r>
      <w:r w:rsidRPr="00392144">
        <w:rPr>
          <w:rFonts w:ascii="Palatino Linotype" w:hAnsi="Palatino Linotype" w:cs="AdvOT5843c571"/>
          <w:color w:val="231F20"/>
          <w:sz w:val="18"/>
          <w:szCs w:val="18"/>
        </w:rPr>
        <w:t>, 976</w:t>
      </w:r>
      <w:r w:rsidRPr="00392144">
        <w:rPr>
          <w:rFonts w:ascii="Palatino Linotype" w:hAnsi="Palatino Linotype" w:cs="AdvOT5843c571+20"/>
          <w:color w:val="231F20"/>
          <w:sz w:val="18"/>
          <w:szCs w:val="18"/>
        </w:rPr>
        <w:t>–</w:t>
      </w:r>
      <w:r w:rsidRPr="00392144">
        <w:rPr>
          <w:rFonts w:ascii="Palatino Linotype" w:hAnsi="Palatino Linotype" w:cs="AdvOT5843c571"/>
          <w:color w:val="231F20"/>
          <w:sz w:val="18"/>
          <w:szCs w:val="18"/>
        </w:rPr>
        <w:t>990</w:t>
      </w:r>
      <w:r w:rsidRPr="00392144">
        <w:rPr>
          <w:rFonts w:ascii="Palatino Linotype" w:hAnsi="Palatino Linotype"/>
          <w:sz w:val="18"/>
          <w:szCs w:val="18"/>
        </w:rPr>
        <w:t>.</w:t>
      </w:r>
      <w:r w:rsidR="00282C85">
        <w:rPr>
          <w:rFonts w:ascii="Palatino Linotype" w:hAnsi="Palatino Linotype"/>
          <w:sz w:val="18"/>
          <w:szCs w:val="18"/>
        </w:rPr>
        <w:t xml:space="preserve"> Reprinted in Mark Rosegrant, ed., </w:t>
      </w:r>
      <w:r w:rsidR="00282C85" w:rsidRPr="00282C85">
        <w:rPr>
          <w:rFonts w:ascii="Palatino Linotype" w:hAnsi="Palatino Linotype"/>
          <w:i/>
          <w:sz w:val="18"/>
          <w:szCs w:val="18"/>
        </w:rPr>
        <w:t>Food Security</w:t>
      </w:r>
      <w:r w:rsidR="00282C85">
        <w:rPr>
          <w:rFonts w:ascii="Palatino Linotype" w:hAnsi="Palatino Linotype"/>
          <w:sz w:val="18"/>
          <w:szCs w:val="18"/>
        </w:rPr>
        <w:t xml:space="preserve"> (London: Sage Publications, 2014).</w:t>
      </w:r>
    </w:p>
    <w:p w14:paraId="7444A59F" w14:textId="77777777" w:rsidR="00E64E1B" w:rsidRPr="00101732" w:rsidRDefault="00E64E1B" w:rsidP="00C40F6A">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101732">
        <w:rPr>
          <w:rFonts w:ascii="Palatino Linotype" w:hAnsi="Palatino Linotype"/>
          <w:sz w:val="18"/>
          <w:szCs w:val="18"/>
          <w:lang w:val="en-GB"/>
        </w:rPr>
        <w:t xml:space="preserve">Yanyan Liu and Christopher B. Barrett, </w:t>
      </w:r>
      <w:r>
        <w:rPr>
          <w:rFonts w:ascii="Palatino Linotype" w:hAnsi="Palatino Linotype"/>
          <w:sz w:val="18"/>
          <w:szCs w:val="18"/>
          <w:lang w:val="en-GB"/>
        </w:rPr>
        <w:t>“</w:t>
      </w:r>
      <w:r w:rsidRPr="00101732">
        <w:rPr>
          <w:rFonts w:ascii="Palatino Linotype" w:hAnsi="Palatino Linotype" w:cs="Calibri"/>
          <w:sz w:val="18"/>
          <w:szCs w:val="18"/>
        </w:rPr>
        <w:t xml:space="preserve">Heterogeneous Pro-Poor Targeting </w:t>
      </w:r>
      <w:proofErr w:type="gramStart"/>
      <w:r w:rsidRPr="00101732">
        <w:rPr>
          <w:rFonts w:ascii="Palatino Linotype" w:hAnsi="Palatino Linotype" w:cs="Calibri"/>
          <w:sz w:val="18"/>
          <w:szCs w:val="18"/>
        </w:rPr>
        <w:t>In</w:t>
      </w:r>
      <w:proofErr w:type="gramEnd"/>
      <w:r w:rsidRPr="00101732">
        <w:rPr>
          <w:rFonts w:ascii="Palatino Linotype" w:hAnsi="Palatino Linotype" w:cs="Calibri"/>
          <w:sz w:val="18"/>
          <w:szCs w:val="18"/>
        </w:rPr>
        <w:t xml:space="preserve"> India’s</w:t>
      </w:r>
      <w:r>
        <w:rPr>
          <w:rFonts w:ascii="Palatino Linotype" w:hAnsi="Palatino Linotype" w:cs="Calibri"/>
          <w:sz w:val="18"/>
          <w:szCs w:val="18"/>
        </w:rPr>
        <w:t xml:space="preserve"> Mahatma Gandhi </w:t>
      </w:r>
      <w:r w:rsidRPr="00101732">
        <w:rPr>
          <w:rFonts w:ascii="Palatino Linotype" w:hAnsi="Palatino Linotype" w:cs="Calibri"/>
          <w:sz w:val="18"/>
          <w:szCs w:val="18"/>
        </w:rPr>
        <w:t>National Rural Employment Guarantee Scheme</w:t>
      </w:r>
      <w:r>
        <w:rPr>
          <w:rFonts w:ascii="Palatino Linotype" w:hAnsi="Palatino Linotype" w:cs="Calibri"/>
          <w:sz w:val="18"/>
          <w:szCs w:val="18"/>
        </w:rPr>
        <w:t xml:space="preserve">”, </w:t>
      </w:r>
      <w:r w:rsidRPr="00937E27">
        <w:rPr>
          <w:rFonts w:ascii="Palatino Linotype" w:hAnsi="Palatino Linotype" w:cs="Calibri"/>
          <w:i/>
          <w:sz w:val="18"/>
          <w:szCs w:val="18"/>
        </w:rPr>
        <w:t>Economic and Political Weekly</w:t>
      </w:r>
      <w:r>
        <w:rPr>
          <w:rFonts w:ascii="Palatino Linotype" w:hAnsi="Palatino Linotype" w:cs="Calibri"/>
          <w:sz w:val="18"/>
          <w:szCs w:val="18"/>
        </w:rPr>
        <w:t>, vol. 48, no. 10 (March 9, 2013): pp. 46-53.</w:t>
      </w:r>
      <w:r w:rsidR="009D0EA7">
        <w:rPr>
          <w:rFonts w:ascii="Palatino Linotype" w:hAnsi="Palatino Linotype" w:cs="Calibri"/>
          <w:sz w:val="18"/>
          <w:szCs w:val="18"/>
        </w:rPr>
        <w:t xml:space="preserve"> Reprinted in Jean Drèze, editor, </w:t>
      </w:r>
      <w:r w:rsidR="009D0EA7" w:rsidRPr="009D0EA7">
        <w:rPr>
          <w:rFonts w:ascii="Palatino Linotype" w:hAnsi="Palatino Linotype" w:cs="Calibri"/>
          <w:i/>
          <w:sz w:val="18"/>
          <w:szCs w:val="18"/>
        </w:rPr>
        <w:t>Social Policy</w:t>
      </w:r>
      <w:r w:rsidR="009D0EA7">
        <w:rPr>
          <w:rFonts w:ascii="Palatino Linotype" w:hAnsi="Palatino Linotype" w:cs="Calibri"/>
          <w:sz w:val="18"/>
          <w:szCs w:val="18"/>
        </w:rPr>
        <w:t xml:space="preserve"> (Hyderabad: Orient Black Swan, 2016). </w:t>
      </w:r>
    </w:p>
    <w:p w14:paraId="0892C9B0" w14:textId="77777777" w:rsidR="00341DF6" w:rsidRPr="00442032" w:rsidRDefault="00341DF6"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98520D">
        <w:rPr>
          <w:rFonts w:ascii="Palatino Linotype" w:hAnsi="Palatino Linotype"/>
          <w:sz w:val="18"/>
          <w:szCs w:val="18"/>
        </w:rPr>
        <w:t xml:space="preserve">Sommarat Chantarat, Andrew G. Mude, Christopher B. Barrett and Michael R. Carter, “Designing Index Based Livestock Insurance </w:t>
      </w:r>
      <w:r w:rsidRPr="0098520D">
        <w:rPr>
          <w:rFonts w:ascii="Palatino Linotype" w:hAnsi="Palatino Linotype" w:cs="Calibri"/>
          <w:sz w:val="18"/>
          <w:szCs w:val="18"/>
        </w:rPr>
        <w:t xml:space="preserve">for </w:t>
      </w:r>
      <w:r w:rsidRPr="00442032">
        <w:rPr>
          <w:rFonts w:ascii="Palatino Linotype" w:hAnsi="Palatino Linotype" w:cs="Calibri"/>
          <w:sz w:val="18"/>
          <w:szCs w:val="18"/>
        </w:rPr>
        <w:t xml:space="preserve">Managing Asset Risk in Northern Kenya,” </w:t>
      </w:r>
      <w:r w:rsidRPr="00442032">
        <w:rPr>
          <w:rFonts w:ascii="Palatino Linotype" w:hAnsi="Palatino Linotype" w:cs="Calibri"/>
          <w:i/>
          <w:sz w:val="18"/>
          <w:szCs w:val="18"/>
        </w:rPr>
        <w:t>Journal of Risk and Insurance</w:t>
      </w:r>
      <w:r w:rsidRPr="00442032">
        <w:rPr>
          <w:rFonts w:ascii="Palatino Linotype" w:hAnsi="Palatino Linotype" w:cs="Calibri"/>
          <w:sz w:val="18"/>
          <w:szCs w:val="18"/>
        </w:rPr>
        <w:t xml:space="preserve">, </w:t>
      </w:r>
      <w:r w:rsidR="00442032">
        <w:rPr>
          <w:rFonts w:ascii="Palatino Linotype" w:hAnsi="Palatino Linotype"/>
          <w:color w:val="000000"/>
          <w:sz w:val="18"/>
          <w:szCs w:val="18"/>
        </w:rPr>
        <w:t>v</w:t>
      </w:r>
      <w:r w:rsidR="00442032" w:rsidRPr="00442032">
        <w:rPr>
          <w:rFonts w:ascii="Palatino Linotype" w:hAnsi="Palatino Linotype"/>
          <w:color w:val="000000"/>
          <w:sz w:val="18"/>
          <w:szCs w:val="18"/>
        </w:rPr>
        <w:t>ol</w:t>
      </w:r>
      <w:r w:rsidR="00442032">
        <w:rPr>
          <w:rFonts w:ascii="Palatino Linotype" w:hAnsi="Palatino Linotype"/>
          <w:color w:val="000000"/>
          <w:sz w:val="18"/>
          <w:szCs w:val="18"/>
        </w:rPr>
        <w:t xml:space="preserve">. </w:t>
      </w:r>
      <w:r w:rsidR="00442032" w:rsidRPr="00442032">
        <w:rPr>
          <w:rFonts w:ascii="Palatino Linotype" w:hAnsi="Palatino Linotype"/>
          <w:color w:val="000000"/>
          <w:sz w:val="18"/>
          <w:szCs w:val="18"/>
        </w:rPr>
        <w:t xml:space="preserve">80, </w:t>
      </w:r>
      <w:r w:rsidR="00442032">
        <w:rPr>
          <w:rFonts w:ascii="Palatino Linotype" w:hAnsi="Palatino Linotype"/>
          <w:color w:val="000000"/>
          <w:sz w:val="18"/>
          <w:szCs w:val="18"/>
        </w:rPr>
        <w:t>i</w:t>
      </w:r>
      <w:r w:rsidR="00442032" w:rsidRPr="00442032">
        <w:rPr>
          <w:rFonts w:ascii="Palatino Linotype" w:hAnsi="Palatino Linotype"/>
          <w:color w:val="000000"/>
          <w:sz w:val="18"/>
          <w:szCs w:val="18"/>
        </w:rPr>
        <w:t>ssue 1 (March 2013): pp. 205–237.</w:t>
      </w:r>
    </w:p>
    <w:p w14:paraId="02502169" w14:textId="77777777" w:rsidR="0098520D" w:rsidRPr="00341DF6" w:rsidRDefault="001B60A1"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i/>
          <w:iCs/>
          <w:sz w:val="18"/>
          <w:szCs w:val="18"/>
          <w:lang w:val="en-CA"/>
        </w:rPr>
      </w:pPr>
      <w:r w:rsidRPr="00416B24">
        <w:rPr>
          <w:rFonts w:ascii="Palatino Linotype" w:hAnsi="Palatino Linotype" w:cs="Calibri"/>
          <w:sz w:val="18"/>
          <w:szCs w:val="18"/>
          <w:lang w:val="en-GB"/>
        </w:rPr>
        <w:t xml:space="preserve">Travis J. Lybbert, David R. Just and Christopher B. Barrett, “Estimating Risk Preferences and Bifurcated Wealth Dynamics: Can We </w:t>
      </w:r>
      <w:r w:rsidRPr="00341DF6">
        <w:rPr>
          <w:rFonts w:ascii="Palatino Linotype" w:hAnsi="Palatino Linotype" w:cs="Calibri"/>
          <w:sz w:val="18"/>
          <w:szCs w:val="18"/>
          <w:lang w:val="en-GB"/>
        </w:rPr>
        <w:t xml:space="preserve">Identify Static Risk Aversion Amidst Dynamic Risk Responses?” </w:t>
      </w:r>
      <w:r w:rsidRPr="00341DF6">
        <w:rPr>
          <w:rFonts w:ascii="Palatino Linotype" w:hAnsi="Palatino Linotype" w:cs="Calibri"/>
          <w:i/>
          <w:sz w:val="18"/>
          <w:szCs w:val="18"/>
          <w:lang w:val="en-GB"/>
        </w:rPr>
        <w:t>European Review of Agricultural Economics</w:t>
      </w:r>
      <w:r w:rsidRPr="00341DF6">
        <w:rPr>
          <w:rFonts w:ascii="Palatino Linotype" w:hAnsi="Palatino Linotype" w:cs="Calibri"/>
          <w:sz w:val="18"/>
          <w:szCs w:val="18"/>
          <w:lang w:val="en-GB"/>
        </w:rPr>
        <w:t xml:space="preserve">, </w:t>
      </w:r>
      <w:r w:rsidR="00341DF6" w:rsidRPr="00341DF6">
        <w:rPr>
          <w:rFonts w:ascii="Palatino Linotype" w:hAnsi="Palatino Linotype" w:cs="Calibri"/>
          <w:sz w:val="18"/>
          <w:szCs w:val="18"/>
          <w:lang w:val="en-GB"/>
        </w:rPr>
        <w:t xml:space="preserve">vol. 40, no. 2 (March 2013): pp. </w:t>
      </w:r>
      <w:r w:rsidR="00341DF6" w:rsidRPr="00341DF6">
        <w:rPr>
          <w:rFonts w:ascii="Palatino Linotype" w:hAnsi="Palatino Linotype" w:cs="AdvPS6F00"/>
          <w:sz w:val="18"/>
          <w:szCs w:val="18"/>
        </w:rPr>
        <w:t>361–377.</w:t>
      </w:r>
    </w:p>
    <w:p w14:paraId="571E5CA9" w14:textId="77777777" w:rsidR="00553B22" w:rsidRPr="000F0A6B" w:rsidRDefault="006F2C30"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Style w:val="apple-style-span"/>
          <w:rFonts w:ascii="Palatino Linotype" w:hAnsi="Palatino Linotype" w:cs="Calibri"/>
          <w:sz w:val="18"/>
          <w:szCs w:val="18"/>
          <w:lang w:val="en-GB"/>
        </w:rPr>
      </w:pPr>
      <w:r w:rsidRPr="00144616">
        <w:rPr>
          <w:rFonts w:ascii="Palatino Linotype" w:hAnsi="Palatino Linotype" w:cs="Calibri"/>
          <w:sz w:val="18"/>
          <w:szCs w:val="18"/>
        </w:rPr>
        <w:t>Annemie Maertens and Christopher B. Barrett, “</w:t>
      </w:r>
      <w:r>
        <w:rPr>
          <w:rStyle w:val="apple-style-span"/>
          <w:rFonts w:ascii="Palatino Linotype" w:hAnsi="Palatino Linotype"/>
          <w:bCs/>
          <w:color w:val="000000"/>
          <w:sz w:val="18"/>
          <w:szCs w:val="18"/>
        </w:rPr>
        <w:t>Measur</w:t>
      </w:r>
      <w:r w:rsidRPr="00144616">
        <w:rPr>
          <w:rStyle w:val="apple-style-span"/>
          <w:rFonts w:ascii="Palatino Linotype" w:hAnsi="Palatino Linotype"/>
          <w:bCs/>
          <w:color w:val="000000"/>
          <w:sz w:val="18"/>
          <w:szCs w:val="18"/>
        </w:rPr>
        <w:t>ing Social Network</w:t>
      </w:r>
      <w:r>
        <w:rPr>
          <w:rStyle w:val="apple-style-span"/>
          <w:rFonts w:ascii="Palatino Linotype" w:hAnsi="Palatino Linotype"/>
          <w:bCs/>
          <w:color w:val="000000"/>
          <w:sz w:val="18"/>
          <w:szCs w:val="18"/>
        </w:rPr>
        <w:t>s’</w:t>
      </w:r>
      <w:r w:rsidRPr="00144616">
        <w:rPr>
          <w:rStyle w:val="apple-style-span"/>
          <w:rFonts w:ascii="Palatino Linotype" w:hAnsi="Palatino Linotype"/>
          <w:bCs/>
          <w:color w:val="000000"/>
          <w:sz w:val="18"/>
          <w:szCs w:val="18"/>
        </w:rPr>
        <w:t xml:space="preserve"> Effects on Agricultural Technology Adoption”, </w:t>
      </w:r>
      <w:r w:rsidRPr="00144616">
        <w:rPr>
          <w:rStyle w:val="apple-style-span"/>
          <w:rFonts w:ascii="Palatino Linotype" w:hAnsi="Palatino Linotype"/>
          <w:bCs/>
          <w:i/>
          <w:color w:val="000000"/>
          <w:sz w:val="18"/>
          <w:szCs w:val="18"/>
        </w:rPr>
        <w:t>American Journal of Agricultural Economics</w:t>
      </w:r>
      <w:r w:rsidRPr="00144616">
        <w:rPr>
          <w:rStyle w:val="apple-style-span"/>
          <w:rFonts w:ascii="Palatino Linotype" w:hAnsi="Palatino Linotype"/>
          <w:bCs/>
          <w:color w:val="000000"/>
          <w:sz w:val="18"/>
          <w:szCs w:val="18"/>
        </w:rPr>
        <w:t xml:space="preserve">, </w:t>
      </w:r>
      <w:r w:rsidR="000F0A6B">
        <w:rPr>
          <w:rStyle w:val="apple-style-span"/>
          <w:rFonts w:ascii="Palatino Linotype" w:hAnsi="Palatino Linotype"/>
          <w:bCs/>
          <w:color w:val="000000"/>
          <w:sz w:val="18"/>
          <w:szCs w:val="18"/>
        </w:rPr>
        <w:t>vol. 95, no. 2 (January2013): pp. 353-359.</w:t>
      </w:r>
    </w:p>
    <w:p w14:paraId="42D59CFC" w14:textId="77777777" w:rsidR="00553B22" w:rsidRPr="00416B24" w:rsidRDefault="00553B22"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F4350B">
        <w:rPr>
          <w:rFonts w:ascii="Palatino Linotype" w:hAnsi="Palatino Linotype" w:cs="Calibri"/>
          <w:sz w:val="18"/>
          <w:szCs w:val="18"/>
          <w:lang w:val="en-GB"/>
        </w:rPr>
        <w:t>Corey Lang, Christopher B. Barrett and Felix Naschold, “</w:t>
      </w:r>
      <w:r w:rsidRPr="00F4350B">
        <w:rPr>
          <w:rFonts w:ascii="Palatino Linotype" w:hAnsi="Palatino Linotype"/>
          <w:sz w:val="18"/>
          <w:szCs w:val="18"/>
        </w:rPr>
        <w:t xml:space="preserve">Targeting Maps: An Asset-based Approach to Geographic Targeting,” </w:t>
      </w:r>
      <w:r w:rsidRPr="00F4350B">
        <w:rPr>
          <w:rFonts w:ascii="Palatino Linotype" w:hAnsi="Palatino Linotype"/>
          <w:i/>
          <w:sz w:val="18"/>
          <w:szCs w:val="18"/>
        </w:rPr>
        <w:t>World Development</w:t>
      </w:r>
      <w:r>
        <w:rPr>
          <w:rFonts w:ascii="Palatino Linotype" w:hAnsi="Palatino Linotype"/>
          <w:sz w:val="18"/>
          <w:szCs w:val="18"/>
        </w:rPr>
        <w:t>, vol. 41, no. 1 (January 2013): pp.232-244.</w:t>
      </w:r>
    </w:p>
    <w:p w14:paraId="17F43502" w14:textId="77777777" w:rsidR="00144616" w:rsidRPr="004349F4" w:rsidRDefault="008D3A6F"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8D3A6F">
        <w:rPr>
          <w:rFonts w:ascii="Palatino Linotype" w:hAnsi="Palatino Linotype"/>
          <w:sz w:val="18"/>
          <w:szCs w:val="18"/>
        </w:rPr>
        <w:t xml:space="preserve">Sosina Bezu and Christopher </w:t>
      </w:r>
      <w:r w:rsidR="00D531B9">
        <w:rPr>
          <w:rFonts w:ascii="Palatino Linotype" w:hAnsi="Palatino Linotype"/>
          <w:sz w:val="18"/>
          <w:szCs w:val="18"/>
        </w:rPr>
        <w:t xml:space="preserve">B. </w:t>
      </w:r>
      <w:r w:rsidRPr="008D3A6F">
        <w:rPr>
          <w:rFonts w:ascii="Palatino Linotype" w:hAnsi="Palatino Linotype"/>
          <w:sz w:val="18"/>
          <w:szCs w:val="18"/>
        </w:rPr>
        <w:t xml:space="preserve">Barrett, “Employment dynamics in the rural nonfarm sector in Ethiopia: Do the poor have time on their side?” </w:t>
      </w:r>
      <w:r w:rsidRPr="008D3A6F">
        <w:rPr>
          <w:rFonts w:ascii="Palatino Linotype" w:hAnsi="Palatino Linotype"/>
          <w:i/>
          <w:sz w:val="18"/>
          <w:szCs w:val="18"/>
        </w:rPr>
        <w:t>Journal of Development Studies</w:t>
      </w:r>
      <w:r>
        <w:rPr>
          <w:rFonts w:ascii="Palatino Linotype" w:hAnsi="Palatino Linotype"/>
          <w:sz w:val="18"/>
          <w:szCs w:val="18"/>
        </w:rPr>
        <w:t xml:space="preserve">, </w:t>
      </w:r>
      <w:r w:rsidR="00896B4E">
        <w:rPr>
          <w:rFonts w:ascii="Palatino Linotype" w:hAnsi="Palatino Linotype"/>
          <w:sz w:val="18"/>
          <w:szCs w:val="18"/>
        </w:rPr>
        <w:t>vol. 48, no. 9 (September 2012): pp.</w:t>
      </w:r>
      <w:r w:rsidR="00896B4E" w:rsidRPr="00896B4E">
        <w:t xml:space="preserve"> </w:t>
      </w:r>
      <w:r w:rsidR="00896B4E">
        <w:t>1223-1240.</w:t>
      </w:r>
      <w:r w:rsidRPr="008D3A6F">
        <w:rPr>
          <w:rFonts w:ascii="Palatino Linotype" w:hAnsi="Palatino Linotype"/>
          <w:sz w:val="18"/>
          <w:szCs w:val="18"/>
        </w:rPr>
        <w:t xml:space="preserve"> </w:t>
      </w:r>
    </w:p>
    <w:p w14:paraId="0EA24FD1" w14:textId="77777777" w:rsidR="004349F4" w:rsidRPr="004349F4" w:rsidRDefault="004349F4"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i/>
          <w:iCs/>
          <w:sz w:val="18"/>
          <w:szCs w:val="18"/>
          <w:lang w:val="en-CA"/>
        </w:rPr>
      </w:pPr>
      <w:r w:rsidRPr="004349F4">
        <w:rPr>
          <w:rFonts w:ascii="Palatino Linotype" w:hAnsi="Palatino Linotype"/>
          <w:iCs/>
          <w:sz w:val="18"/>
          <w:szCs w:val="18"/>
          <w:lang w:val="en-CA"/>
        </w:rPr>
        <w:t>Emma C. Stephens, Charles F. Nicholson, Douglas R. Brown, David Parsons, Christopher B. Barrett, Johannes Lehmann, David Mbugua, Solomon Ngoze, Alice N. Pell and Susan J. Riha,</w:t>
      </w:r>
      <w:r w:rsidRPr="004349F4">
        <w:rPr>
          <w:rFonts w:ascii="Palatino Linotype" w:hAnsi="Palatino Linotype"/>
          <w:sz w:val="18"/>
          <w:szCs w:val="18"/>
          <w:lang w:val="en-CA"/>
        </w:rPr>
        <w:t xml:space="preserve"> “Modeling the impact of natural resource-based poverty traps on food security in Kenya: The </w:t>
      </w:r>
      <w:r w:rsidRPr="004349F4">
        <w:rPr>
          <w:rFonts w:ascii="Palatino Linotype" w:hAnsi="Palatino Linotype"/>
          <w:sz w:val="18"/>
          <w:szCs w:val="18"/>
          <w:u w:val="single"/>
          <w:lang w:val="en-CA"/>
        </w:rPr>
        <w:t>C</w:t>
      </w:r>
      <w:r w:rsidRPr="004349F4">
        <w:rPr>
          <w:rFonts w:ascii="Palatino Linotype" w:hAnsi="Palatino Linotype"/>
          <w:sz w:val="18"/>
          <w:szCs w:val="18"/>
          <w:lang w:val="en-CA"/>
        </w:rPr>
        <w:t xml:space="preserve">rops, </w:t>
      </w:r>
      <w:r w:rsidRPr="004349F4">
        <w:rPr>
          <w:rFonts w:ascii="Palatino Linotype" w:hAnsi="Palatino Linotype"/>
          <w:sz w:val="18"/>
          <w:szCs w:val="18"/>
          <w:u w:val="single"/>
          <w:lang w:val="en-CA"/>
        </w:rPr>
        <w:t>L</w:t>
      </w:r>
      <w:r w:rsidRPr="004349F4">
        <w:rPr>
          <w:rFonts w:ascii="Palatino Linotype" w:hAnsi="Palatino Linotype"/>
          <w:sz w:val="18"/>
          <w:szCs w:val="18"/>
          <w:lang w:val="en-CA"/>
        </w:rPr>
        <w:t xml:space="preserve">ivestock </w:t>
      </w:r>
      <w:r w:rsidRPr="004349F4">
        <w:rPr>
          <w:rFonts w:ascii="Palatino Linotype" w:hAnsi="Palatino Linotype"/>
          <w:sz w:val="18"/>
          <w:szCs w:val="18"/>
          <w:u w:val="single"/>
          <w:lang w:val="en-CA"/>
        </w:rPr>
        <w:t>a</w:t>
      </w:r>
      <w:r w:rsidRPr="004349F4">
        <w:rPr>
          <w:rFonts w:ascii="Palatino Linotype" w:hAnsi="Palatino Linotype"/>
          <w:sz w:val="18"/>
          <w:szCs w:val="18"/>
          <w:lang w:val="en-CA"/>
        </w:rPr>
        <w:t xml:space="preserve">nd </w:t>
      </w:r>
      <w:r w:rsidRPr="004349F4">
        <w:rPr>
          <w:rFonts w:ascii="Palatino Linotype" w:hAnsi="Palatino Linotype"/>
          <w:sz w:val="18"/>
          <w:szCs w:val="18"/>
          <w:u w:val="single"/>
          <w:lang w:val="en-CA"/>
        </w:rPr>
        <w:t>S</w:t>
      </w:r>
      <w:r w:rsidRPr="004349F4">
        <w:rPr>
          <w:rFonts w:ascii="Palatino Linotype" w:hAnsi="Palatino Linotype"/>
          <w:sz w:val="18"/>
          <w:szCs w:val="18"/>
          <w:lang w:val="en-CA"/>
        </w:rPr>
        <w:t xml:space="preserve">oils in </w:t>
      </w:r>
      <w:r w:rsidRPr="004349F4">
        <w:rPr>
          <w:rFonts w:ascii="Palatino Linotype" w:hAnsi="Palatino Linotype"/>
          <w:sz w:val="18"/>
          <w:szCs w:val="18"/>
          <w:u w:val="single"/>
          <w:lang w:val="en-CA"/>
        </w:rPr>
        <w:t>S</w:t>
      </w:r>
      <w:r w:rsidRPr="004349F4">
        <w:rPr>
          <w:rFonts w:ascii="Palatino Linotype" w:hAnsi="Palatino Linotype"/>
          <w:sz w:val="18"/>
          <w:szCs w:val="18"/>
          <w:lang w:val="en-CA"/>
        </w:rPr>
        <w:t xml:space="preserve">mallholder </w:t>
      </w:r>
      <w:r w:rsidRPr="004349F4">
        <w:rPr>
          <w:rFonts w:ascii="Palatino Linotype" w:hAnsi="Palatino Linotype"/>
          <w:sz w:val="18"/>
          <w:szCs w:val="18"/>
          <w:u w:val="single"/>
          <w:lang w:val="en-CA"/>
        </w:rPr>
        <w:t>E</w:t>
      </w:r>
      <w:r w:rsidRPr="004349F4">
        <w:rPr>
          <w:rFonts w:ascii="Palatino Linotype" w:hAnsi="Palatino Linotype"/>
          <w:sz w:val="18"/>
          <w:szCs w:val="18"/>
          <w:lang w:val="en-CA"/>
        </w:rPr>
        <w:t xml:space="preserve">conomic </w:t>
      </w:r>
      <w:r w:rsidRPr="004349F4">
        <w:rPr>
          <w:rFonts w:ascii="Palatino Linotype" w:hAnsi="Palatino Linotype"/>
          <w:sz w:val="18"/>
          <w:szCs w:val="18"/>
          <w:u w:val="single"/>
          <w:lang w:val="en-CA"/>
        </w:rPr>
        <w:t>S</w:t>
      </w:r>
      <w:r w:rsidRPr="004349F4">
        <w:rPr>
          <w:rFonts w:ascii="Palatino Linotype" w:hAnsi="Palatino Linotype"/>
          <w:sz w:val="18"/>
          <w:szCs w:val="18"/>
          <w:lang w:val="en-CA"/>
        </w:rPr>
        <w:t xml:space="preserve">ystems (CLASSES) model,” </w:t>
      </w:r>
      <w:r w:rsidRPr="004349F4">
        <w:rPr>
          <w:rFonts w:ascii="Palatino Linotype" w:hAnsi="Palatino Linotype"/>
          <w:i/>
          <w:sz w:val="18"/>
          <w:szCs w:val="18"/>
          <w:lang w:val="en-CA"/>
        </w:rPr>
        <w:t>Food Security</w:t>
      </w:r>
      <w:r w:rsidR="00D1031F">
        <w:rPr>
          <w:rFonts w:ascii="Palatino Linotype" w:hAnsi="Palatino Linotype"/>
          <w:i/>
          <w:sz w:val="18"/>
          <w:szCs w:val="18"/>
          <w:lang w:val="en-CA"/>
        </w:rPr>
        <w:t xml:space="preserve"> </w:t>
      </w:r>
      <w:r w:rsidR="00D1031F" w:rsidRPr="00D1031F">
        <w:rPr>
          <w:rFonts w:ascii="Palatino Linotype" w:hAnsi="Palatino Linotype"/>
          <w:sz w:val="18"/>
          <w:szCs w:val="18"/>
          <w:lang w:val="en-CA"/>
        </w:rPr>
        <w:t xml:space="preserve">vol. 4, no. 3 (September 2012): </w:t>
      </w:r>
      <w:r w:rsidR="00D1031F">
        <w:rPr>
          <w:rFonts w:ascii="Palatino Linotype" w:hAnsi="Palatino Linotype"/>
          <w:sz w:val="18"/>
          <w:szCs w:val="18"/>
          <w:lang w:val="en-CA"/>
        </w:rPr>
        <w:t xml:space="preserve">pp. </w:t>
      </w:r>
      <w:r w:rsidR="00D1031F" w:rsidRPr="00D1031F">
        <w:rPr>
          <w:rFonts w:ascii="Palatino Linotype" w:hAnsi="Palatino Linotype" w:cs="AdvTT3713a231"/>
          <w:color w:val="131413"/>
          <w:sz w:val="18"/>
          <w:szCs w:val="18"/>
        </w:rPr>
        <w:t>423</w:t>
      </w:r>
      <w:r w:rsidR="00D1031F" w:rsidRPr="00D1031F">
        <w:rPr>
          <w:rFonts w:ascii="Palatino Linotype" w:hAnsi="Palatino Linotype" w:cs="AdvTT3713a231+20"/>
          <w:color w:val="131413"/>
          <w:sz w:val="18"/>
          <w:szCs w:val="18"/>
        </w:rPr>
        <w:t>–</w:t>
      </w:r>
      <w:r w:rsidR="00D1031F" w:rsidRPr="00D1031F">
        <w:rPr>
          <w:rFonts w:ascii="Palatino Linotype" w:hAnsi="Palatino Linotype" w:cs="AdvTT3713a231"/>
          <w:color w:val="131413"/>
          <w:sz w:val="18"/>
          <w:szCs w:val="18"/>
        </w:rPr>
        <w:t>439</w:t>
      </w:r>
      <w:r w:rsidRPr="00D1031F">
        <w:rPr>
          <w:rFonts w:ascii="Palatino Linotype" w:hAnsi="Palatino Linotype"/>
          <w:sz w:val="18"/>
          <w:szCs w:val="18"/>
          <w:lang w:val="en-CA"/>
        </w:rPr>
        <w:t>.</w:t>
      </w:r>
    </w:p>
    <w:p w14:paraId="03DCC059" w14:textId="77777777" w:rsidR="00D1031F" w:rsidRPr="00D1031F" w:rsidRDefault="00BB5FC0"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1031F">
        <w:rPr>
          <w:rFonts w:ascii="Palatino Linotype" w:hAnsi="Palatino Linotype" w:cs="Calibri"/>
          <w:sz w:val="18"/>
          <w:szCs w:val="18"/>
        </w:rPr>
        <w:t>Hope Michelson, Erin C. Lentz, Richard Mulwa, Mitchell</w:t>
      </w:r>
      <w:r w:rsidRPr="00D1031F">
        <w:rPr>
          <w:rFonts w:ascii="Palatino Linotype" w:hAnsi="Palatino Linotype"/>
          <w:sz w:val="18"/>
          <w:szCs w:val="18"/>
        </w:rPr>
        <w:t xml:space="preserve"> Morey, Laura Cramer, Megan McGlinchy, and Christopher B. Barrett, “Cash, Food or Vouchers in Urban and Rural Kenya? An Application of the Market Information and Food Insecurity Response Analysis Framework,” </w:t>
      </w:r>
      <w:r w:rsidRPr="00D1031F">
        <w:rPr>
          <w:rFonts w:ascii="Palatino Linotype" w:hAnsi="Palatino Linotype"/>
          <w:i/>
          <w:sz w:val="18"/>
          <w:szCs w:val="18"/>
        </w:rPr>
        <w:t>Food Security</w:t>
      </w:r>
      <w:r w:rsidRPr="00D1031F">
        <w:rPr>
          <w:rFonts w:ascii="Palatino Linotype" w:hAnsi="Palatino Linotype"/>
          <w:sz w:val="18"/>
          <w:szCs w:val="18"/>
        </w:rPr>
        <w:t xml:space="preserve">, </w:t>
      </w:r>
      <w:r w:rsidR="00D1031F" w:rsidRPr="00D1031F">
        <w:rPr>
          <w:rFonts w:ascii="Palatino Linotype" w:hAnsi="Palatino Linotype"/>
          <w:sz w:val="18"/>
          <w:szCs w:val="18"/>
          <w:lang w:val="en-CA"/>
        </w:rPr>
        <w:t>vol. 4, no. 3 (September 2012):</w:t>
      </w:r>
      <w:r w:rsidR="00D1031F">
        <w:rPr>
          <w:rFonts w:ascii="Palatino Linotype" w:hAnsi="Palatino Linotype"/>
          <w:sz w:val="18"/>
          <w:szCs w:val="18"/>
          <w:lang w:val="en-CA"/>
        </w:rPr>
        <w:t xml:space="preserve"> pp. 455-469.</w:t>
      </w:r>
    </w:p>
    <w:p w14:paraId="46CBCB62" w14:textId="77777777" w:rsidR="00D52CA5" w:rsidRPr="00F4350B" w:rsidRDefault="008B2609"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cs="Calibri"/>
          <w:sz w:val="18"/>
          <w:szCs w:val="18"/>
          <w:lang w:val="en-GB"/>
        </w:rPr>
      </w:pPr>
      <w:r w:rsidRPr="00D1031F">
        <w:rPr>
          <w:rFonts w:ascii="Palatino Linotype" w:hAnsi="Palatino Linotype"/>
          <w:sz w:val="18"/>
          <w:szCs w:val="18"/>
        </w:rPr>
        <w:t xml:space="preserve">Sommarat Chantarat and Christopher B. Barrett, “Social Network Capital, Economic Mobility and Poverty Traps,” </w:t>
      </w:r>
      <w:r w:rsidRPr="00D1031F">
        <w:rPr>
          <w:rFonts w:ascii="Palatino Linotype" w:hAnsi="Palatino Linotype"/>
          <w:i/>
          <w:sz w:val="18"/>
          <w:szCs w:val="18"/>
        </w:rPr>
        <w:t>Journal of Economic Inequality</w:t>
      </w:r>
      <w:r w:rsidRPr="00D1031F">
        <w:rPr>
          <w:rFonts w:ascii="Palatino Linotype" w:hAnsi="Palatino Linotype"/>
          <w:sz w:val="18"/>
          <w:szCs w:val="18"/>
        </w:rPr>
        <w:t xml:space="preserve">, </w:t>
      </w:r>
      <w:r w:rsidR="007709C7" w:rsidRPr="00D1031F">
        <w:rPr>
          <w:rFonts w:ascii="Palatino Linotype" w:hAnsi="Palatino Linotype"/>
          <w:sz w:val="18"/>
          <w:szCs w:val="18"/>
        </w:rPr>
        <w:t>volume 10, number 3</w:t>
      </w:r>
      <w:r w:rsidR="00D1031F">
        <w:rPr>
          <w:rFonts w:ascii="Palatino Linotype" w:hAnsi="Palatino Linotype"/>
          <w:sz w:val="18"/>
          <w:szCs w:val="18"/>
        </w:rPr>
        <w:t xml:space="preserve"> (September 2012)</w:t>
      </w:r>
      <w:r w:rsidR="007709C7" w:rsidRPr="00D1031F">
        <w:rPr>
          <w:rFonts w:ascii="Palatino Linotype" w:hAnsi="Palatino Linotype"/>
          <w:sz w:val="18"/>
          <w:szCs w:val="18"/>
        </w:rPr>
        <w:t>: pages</w:t>
      </w:r>
      <w:r w:rsidR="00D1031F">
        <w:rPr>
          <w:rFonts w:ascii="Palatino Linotype" w:hAnsi="Palatino Linotype"/>
          <w:sz w:val="18"/>
          <w:szCs w:val="18"/>
        </w:rPr>
        <w:t xml:space="preserve"> 299-342</w:t>
      </w:r>
      <w:r w:rsidRPr="00D1031F">
        <w:rPr>
          <w:rFonts w:ascii="Palatino Linotype" w:hAnsi="Palatino Linotype"/>
          <w:sz w:val="18"/>
          <w:szCs w:val="18"/>
        </w:rPr>
        <w:t xml:space="preserve">. </w:t>
      </w:r>
    </w:p>
    <w:p w14:paraId="13463929" w14:textId="77777777" w:rsidR="008B2609" w:rsidRPr="00D1031F" w:rsidRDefault="00D52CA5"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52CA5">
        <w:rPr>
          <w:rFonts w:ascii="Palatino Linotype" w:hAnsi="Palatino Linotype"/>
          <w:sz w:val="18"/>
          <w:szCs w:val="18"/>
        </w:rPr>
        <w:t xml:space="preserve">Sosina Bezu, Christopher B. Barrett, Stein T. Holden, “Does nonfarm economy offer pathways for upward mobility? Evidence from a panel data study in Ethiopia,” </w:t>
      </w:r>
      <w:r w:rsidRPr="00D52CA5">
        <w:rPr>
          <w:rFonts w:ascii="Palatino Linotype" w:hAnsi="Palatino Linotype" w:cs="Calibri"/>
          <w:i/>
          <w:sz w:val="18"/>
          <w:szCs w:val="18"/>
        </w:rPr>
        <w:t>World Development</w:t>
      </w:r>
      <w:r w:rsidRPr="00D52CA5">
        <w:rPr>
          <w:rFonts w:ascii="Palatino Linotype" w:hAnsi="Palatino Linotype" w:cs="Calibri"/>
          <w:sz w:val="18"/>
          <w:szCs w:val="18"/>
        </w:rPr>
        <w:t>, vol. 40, no. 8 (August 2012): pp. 1634-1646.</w:t>
      </w:r>
    </w:p>
    <w:p w14:paraId="080B831C" w14:textId="77777777" w:rsidR="00944A41" w:rsidRPr="006A7D4A" w:rsidRDefault="00944A41"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6A7D4A">
        <w:rPr>
          <w:rFonts w:ascii="Palatino Linotype" w:hAnsi="Palatino Linotype"/>
          <w:sz w:val="18"/>
          <w:szCs w:val="18"/>
        </w:rPr>
        <w:t xml:space="preserve">Emma C. Stephens, Edward Mabaya, Stephan von Cramon – Taubadel and Christopher B. Barrett, “Spatial Price Adjustment </w:t>
      </w:r>
      <w:proofErr w:type="gramStart"/>
      <w:r w:rsidRPr="006A7D4A">
        <w:rPr>
          <w:rFonts w:ascii="Palatino Linotype" w:hAnsi="Palatino Linotype"/>
          <w:sz w:val="18"/>
          <w:szCs w:val="18"/>
        </w:rPr>
        <w:t>With</w:t>
      </w:r>
      <w:proofErr w:type="gramEnd"/>
      <w:r w:rsidRPr="006A7D4A">
        <w:rPr>
          <w:rFonts w:ascii="Palatino Linotype" w:hAnsi="Palatino Linotype"/>
          <w:sz w:val="18"/>
          <w:szCs w:val="18"/>
        </w:rPr>
        <w:t xml:space="preserve"> and Without Trade,” </w:t>
      </w:r>
      <w:r w:rsidRPr="006A7D4A">
        <w:rPr>
          <w:rFonts w:ascii="Palatino Linotype" w:hAnsi="Palatino Linotype"/>
          <w:i/>
          <w:sz w:val="18"/>
          <w:szCs w:val="18"/>
        </w:rPr>
        <w:t>Oxford Bulletin of Economics and Statistics</w:t>
      </w:r>
      <w:r>
        <w:rPr>
          <w:rFonts w:ascii="Palatino Linotype" w:hAnsi="Palatino Linotype"/>
          <w:sz w:val="18"/>
          <w:szCs w:val="18"/>
        </w:rPr>
        <w:t>, vol. 74, no. 3 (June 2012): pp. 453-469</w:t>
      </w:r>
      <w:r w:rsidRPr="006A7D4A">
        <w:rPr>
          <w:rFonts w:ascii="Palatino Linotype" w:hAnsi="Palatino Linotype"/>
          <w:sz w:val="18"/>
          <w:szCs w:val="18"/>
        </w:rPr>
        <w:t>.</w:t>
      </w:r>
    </w:p>
    <w:p w14:paraId="3CB178E7" w14:textId="77777777" w:rsidR="00944A41" w:rsidRPr="004349F4" w:rsidRDefault="00944A41"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i/>
          <w:iCs/>
          <w:sz w:val="18"/>
          <w:szCs w:val="18"/>
          <w:lang w:val="en-CA"/>
        </w:rPr>
      </w:pPr>
      <w:r w:rsidRPr="004349F4">
        <w:rPr>
          <w:rFonts w:ascii="Palatino Linotype" w:hAnsi="Palatino Linotype" w:cs="Calibri"/>
          <w:sz w:val="18"/>
          <w:szCs w:val="18"/>
        </w:rPr>
        <w:t xml:space="preserve">Christopher B. Barrett, Maren E. Bachke, Marc F. Bellemare, Hope C. Michelson, Sudha Narayanan, Thomas F. Walker, " Smallholder Participation in </w:t>
      </w:r>
      <w:r>
        <w:rPr>
          <w:rFonts w:ascii="Palatino Linotype" w:hAnsi="Palatino Linotype" w:cs="Calibri"/>
          <w:sz w:val="18"/>
          <w:szCs w:val="18"/>
        </w:rPr>
        <w:t>Contract Farming</w:t>
      </w:r>
      <w:r w:rsidRPr="004349F4">
        <w:rPr>
          <w:rFonts w:ascii="Palatino Linotype" w:hAnsi="Palatino Linotype" w:cs="Calibri"/>
          <w:sz w:val="18"/>
          <w:szCs w:val="18"/>
        </w:rPr>
        <w:t xml:space="preserve">: Comparative Evidence from </w:t>
      </w:r>
      <w:r>
        <w:rPr>
          <w:rFonts w:ascii="Palatino Linotype" w:hAnsi="Palatino Linotype" w:cs="Calibri"/>
          <w:sz w:val="18"/>
          <w:szCs w:val="18"/>
        </w:rPr>
        <w:t>Fiv</w:t>
      </w:r>
      <w:r w:rsidRPr="004349F4">
        <w:rPr>
          <w:rFonts w:ascii="Palatino Linotype" w:hAnsi="Palatino Linotype" w:cs="Calibri"/>
          <w:sz w:val="18"/>
          <w:szCs w:val="18"/>
        </w:rPr>
        <w:t>e Co</w:t>
      </w:r>
      <w:r>
        <w:rPr>
          <w:rFonts w:ascii="Palatino Linotype" w:hAnsi="Palatino Linotype" w:cs="Calibri"/>
          <w:sz w:val="18"/>
          <w:szCs w:val="18"/>
        </w:rPr>
        <w:t>u</w:t>
      </w:r>
      <w:r w:rsidRPr="004349F4">
        <w:rPr>
          <w:rFonts w:ascii="Palatino Linotype" w:hAnsi="Palatino Linotype" w:cs="Calibri"/>
          <w:sz w:val="18"/>
          <w:szCs w:val="18"/>
        </w:rPr>
        <w:t>nt</w:t>
      </w:r>
      <w:r>
        <w:rPr>
          <w:rFonts w:ascii="Palatino Linotype" w:hAnsi="Palatino Linotype" w:cs="Calibri"/>
          <w:sz w:val="18"/>
          <w:szCs w:val="18"/>
        </w:rPr>
        <w:t>r</w:t>
      </w:r>
      <w:r w:rsidRPr="004349F4">
        <w:rPr>
          <w:rFonts w:ascii="Palatino Linotype" w:hAnsi="Palatino Linotype" w:cs="Calibri"/>
          <w:sz w:val="18"/>
          <w:szCs w:val="18"/>
        </w:rPr>
        <w:t>i</w:t>
      </w:r>
      <w:r>
        <w:rPr>
          <w:rFonts w:ascii="Palatino Linotype" w:hAnsi="Palatino Linotype" w:cs="Calibri"/>
          <w:sz w:val="18"/>
          <w:szCs w:val="18"/>
        </w:rPr>
        <w:t>e</w:t>
      </w:r>
      <w:r w:rsidRPr="004349F4">
        <w:rPr>
          <w:rFonts w:ascii="Palatino Linotype" w:hAnsi="Palatino Linotype" w:cs="Calibri"/>
          <w:sz w:val="18"/>
          <w:szCs w:val="18"/>
        </w:rPr>
        <w:t xml:space="preserve">s," </w:t>
      </w:r>
      <w:r w:rsidRPr="004349F4">
        <w:rPr>
          <w:rFonts w:ascii="Palatino Linotype" w:hAnsi="Palatino Linotype" w:cs="Calibri"/>
          <w:i/>
          <w:sz w:val="18"/>
          <w:szCs w:val="18"/>
        </w:rPr>
        <w:t>World Development</w:t>
      </w:r>
      <w:r w:rsidRPr="004349F4">
        <w:rPr>
          <w:rFonts w:ascii="Palatino Linotype" w:hAnsi="Palatino Linotype" w:cs="Calibri"/>
          <w:sz w:val="18"/>
          <w:szCs w:val="18"/>
        </w:rPr>
        <w:t>,</w:t>
      </w:r>
      <w:r>
        <w:rPr>
          <w:rFonts w:ascii="Palatino Linotype" w:hAnsi="Palatino Linotype" w:cs="Calibri"/>
          <w:sz w:val="18"/>
          <w:szCs w:val="18"/>
        </w:rPr>
        <w:t xml:space="preserve"> volume 40, number 4 (April</w:t>
      </w:r>
      <w:r>
        <w:t xml:space="preserve"> 2012): pages 715–730.</w:t>
      </w:r>
    </w:p>
    <w:p w14:paraId="7F780470" w14:textId="77777777" w:rsidR="00D05874" w:rsidRPr="000E3A9D" w:rsidRDefault="00D05874"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0E3A9D">
        <w:rPr>
          <w:rFonts w:ascii="Palatino Linotype" w:hAnsi="Palatino Linotype"/>
          <w:sz w:val="18"/>
          <w:szCs w:val="18"/>
        </w:rPr>
        <w:t xml:space="preserve">Paulo Santos and Christopher B. Barrett, “Persistent Poverty and Informal Credit,” </w:t>
      </w:r>
      <w:r w:rsidRPr="000E3A9D">
        <w:rPr>
          <w:rFonts w:ascii="Palatino Linotype" w:hAnsi="Palatino Linotype"/>
          <w:i/>
          <w:sz w:val="18"/>
          <w:szCs w:val="18"/>
        </w:rPr>
        <w:t>Journal of Development Economics</w:t>
      </w:r>
      <w:r w:rsidRPr="000E3A9D">
        <w:rPr>
          <w:rFonts w:ascii="Palatino Linotype" w:hAnsi="Palatino Linotype"/>
          <w:sz w:val="18"/>
          <w:szCs w:val="18"/>
        </w:rPr>
        <w:t xml:space="preserve">, </w:t>
      </w:r>
      <w:r>
        <w:rPr>
          <w:rFonts w:ascii="Palatino Linotype" w:hAnsi="Palatino Linotype"/>
          <w:sz w:val="18"/>
          <w:szCs w:val="18"/>
        </w:rPr>
        <w:t>vol. 96, issue 2 (November 2011): pp. 337-347</w:t>
      </w:r>
      <w:r w:rsidRPr="000E3A9D">
        <w:rPr>
          <w:rFonts w:ascii="Palatino Linotype" w:hAnsi="Palatino Linotype"/>
          <w:sz w:val="18"/>
          <w:szCs w:val="18"/>
        </w:rPr>
        <w:t>.</w:t>
      </w:r>
    </w:p>
    <w:p w14:paraId="3A4F4AAD" w14:textId="77777777" w:rsidR="00422990" w:rsidRPr="006D3B9B" w:rsidRDefault="00422990"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C0421C">
        <w:rPr>
          <w:rFonts w:ascii="Palatino Linotype" w:hAnsi="Palatino Linotype"/>
          <w:sz w:val="18"/>
          <w:szCs w:val="18"/>
        </w:rPr>
        <w:t xml:space="preserve">Travis J. </w:t>
      </w:r>
      <w:r w:rsidRPr="009057EE">
        <w:rPr>
          <w:rFonts w:ascii="Palatino Linotype" w:hAnsi="Palatino Linotype"/>
          <w:sz w:val="18"/>
          <w:szCs w:val="18"/>
        </w:rPr>
        <w:t>Lybbert and Christopher B. Barrett, “</w:t>
      </w:r>
      <w:r w:rsidRPr="009057EE">
        <w:rPr>
          <w:rFonts w:ascii="Palatino Linotype" w:hAnsi="Palatino Linotype"/>
          <w:bCs/>
          <w:sz w:val="18"/>
          <w:szCs w:val="18"/>
        </w:rPr>
        <w:t>Risk Taking Behavior in the Presence of Nonconvex Asset Dynamics</w:t>
      </w:r>
      <w:r w:rsidRPr="009057EE">
        <w:rPr>
          <w:rFonts w:ascii="Palatino Linotype" w:hAnsi="Palatino Linotype"/>
          <w:sz w:val="18"/>
          <w:szCs w:val="18"/>
        </w:rPr>
        <w:t xml:space="preserve">,” </w:t>
      </w:r>
      <w:r w:rsidRPr="009057EE">
        <w:rPr>
          <w:rFonts w:ascii="Palatino Linotype" w:hAnsi="Palatino Linotype"/>
          <w:i/>
          <w:sz w:val="18"/>
          <w:szCs w:val="18"/>
        </w:rPr>
        <w:lastRenderedPageBreak/>
        <w:t>Economic Inquiry</w:t>
      </w:r>
      <w:r w:rsidRPr="009057EE">
        <w:rPr>
          <w:rFonts w:ascii="Palatino Linotype" w:hAnsi="Palatino Linotype"/>
          <w:sz w:val="18"/>
          <w:szCs w:val="18"/>
        </w:rPr>
        <w:t xml:space="preserve">, </w:t>
      </w:r>
      <w:r>
        <w:rPr>
          <w:rFonts w:ascii="Palatino Linotype" w:hAnsi="Palatino Linotype"/>
          <w:sz w:val="18"/>
          <w:szCs w:val="18"/>
        </w:rPr>
        <w:t>vol. 49, no. 4</w:t>
      </w:r>
      <w:r w:rsidRPr="009057EE">
        <w:rPr>
          <w:rFonts w:ascii="Palatino Linotype" w:hAnsi="Palatino Linotype"/>
          <w:sz w:val="18"/>
          <w:szCs w:val="18"/>
        </w:rPr>
        <w:t>.</w:t>
      </w:r>
      <w:r w:rsidRPr="006D3B9B">
        <w:rPr>
          <w:rFonts w:ascii="Palatino Linotype" w:hAnsi="Palatino Linotype"/>
          <w:color w:val="000000"/>
          <w:sz w:val="18"/>
          <w:szCs w:val="18"/>
        </w:rPr>
        <w:t xml:space="preserve"> </w:t>
      </w:r>
      <w:r>
        <w:rPr>
          <w:rFonts w:ascii="Palatino Linotype" w:hAnsi="Palatino Linotype"/>
          <w:color w:val="000000"/>
          <w:sz w:val="18"/>
          <w:szCs w:val="18"/>
        </w:rPr>
        <w:t>(October 2011): pp. 982-988.</w:t>
      </w:r>
    </w:p>
    <w:p w14:paraId="0EF0B0C8" w14:textId="77777777" w:rsidR="00D27CA6" w:rsidRPr="00D27CA6" w:rsidRDefault="00D970CF"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BC3967">
        <w:rPr>
          <w:rFonts w:ascii="Palatino Linotype" w:hAnsi="Palatino Linotype"/>
          <w:sz w:val="18"/>
          <w:szCs w:val="18"/>
        </w:rPr>
        <w:t xml:space="preserve">Felix Naschold and Christopher B. Barrett, </w:t>
      </w:r>
      <w:hyperlink r:id="rId11" w:history="1">
        <w:r w:rsidRPr="00BC3967">
          <w:rPr>
            <w:rStyle w:val="Hyperlink"/>
            <w:rFonts w:ascii="Palatino Linotype" w:hAnsi="Palatino Linotype"/>
            <w:color w:val="auto"/>
            <w:sz w:val="18"/>
            <w:szCs w:val="18"/>
            <w:u w:val="none"/>
          </w:rPr>
          <w:t>"Do Short-Term Observed Income Changes Overstate Structural Economic Mobility?"</w:t>
        </w:r>
      </w:hyperlink>
      <w:r w:rsidRPr="00BC3967">
        <w:rPr>
          <w:rFonts w:ascii="Palatino Linotype" w:hAnsi="Palatino Linotype"/>
          <w:sz w:val="18"/>
          <w:szCs w:val="18"/>
        </w:rPr>
        <w:t xml:space="preserve"> </w:t>
      </w:r>
      <w:r w:rsidRPr="00D27CA6">
        <w:rPr>
          <w:rFonts w:ascii="Palatino Linotype" w:hAnsi="Palatino Linotype"/>
          <w:i/>
          <w:sz w:val="18"/>
          <w:szCs w:val="18"/>
        </w:rPr>
        <w:t>Oxford Bulletin of Economics and Statistics</w:t>
      </w:r>
      <w:r w:rsidRPr="00D27CA6">
        <w:rPr>
          <w:rFonts w:ascii="Palatino Linotype" w:hAnsi="Palatino Linotype"/>
          <w:sz w:val="18"/>
          <w:szCs w:val="18"/>
        </w:rPr>
        <w:t xml:space="preserve">, </w:t>
      </w:r>
      <w:r w:rsidR="00D05874">
        <w:rPr>
          <w:rFonts w:ascii="Palatino Linotype" w:hAnsi="Palatino Linotype"/>
          <w:sz w:val="18"/>
          <w:szCs w:val="18"/>
        </w:rPr>
        <w:t>vol</w:t>
      </w:r>
      <w:r w:rsidRPr="00D27CA6">
        <w:rPr>
          <w:rFonts w:ascii="Palatino Linotype" w:hAnsi="Palatino Linotype"/>
          <w:sz w:val="18"/>
          <w:szCs w:val="18"/>
        </w:rPr>
        <w:t>.</w:t>
      </w:r>
      <w:r w:rsidR="00D05874">
        <w:rPr>
          <w:rFonts w:ascii="Palatino Linotype" w:hAnsi="Palatino Linotype"/>
          <w:sz w:val="18"/>
          <w:szCs w:val="18"/>
        </w:rPr>
        <w:t xml:space="preserve"> 73, no. 5 (October 2011): pp. 705-717.</w:t>
      </w:r>
    </w:p>
    <w:p w14:paraId="42BAABA4" w14:textId="77777777" w:rsidR="006D3B9B" w:rsidRPr="006A7D4A" w:rsidRDefault="006D3B9B"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0E3A9D">
        <w:rPr>
          <w:rFonts w:ascii="Palatino Linotype" w:hAnsi="Palatino Linotype"/>
          <w:color w:val="000000"/>
          <w:sz w:val="18"/>
          <w:szCs w:val="18"/>
        </w:rPr>
        <w:t xml:space="preserve">Sommarat Chantarat, </w:t>
      </w:r>
      <w:r w:rsidRPr="00C50653">
        <w:rPr>
          <w:rFonts w:ascii="Palatino Linotype" w:hAnsi="Palatino Linotype"/>
          <w:color w:val="000000"/>
          <w:sz w:val="18"/>
          <w:szCs w:val="18"/>
        </w:rPr>
        <w:t xml:space="preserve">Christopher B. Barrett, Tavan Janvilisri, </w:t>
      </w:r>
      <w:proofErr w:type="spellStart"/>
      <w:r w:rsidRPr="00C50653">
        <w:rPr>
          <w:rFonts w:ascii="Palatino Linotype" w:hAnsi="Palatino Linotype"/>
          <w:color w:val="000000"/>
          <w:sz w:val="18"/>
          <w:szCs w:val="18"/>
        </w:rPr>
        <w:t>Sittichai</w:t>
      </w:r>
      <w:proofErr w:type="spellEnd"/>
      <w:r w:rsidRPr="00C50653">
        <w:rPr>
          <w:rFonts w:ascii="Palatino Linotype" w:hAnsi="Palatino Linotype"/>
          <w:color w:val="000000"/>
          <w:sz w:val="18"/>
          <w:szCs w:val="18"/>
        </w:rPr>
        <w:t xml:space="preserve"> </w:t>
      </w:r>
      <w:proofErr w:type="spellStart"/>
      <w:proofErr w:type="gramStart"/>
      <w:r w:rsidRPr="00C50653">
        <w:rPr>
          <w:rFonts w:ascii="Palatino Linotype" w:hAnsi="Palatino Linotype"/>
          <w:color w:val="000000"/>
          <w:sz w:val="18"/>
          <w:szCs w:val="18"/>
        </w:rPr>
        <w:t>Mudsri,Chularat</w:t>
      </w:r>
      <w:proofErr w:type="spellEnd"/>
      <w:proofErr w:type="gramEnd"/>
      <w:r w:rsidRPr="00C50653">
        <w:rPr>
          <w:rFonts w:ascii="Palatino Linotype" w:hAnsi="Palatino Linotype"/>
          <w:color w:val="000000"/>
          <w:sz w:val="18"/>
          <w:szCs w:val="18"/>
        </w:rPr>
        <w:t xml:space="preserve"> Niratisayakul, </w:t>
      </w:r>
      <w:proofErr w:type="spellStart"/>
      <w:r w:rsidRPr="00C50653">
        <w:rPr>
          <w:rFonts w:ascii="Palatino Linotype" w:hAnsi="Palatino Linotype"/>
          <w:color w:val="000000"/>
          <w:sz w:val="18"/>
          <w:szCs w:val="18"/>
        </w:rPr>
        <w:t>Pilai</w:t>
      </w:r>
      <w:proofErr w:type="spellEnd"/>
      <w:r w:rsidRPr="00C50653">
        <w:rPr>
          <w:rFonts w:ascii="Palatino Linotype" w:hAnsi="Palatino Linotype"/>
          <w:color w:val="000000"/>
          <w:sz w:val="18"/>
          <w:szCs w:val="18"/>
        </w:rPr>
        <w:t xml:space="preserve"> Poonswad, “</w:t>
      </w:r>
      <w:r w:rsidRPr="00C50653">
        <w:rPr>
          <w:rFonts w:ascii="Palatino Linotype" w:hAnsi="Palatino Linotype"/>
          <w:sz w:val="18"/>
          <w:szCs w:val="18"/>
        </w:rPr>
        <w:t>Index Insurance for Pro-poor Conservation of Hornbills in Thailand</w:t>
      </w:r>
      <w:r w:rsidRPr="00C50653">
        <w:rPr>
          <w:rFonts w:ascii="Palatino Linotype" w:hAnsi="Palatino Linotype"/>
          <w:color w:val="000000"/>
          <w:sz w:val="18"/>
          <w:szCs w:val="18"/>
        </w:rPr>
        <w:t xml:space="preserve">,” </w:t>
      </w:r>
      <w:r w:rsidRPr="00C50653">
        <w:rPr>
          <w:rFonts w:ascii="Palatino Linotype" w:hAnsi="Palatino Linotype"/>
          <w:i/>
          <w:color w:val="000000"/>
          <w:sz w:val="18"/>
          <w:szCs w:val="18"/>
        </w:rPr>
        <w:t>Proceedings of the National Academy of Sciences</w:t>
      </w:r>
      <w:r w:rsidRPr="00C50653">
        <w:rPr>
          <w:rFonts w:ascii="Palatino Linotype" w:hAnsi="Palatino Linotype"/>
          <w:color w:val="000000"/>
          <w:sz w:val="18"/>
          <w:szCs w:val="18"/>
        </w:rPr>
        <w:t xml:space="preserve">, </w:t>
      </w:r>
      <w:r>
        <w:rPr>
          <w:rFonts w:ascii="Palatino Linotype" w:hAnsi="Palatino Linotype" w:cs="Arial"/>
          <w:sz w:val="18"/>
          <w:szCs w:val="18"/>
        </w:rPr>
        <w:t>vol. 108, no. 34 (August 23, 2011): pp. 13951-13956</w:t>
      </w:r>
      <w:r w:rsidRPr="005D782A">
        <w:rPr>
          <w:rFonts w:ascii="Palatino Linotype" w:hAnsi="Palatino Linotype" w:cs="Arial"/>
          <w:sz w:val="18"/>
          <w:szCs w:val="18"/>
        </w:rPr>
        <w:t>.</w:t>
      </w:r>
    </w:p>
    <w:p w14:paraId="0E579B42" w14:textId="77777777" w:rsidR="006D3B9B" w:rsidRPr="004B033E" w:rsidRDefault="006D3B9B"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5D782A">
        <w:rPr>
          <w:rFonts w:ascii="Palatino Linotype" w:hAnsi="Palatino Linotype" w:cs="Arial"/>
          <w:sz w:val="18"/>
          <w:szCs w:val="18"/>
        </w:rPr>
        <w:t>Justin S. Brashares, Christopher D. Golden, Karen Z. Weinbaum,</w:t>
      </w:r>
      <w:r w:rsidRPr="005D782A">
        <w:rPr>
          <w:rFonts w:ascii="Palatino Linotype" w:hAnsi="Palatino Linotype"/>
          <w:sz w:val="18"/>
          <w:szCs w:val="18"/>
          <w:lang w:val="en-GB"/>
        </w:rPr>
        <w:t xml:space="preserve"> </w:t>
      </w:r>
      <w:r w:rsidRPr="005D782A">
        <w:rPr>
          <w:rFonts w:ascii="Palatino Linotype" w:hAnsi="Palatino Linotype" w:cs="Arial"/>
          <w:sz w:val="18"/>
          <w:szCs w:val="18"/>
        </w:rPr>
        <w:t xml:space="preserve">Christopher B. Barrett and Grace V. Okello, “Economic and geographic drivers of wildlife consumption in rural Africa,” </w:t>
      </w:r>
      <w:r w:rsidRPr="005D782A">
        <w:rPr>
          <w:rFonts w:ascii="Palatino Linotype" w:hAnsi="Palatino Linotype" w:cs="Arial"/>
          <w:i/>
          <w:sz w:val="18"/>
          <w:szCs w:val="18"/>
        </w:rPr>
        <w:t>Proceedings of the National Academy of Sciences</w:t>
      </w:r>
      <w:r w:rsidRPr="005D782A">
        <w:rPr>
          <w:rFonts w:ascii="Palatino Linotype" w:hAnsi="Palatino Linotype" w:cs="Arial"/>
          <w:sz w:val="18"/>
          <w:szCs w:val="18"/>
        </w:rPr>
        <w:t xml:space="preserve">, </w:t>
      </w:r>
      <w:r>
        <w:rPr>
          <w:rFonts w:ascii="Palatino Linotype" w:hAnsi="Palatino Linotype" w:cs="Arial"/>
          <w:sz w:val="18"/>
          <w:szCs w:val="18"/>
        </w:rPr>
        <w:t>vol. 108, no. 34 (August 23, 2011): pp. 13931-13936</w:t>
      </w:r>
      <w:r w:rsidRPr="005D782A">
        <w:rPr>
          <w:rFonts w:ascii="Palatino Linotype" w:hAnsi="Palatino Linotype" w:cs="Arial"/>
          <w:sz w:val="18"/>
          <w:szCs w:val="18"/>
        </w:rPr>
        <w:t>.</w:t>
      </w:r>
    </w:p>
    <w:p w14:paraId="51EBDCF0" w14:textId="77777777" w:rsidR="006D3B9B" w:rsidRPr="004B033E" w:rsidRDefault="006D3B9B"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sz w:val="18"/>
          <w:szCs w:val="18"/>
        </w:rPr>
        <w:t>Christopher B. Barrett, Alexander J. Travis and Partha Dasgupta, “</w:t>
      </w:r>
      <w:r w:rsidRPr="004B033E">
        <w:rPr>
          <w:rFonts w:ascii="Palatino Linotype" w:hAnsi="Palatino Linotype"/>
          <w:sz w:val="18"/>
          <w:szCs w:val="18"/>
        </w:rPr>
        <w:t>On Biodiversity Conservation and Poverty Traps</w:t>
      </w:r>
      <w:r>
        <w:rPr>
          <w:rFonts w:ascii="Palatino Linotype" w:hAnsi="Palatino Linotype"/>
          <w:sz w:val="18"/>
          <w:szCs w:val="18"/>
        </w:rPr>
        <w:t>,”</w:t>
      </w:r>
      <w:r w:rsidRPr="004B033E">
        <w:rPr>
          <w:rFonts w:ascii="Palatino Linotype" w:hAnsi="Palatino Linotype"/>
          <w:i/>
          <w:color w:val="000000"/>
          <w:sz w:val="18"/>
          <w:szCs w:val="18"/>
        </w:rPr>
        <w:t xml:space="preserve"> </w:t>
      </w:r>
      <w:r w:rsidRPr="00C50653">
        <w:rPr>
          <w:rFonts w:ascii="Palatino Linotype" w:hAnsi="Palatino Linotype"/>
          <w:i/>
          <w:color w:val="000000"/>
          <w:sz w:val="18"/>
          <w:szCs w:val="18"/>
        </w:rPr>
        <w:t>Proceedings of the National Academy of Sciences</w:t>
      </w:r>
      <w:r w:rsidRPr="00C50653">
        <w:rPr>
          <w:rFonts w:ascii="Palatino Linotype" w:hAnsi="Palatino Linotype"/>
          <w:color w:val="000000"/>
          <w:sz w:val="18"/>
          <w:szCs w:val="18"/>
        </w:rPr>
        <w:t xml:space="preserve">, </w:t>
      </w:r>
      <w:r>
        <w:rPr>
          <w:rFonts w:ascii="Palatino Linotype" w:hAnsi="Palatino Linotype" w:cs="Arial"/>
          <w:sz w:val="18"/>
          <w:szCs w:val="18"/>
        </w:rPr>
        <w:t>vol. 108, no. 34 (August 23, 2011): pp. 13907-13912</w:t>
      </w:r>
      <w:r w:rsidRPr="005D782A">
        <w:rPr>
          <w:rFonts w:ascii="Palatino Linotype" w:hAnsi="Palatino Linotype" w:cs="Arial"/>
          <w:sz w:val="18"/>
          <w:szCs w:val="18"/>
        </w:rPr>
        <w:t>.</w:t>
      </w:r>
      <w:r w:rsidRPr="00C50653">
        <w:rPr>
          <w:rFonts w:ascii="Palatino Linotype" w:hAnsi="Palatino Linotype"/>
          <w:sz w:val="18"/>
          <w:szCs w:val="18"/>
        </w:rPr>
        <w:t xml:space="preserve"> </w:t>
      </w:r>
    </w:p>
    <w:p w14:paraId="6087B23C" w14:textId="77777777" w:rsidR="00690CDF" w:rsidRPr="00922F0C" w:rsidRDefault="00690CDF"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sz w:val="18"/>
          <w:szCs w:val="18"/>
        </w:rPr>
        <w:t xml:space="preserve">Christopher B. Barrett and Marc F. Bellemare, “Why food price volatility doesn’t matter,” </w:t>
      </w:r>
      <w:r w:rsidRPr="00922F0C">
        <w:rPr>
          <w:rFonts w:ascii="Palatino Linotype" w:hAnsi="Palatino Linotype"/>
          <w:i/>
          <w:sz w:val="18"/>
          <w:szCs w:val="18"/>
        </w:rPr>
        <w:t>Foreign Affairs</w:t>
      </w:r>
      <w:r>
        <w:rPr>
          <w:rFonts w:ascii="Palatino Linotype" w:hAnsi="Palatino Linotype"/>
          <w:sz w:val="18"/>
          <w:szCs w:val="18"/>
        </w:rPr>
        <w:t xml:space="preserve">, July 2011 online: </w:t>
      </w:r>
      <w:r w:rsidRPr="009B0E1E">
        <w:rPr>
          <w:rFonts w:ascii="Palatino Linotype" w:hAnsi="Palatino Linotype"/>
          <w:sz w:val="18"/>
          <w:szCs w:val="18"/>
        </w:rPr>
        <w:t>http://www.foreignaffairs.com/articles/67981/christopher-b-barrett-and-marc-f-bellemare/why-food-price-volatility-doesnt-matter</w:t>
      </w:r>
      <w:r>
        <w:rPr>
          <w:rFonts w:ascii="Palatino Linotype" w:hAnsi="Palatino Linotype"/>
          <w:sz w:val="18"/>
          <w:szCs w:val="18"/>
        </w:rPr>
        <w:t xml:space="preserve">. </w:t>
      </w:r>
    </w:p>
    <w:p w14:paraId="50CD99D6" w14:textId="77777777" w:rsidR="00D05874" w:rsidRPr="005D782A" w:rsidRDefault="00D05874"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6A7D4A">
        <w:rPr>
          <w:rFonts w:ascii="Palatino Linotype" w:hAnsi="Palatino Linotype"/>
          <w:sz w:val="18"/>
          <w:szCs w:val="18"/>
        </w:rPr>
        <w:t>Kira M. Villa, Christopher B. Barrett and David R. Just, "</w:t>
      </w:r>
      <w:proofErr w:type="gramStart"/>
      <w:r w:rsidRPr="006A7D4A">
        <w:rPr>
          <w:rFonts w:ascii="Palatino Linotype" w:hAnsi="Palatino Linotype"/>
          <w:sz w:val="18"/>
          <w:szCs w:val="18"/>
        </w:rPr>
        <w:t>Whose</w:t>
      </w:r>
      <w:proofErr w:type="gramEnd"/>
      <w:r w:rsidRPr="006A7D4A">
        <w:rPr>
          <w:rFonts w:ascii="Palatino Linotype" w:hAnsi="Palatino Linotype"/>
          <w:sz w:val="18"/>
          <w:szCs w:val="18"/>
        </w:rPr>
        <w:t xml:space="preserve"> Fast and Whose Feast? Intrahousehold Asymmetries in Dietary Diversity Response</w:t>
      </w:r>
      <w:r w:rsidRPr="00D05874">
        <w:rPr>
          <w:rFonts w:ascii="Palatino Linotype" w:hAnsi="Palatino Linotype"/>
          <w:sz w:val="18"/>
          <w:szCs w:val="18"/>
        </w:rPr>
        <w:t xml:space="preserve"> Among East African Pastoralists," </w:t>
      </w:r>
      <w:r w:rsidRPr="00D05874">
        <w:rPr>
          <w:rFonts w:ascii="Palatino Linotype" w:hAnsi="Palatino Linotype"/>
          <w:i/>
          <w:sz w:val="18"/>
          <w:szCs w:val="18"/>
        </w:rPr>
        <w:t>American Journal of Agricultural Economics</w:t>
      </w:r>
      <w:r w:rsidRPr="00D05874">
        <w:rPr>
          <w:rFonts w:ascii="Palatino Linotype" w:hAnsi="Palatino Linotype"/>
          <w:sz w:val="18"/>
          <w:szCs w:val="18"/>
        </w:rPr>
        <w:t xml:space="preserve">, volume </w:t>
      </w:r>
      <w:r w:rsidRPr="00D05874">
        <w:rPr>
          <w:rStyle w:val="cit-vol"/>
          <w:rFonts w:ascii="Palatino Linotype" w:hAnsi="Palatino Linotype"/>
          <w:iCs/>
          <w:sz w:val="18"/>
          <w:szCs w:val="18"/>
        </w:rPr>
        <w:t xml:space="preserve">93, number </w:t>
      </w:r>
      <w:r w:rsidRPr="00D05874">
        <w:rPr>
          <w:rStyle w:val="cit-issue"/>
          <w:rFonts w:ascii="Palatino Linotype" w:hAnsi="Palatino Linotype"/>
          <w:iCs/>
          <w:sz w:val="18"/>
          <w:szCs w:val="18"/>
        </w:rPr>
        <w:t>4 (July 2011</w:t>
      </w:r>
      <w:proofErr w:type="gramStart"/>
      <w:r w:rsidRPr="00D05874">
        <w:rPr>
          <w:rStyle w:val="cit-sep"/>
          <w:rFonts w:ascii="Palatino Linotype" w:hAnsi="Palatino Linotype"/>
          <w:iCs/>
          <w:sz w:val="18"/>
          <w:szCs w:val="18"/>
        </w:rPr>
        <w:t>):pp.</w:t>
      </w:r>
      <w:proofErr w:type="gramEnd"/>
      <w:r w:rsidRPr="00D05874">
        <w:rPr>
          <w:rStyle w:val="cit-issue"/>
          <w:rFonts w:ascii="Palatino Linotype" w:hAnsi="Palatino Linotype"/>
          <w:iCs/>
          <w:sz w:val="18"/>
          <w:szCs w:val="18"/>
        </w:rPr>
        <w:t xml:space="preserve"> </w:t>
      </w:r>
      <w:r w:rsidRPr="00D05874">
        <w:rPr>
          <w:rStyle w:val="cit-first-page"/>
          <w:rFonts w:ascii="Palatino Linotype" w:hAnsi="Palatino Linotype"/>
          <w:iCs/>
          <w:sz w:val="18"/>
          <w:szCs w:val="18"/>
        </w:rPr>
        <w:t>1062</w:t>
      </w:r>
      <w:r w:rsidRPr="00D05874">
        <w:rPr>
          <w:rStyle w:val="cit-sep"/>
          <w:rFonts w:ascii="Palatino Linotype" w:hAnsi="Palatino Linotype"/>
          <w:iCs/>
          <w:sz w:val="18"/>
          <w:szCs w:val="18"/>
        </w:rPr>
        <w:t>-</w:t>
      </w:r>
      <w:r w:rsidRPr="00D05874">
        <w:rPr>
          <w:rStyle w:val="cit-last-page"/>
          <w:rFonts w:ascii="Palatino Linotype" w:hAnsi="Palatino Linotype"/>
          <w:iCs/>
          <w:sz w:val="18"/>
          <w:szCs w:val="18"/>
        </w:rPr>
        <w:t>1081</w:t>
      </w:r>
      <w:r w:rsidRPr="00D05874">
        <w:rPr>
          <w:rFonts w:ascii="Palatino Linotype" w:hAnsi="Palatino Linotype"/>
          <w:sz w:val="18"/>
          <w:szCs w:val="18"/>
        </w:rPr>
        <w:t>.</w:t>
      </w:r>
    </w:p>
    <w:p w14:paraId="7A93921C" w14:textId="77777777" w:rsidR="004B033E" w:rsidRPr="004B033E" w:rsidRDefault="004B033E"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0E3A9D">
        <w:rPr>
          <w:rFonts w:ascii="Palatino Linotype" w:hAnsi="Palatino Linotype"/>
          <w:sz w:val="18"/>
          <w:szCs w:val="18"/>
        </w:rPr>
        <w:t xml:space="preserve">Miguel Gomez, Christopher B. Barrett, Louise Buck, Hugo De Groote, Shaun Ferris, Oliver Gao, Ellen </w:t>
      </w:r>
      <w:r w:rsidRPr="004B033E">
        <w:rPr>
          <w:rFonts w:ascii="Palatino Linotype" w:hAnsi="Palatino Linotype"/>
          <w:sz w:val="18"/>
          <w:szCs w:val="18"/>
        </w:rPr>
        <w:t>McCullough, Dennis Miller, Hugh Outhred, Alice Pell, Thomas Reardon, Maria Retnanestri, Ruerd Ruben, Patrick Struebi, Johan Swinnen, Monica Touesnard, Katrina Weinberger, Dyno Keatinge, Mark Milstein, Prabhu Pingali and Ray Yang, “</w:t>
      </w:r>
      <w:r w:rsidR="00F34390">
        <w:rPr>
          <w:rFonts w:ascii="Palatino Linotype" w:hAnsi="Palatino Linotype"/>
          <w:sz w:val="18"/>
          <w:szCs w:val="18"/>
        </w:rPr>
        <w:t xml:space="preserve">Research Principles for Developing Country </w:t>
      </w:r>
      <w:r w:rsidRPr="004B033E">
        <w:rPr>
          <w:rFonts w:ascii="Palatino Linotype" w:hAnsi="Palatino Linotype"/>
          <w:sz w:val="18"/>
          <w:szCs w:val="18"/>
        </w:rPr>
        <w:t xml:space="preserve">Food Value Chains,” </w:t>
      </w:r>
      <w:r w:rsidRPr="004B033E">
        <w:rPr>
          <w:rFonts w:ascii="Palatino Linotype" w:hAnsi="Palatino Linotype"/>
          <w:i/>
          <w:sz w:val="18"/>
          <w:szCs w:val="18"/>
        </w:rPr>
        <w:t>Science</w:t>
      </w:r>
      <w:r w:rsidRPr="004B033E">
        <w:rPr>
          <w:rFonts w:ascii="Palatino Linotype" w:hAnsi="Palatino Linotype"/>
          <w:sz w:val="18"/>
          <w:szCs w:val="18"/>
        </w:rPr>
        <w:t xml:space="preserve">, </w:t>
      </w:r>
      <w:r w:rsidRPr="004B033E">
        <w:rPr>
          <w:rStyle w:val="issue-meta"/>
          <w:rFonts w:ascii="Palatino Linotype" w:hAnsi="Palatino Linotype"/>
          <w:sz w:val="18"/>
          <w:szCs w:val="18"/>
        </w:rPr>
        <w:t>vol. 332, issue 6034 (</w:t>
      </w:r>
      <w:r w:rsidRPr="004B033E">
        <w:rPr>
          <w:rStyle w:val="cit-print-date"/>
          <w:rFonts w:ascii="Palatino Linotype" w:hAnsi="Palatino Linotype"/>
          <w:iCs/>
          <w:sz w:val="18"/>
          <w:szCs w:val="18"/>
        </w:rPr>
        <w:t>3 June 2011)</w:t>
      </w:r>
      <w:r w:rsidRPr="004B033E">
        <w:rPr>
          <w:rStyle w:val="cit-sep"/>
          <w:rFonts w:ascii="Palatino Linotype" w:hAnsi="Palatino Linotype"/>
          <w:iCs/>
          <w:sz w:val="18"/>
          <w:szCs w:val="18"/>
        </w:rPr>
        <w:t xml:space="preserve">: pp. </w:t>
      </w:r>
      <w:r w:rsidRPr="004B033E">
        <w:rPr>
          <w:rStyle w:val="cit-first-page"/>
          <w:rFonts w:ascii="Palatino Linotype" w:hAnsi="Palatino Linotype"/>
          <w:iCs/>
          <w:sz w:val="18"/>
          <w:szCs w:val="18"/>
        </w:rPr>
        <w:t>1154</w:t>
      </w:r>
      <w:r w:rsidRPr="004B033E">
        <w:rPr>
          <w:rStyle w:val="cit-sep"/>
          <w:rFonts w:ascii="Palatino Linotype" w:hAnsi="Palatino Linotype"/>
          <w:iCs/>
          <w:sz w:val="18"/>
          <w:szCs w:val="18"/>
        </w:rPr>
        <w:t>-</w:t>
      </w:r>
      <w:r w:rsidRPr="004B033E">
        <w:rPr>
          <w:rStyle w:val="cit-last-page"/>
          <w:rFonts w:ascii="Palatino Linotype" w:hAnsi="Palatino Linotype"/>
          <w:iCs/>
          <w:sz w:val="18"/>
          <w:szCs w:val="18"/>
        </w:rPr>
        <w:t>1155</w:t>
      </w:r>
      <w:r w:rsidRPr="004B033E">
        <w:rPr>
          <w:rFonts w:ascii="Palatino Linotype" w:hAnsi="Palatino Linotype"/>
          <w:sz w:val="18"/>
          <w:szCs w:val="18"/>
        </w:rPr>
        <w:t>.</w:t>
      </w:r>
    </w:p>
    <w:p w14:paraId="0A59478B" w14:textId="77777777" w:rsidR="00977BE6" w:rsidRPr="009C1428" w:rsidRDefault="00977BE6"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8A1ADA">
        <w:rPr>
          <w:rFonts w:ascii="Palatino Linotype" w:hAnsi="Palatino Linotype"/>
          <w:sz w:val="18"/>
          <w:szCs w:val="18"/>
        </w:rPr>
        <w:t>Kira M. Villa, Christopher B. Barre</w:t>
      </w:r>
      <w:r>
        <w:rPr>
          <w:rFonts w:ascii="Palatino Linotype" w:hAnsi="Palatino Linotype"/>
          <w:sz w:val="18"/>
          <w:szCs w:val="18"/>
        </w:rPr>
        <w:t>t</w:t>
      </w:r>
      <w:r w:rsidRPr="008A1ADA">
        <w:rPr>
          <w:rFonts w:ascii="Palatino Linotype" w:hAnsi="Palatino Linotype"/>
          <w:sz w:val="18"/>
          <w:szCs w:val="18"/>
        </w:rPr>
        <w:t xml:space="preserve">t, and David R. Just, </w:t>
      </w:r>
      <w:hyperlink r:id="rId12" w:history="1">
        <w:r w:rsidRPr="008A1ADA">
          <w:rPr>
            <w:rStyle w:val="Hyperlink"/>
            <w:rFonts w:ascii="Palatino Linotype" w:hAnsi="Palatino Linotype"/>
            <w:color w:val="auto"/>
            <w:sz w:val="18"/>
            <w:szCs w:val="18"/>
            <w:u w:val="none"/>
          </w:rPr>
          <w:t>"Differential Nutritional Responses across Various Income Sources among East African Pastoralists: Intrahousehold Effects, Missing Markets and Mental Accounting,"</w:t>
        </w:r>
      </w:hyperlink>
      <w:r>
        <w:rPr>
          <w:rFonts w:ascii="Palatino Linotype" w:hAnsi="Palatino Linotype"/>
          <w:sz w:val="18"/>
          <w:szCs w:val="18"/>
        </w:rPr>
        <w:t xml:space="preserve"> </w:t>
      </w:r>
      <w:r w:rsidRPr="009B362D">
        <w:rPr>
          <w:rFonts w:ascii="Palatino Linotype" w:hAnsi="Palatino Linotype"/>
          <w:i/>
          <w:sz w:val="18"/>
          <w:szCs w:val="18"/>
        </w:rPr>
        <w:t>Journal of African Economies</w:t>
      </w:r>
      <w:r>
        <w:rPr>
          <w:rFonts w:ascii="Palatino Linotype" w:hAnsi="Palatino Linotype"/>
          <w:sz w:val="18"/>
          <w:szCs w:val="18"/>
        </w:rPr>
        <w:t>, volume 20, number 2 (March 2011): pages 341-375.</w:t>
      </w:r>
    </w:p>
    <w:p w14:paraId="1E1A4D48" w14:textId="77777777" w:rsidR="004B033E" w:rsidRDefault="005D782A"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8A1ADA">
        <w:rPr>
          <w:rFonts w:ascii="Palatino Linotype" w:hAnsi="Palatino Linotype"/>
          <w:sz w:val="18"/>
          <w:szCs w:val="18"/>
        </w:rPr>
        <w:t xml:space="preserve">Emma C. Stephens and Christopher B. Barrett, “Incomplete credit markets and commodity marketing behavior,” </w:t>
      </w:r>
      <w:r w:rsidRPr="00887C4C">
        <w:rPr>
          <w:rFonts w:ascii="Palatino Linotype" w:hAnsi="Palatino Linotype"/>
          <w:i/>
          <w:sz w:val="18"/>
          <w:szCs w:val="18"/>
        </w:rPr>
        <w:t>Journal of Agricultural Economics</w:t>
      </w:r>
      <w:r>
        <w:rPr>
          <w:rFonts w:ascii="Palatino Linotype" w:hAnsi="Palatino Linotype"/>
          <w:sz w:val="18"/>
          <w:szCs w:val="18"/>
        </w:rPr>
        <w:t>, volume 62, issue 1 (February 2011): pages 1-24 (lead article)</w:t>
      </w:r>
      <w:r w:rsidRPr="008A1ADA">
        <w:rPr>
          <w:rFonts w:ascii="Palatino Linotype" w:hAnsi="Palatino Linotype"/>
          <w:sz w:val="18"/>
          <w:szCs w:val="18"/>
        </w:rPr>
        <w:t>.</w:t>
      </w:r>
      <w:r w:rsidR="004B033E" w:rsidRPr="004B033E">
        <w:rPr>
          <w:rFonts w:ascii="Palatino Linotype" w:hAnsi="Palatino Linotype"/>
          <w:sz w:val="18"/>
          <w:szCs w:val="18"/>
        </w:rPr>
        <w:t xml:space="preserve"> </w:t>
      </w:r>
    </w:p>
    <w:p w14:paraId="721375F4" w14:textId="77777777" w:rsidR="004B033E" w:rsidRPr="004B033E" w:rsidRDefault="004B033E"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414924">
        <w:rPr>
          <w:rFonts w:ascii="Palatino Linotype" w:hAnsi="Palatino Linotype"/>
          <w:sz w:val="18"/>
          <w:szCs w:val="18"/>
        </w:rPr>
        <w:t>Christopher B. Barrett, “Covariate Catastrophic Risk Management in the Developing World:</w:t>
      </w:r>
      <w:r>
        <w:rPr>
          <w:rFonts w:ascii="Palatino Linotype" w:hAnsi="Palatino Linotype"/>
          <w:sz w:val="18"/>
          <w:szCs w:val="18"/>
        </w:rPr>
        <w:t xml:space="preserve"> </w:t>
      </w:r>
      <w:r w:rsidRPr="00414924">
        <w:rPr>
          <w:rFonts w:ascii="Palatino Linotype" w:hAnsi="Palatino Linotype"/>
          <w:sz w:val="18"/>
          <w:szCs w:val="18"/>
        </w:rPr>
        <w:t xml:space="preserve">Discussant’s Remarks,” </w:t>
      </w:r>
      <w:r w:rsidRPr="00414924">
        <w:rPr>
          <w:rFonts w:ascii="Palatino Linotype" w:hAnsi="Palatino Linotype"/>
          <w:i/>
          <w:sz w:val="18"/>
          <w:szCs w:val="18"/>
        </w:rPr>
        <w:t>American Journal of Agricultural Economics</w:t>
      </w:r>
      <w:r w:rsidRPr="004B033E">
        <w:rPr>
          <w:rFonts w:ascii="Palatino Linotype" w:hAnsi="Palatino Linotype"/>
          <w:sz w:val="18"/>
          <w:szCs w:val="18"/>
        </w:rPr>
        <w:t xml:space="preserve">, vol. </w:t>
      </w:r>
      <w:r w:rsidRPr="004B033E">
        <w:rPr>
          <w:rStyle w:val="cit-vol"/>
          <w:rFonts w:ascii="Palatino Linotype" w:hAnsi="Palatino Linotype"/>
          <w:iCs/>
          <w:sz w:val="18"/>
          <w:szCs w:val="18"/>
        </w:rPr>
        <w:t xml:space="preserve">93, no. </w:t>
      </w:r>
      <w:r w:rsidRPr="004B033E">
        <w:rPr>
          <w:rStyle w:val="cit-issue"/>
          <w:rFonts w:ascii="Palatino Linotype" w:hAnsi="Palatino Linotype"/>
          <w:iCs/>
          <w:sz w:val="18"/>
          <w:szCs w:val="18"/>
        </w:rPr>
        <w:t>2 (January 2011)</w:t>
      </w:r>
      <w:r w:rsidRPr="004B033E">
        <w:rPr>
          <w:rStyle w:val="cit-sep"/>
          <w:rFonts w:ascii="Palatino Linotype" w:hAnsi="Palatino Linotype"/>
          <w:iCs/>
          <w:sz w:val="18"/>
          <w:szCs w:val="18"/>
        </w:rPr>
        <w:t>:</w:t>
      </w:r>
      <w:r w:rsidRPr="004B033E">
        <w:rPr>
          <w:rStyle w:val="cit-issue"/>
          <w:rFonts w:ascii="Palatino Linotype" w:hAnsi="Palatino Linotype"/>
          <w:iCs/>
          <w:sz w:val="18"/>
          <w:szCs w:val="18"/>
        </w:rPr>
        <w:t xml:space="preserve"> pp. </w:t>
      </w:r>
      <w:r w:rsidRPr="004B033E">
        <w:rPr>
          <w:rStyle w:val="cit-first-page"/>
          <w:rFonts w:ascii="Palatino Linotype" w:hAnsi="Palatino Linotype"/>
          <w:iCs/>
          <w:sz w:val="18"/>
          <w:szCs w:val="18"/>
        </w:rPr>
        <w:t>512</w:t>
      </w:r>
      <w:r w:rsidRPr="004B033E">
        <w:rPr>
          <w:rStyle w:val="cit-sep"/>
          <w:rFonts w:ascii="Palatino Linotype" w:hAnsi="Palatino Linotype"/>
          <w:iCs/>
          <w:sz w:val="18"/>
          <w:szCs w:val="18"/>
        </w:rPr>
        <w:t>-</w:t>
      </w:r>
      <w:r w:rsidRPr="004B033E">
        <w:rPr>
          <w:rStyle w:val="cit-last-page"/>
          <w:rFonts w:ascii="Palatino Linotype" w:hAnsi="Palatino Linotype"/>
          <w:iCs/>
          <w:sz w:val="18"/>
          <w:szCs w:val="18"/>
        </w:rPr>
        <w:t>513</w:t>
      </w:r>
      <w:r w:rsidRPr="004B033E">
        <w:rPr>
          <w:rFonts w:ascii="Palatino Linotype" w:hAnsi="Palatino Linotype"/>
          <w:sz w:val="18"/>
          <w:szCs w:val="18"/>
        </w:rPr>
        <w:t>.</w:t>
      </w:r>
    </w:p>
    <w:p w14:paraId="6FA117AF" w14:textId="77777777" w:rsidR="000838EE" w:rsidRPr="009C1428" w:rsidRDefault="000838EE"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9C1428">
        <w:rPr>
          <w:rFonts w:ascii="Palatino Linotype" w:hAnsi="Palatino Linotype" w:cs="Calibri-Bold"/>
          <w:bCs/>
          <w:sz w:val="18"/>
          <w:szCs w:val="18"/>
        </w:rPr>
        <w:t>Christopher B. Barrett and Michael R. Carter, “The Power and Pitfalls of Experiments in Development Economics: Some Non</w:t>
      </w:r>
      <w:r w:rsidRPr="009C1428">
        <w:rPr>
          <w:rFonts w:ascii="Palatino Linotype" w:hAnsi="Palatino Linotype" w:cs="Menlo Regular"/>
          <w:bCs/>
          <w:sz w:val="18"/>
          <w:szCs w:val="18"/>
        </w:rPr>
        <w:t>-</w:t>
      </w:r>
      <w:r w:rsidRPr="009C1428">
        <w:rPr>
          <w:rFonts w:ascii="Palatino Linotype" w:hAnsi="Palatino Linotype" w:cs="Calibri-Bold"/>
          <w:bCs/>
          <w:sz w:val="18"/>
          <w:szCs w:val="18"/>
        </w:rPr>
        <w:t>random Reflections,”</w:t>
      </w:r>
      <w:r w:rsidRPr="009C1428">
        <w:rPr>
          <w:rFonts w:ascii="Palatino Linotype" w:hAnsi="Palatino Linotype"/>
          <w:i/>
          <w:sz w:val="18"/>
          <w:szCs w:val="18"/>
        </w:rPr>
        <w:t xml:space="preserve"> Applied Economic Perspectives and Policy</w:t>
      </w:r>
      <w:r w:rsidRPr="009C1428">
        <w:rPr>
          <w:rFonts w:ascii="Palatino Linotype" w:hAnsi="Palatino Linotype"/>
          <w:sz w:val="18"/>
          <w:szCs w:val="18"/>
        </w:rPr>
        <w:t xml:space="preserve">, </w:t>
      </w:r>
      <w:r>
        <w:rPr>
          <w:rFonts w:ascii="Palatino Linotype" w:hAnsi="Palatino Linotype"/>
          <w:sz w:val="18"/>
          <w:szCs w:val="18"/>
        </w:rPr>
        <w:t>vol. 32, no. 4 (Winter 2010): pp. 515-548 (lead article)</w:t>
      </w:r>
      <w:r w:rsidRPr="009C1428">
        <w:rPr>
          <w:rFonts w:ascii="Palatino Linotype" w:hAnsi="Palatino Linotype"/>
          <w:sz w:val="18"/>
          <w:szCs w:val="18"/>
        </w:rPr>
        <w:t>.</w:t>
      </w:r>
    </w:p>
    <w:p w14:paraId="12169322" w14:textId="77777777" w:rsidR="000838EE" w:rsidRPr="006E50AE" w:rsidRDefault="000838EE"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Pr>
          <w:rFonts w:ascii="Palatino Linotype" w:hAnsi="Palatino Linotype"/>
          <w:sz w:val="18"/>
          <w:szCs w:val="18"/>
        </w:rPr>
        <w:t xml:space="preserve">Elizabeth R. Bageant, Christopher B. Barrett and Erin C. Lentz, “Food Aid and Agricultural Cargo Preference, </w:t>
      </w:r>
      <w:proofErr w:type="gramStart"/>
      <w:r>
        <w:rPr>
          <w:rFonts w:ascii="Palatino Linotype" w:hAnsi="Palatino Linotype"/>
          <w:sz w:val="18"/>
          <w:szCs w:val="18"/>
        </w:rPr>
        <w:t xml:space="preserve">“ </w:t>
      </w:r>
      <w:r w:rsidRPr="009C1428">
        <w:rPr>
          <w:rFonts w:ascii="Palatino Linotype" w:hAnsi="Palatino Linotype"/>
          <w:i/>
          <w:sz w:val="18"/>
          <w:szCs w:val="18"/>
        </w:rPr>
        <w:t>Applied</w:t>
      </w:r>
      <w:proofErr w:type="gramEnd"/>
      <w:r w:rsidRPr="009C1428">
        <w:rPr>
          <w:rFonts w:ascii="Palatino Linotype" w:hAnsi="Palatino Linotype"/>
          <w:i/>
          <w:sz w:val="18"/>
          <w:szCs w:val="18"/>
        </w:rPr>
        <w:t xml:space="preserve"> Economic Perspectives </w:t>
      </w:r>
      <w:r>
        <w:rPr>
          <w:rFonts w:ascii="Palatino Linotype" w:hAnsi="Palatino Linotype"/>
          <w:i/>
          <w:sz w:val="18"/>
          <w:szCs w:val="18"/>
        </w:rPr>
        <w:t>and</w:t>
      </w:r>
      <w:r w:rsidRPr="009C1428">
        <w:rPr>
          <w:rFonts w:ascii="Palatino Linotype" w:hAnsi="Palatino Linotype"/>
          <w:i/>
          <w:sz w:val="18"/>
          <w:szCs w:val="18"/>
        </w:rPr>
        <w:t xml:space="preserve"> Policy</w:t>
      </w:r>
      <w:r>
        <w:rPr>
          <w:rFonts w:ascii="Palatino Linotype" w:hAnsi="Palatino Linotype"/>
          <w:sz w:val="18"/>
          <w:szCs w:val="18"/>
        </w:rPr>
        <w:t xml:space="preserve">, vol. 32, no. 4 (Winter 2010): pp. 624-641. </w:t>
      </w:r>
    </w:p>
    <w:p w14:paraId="07172AE4" w14:textId="77777777" w:rsidR="001F6EB6" w:rsidRPr="008773F6" w:rsidRDefault="001F6EB6"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27CA6">
        <w:rPr>
          <w:rFonts w:ascii="Palatino Linotype" w:hAnsi="Palatino Linotype"/>
          <w:sz w:val="18"/>
          <w:szCs w:val="18"/>
        </w:rPr>
        <w:t>Paulo Santos and Christopher B</w:t>
      </w:r>
      <w:r w:rsidRPr="008773F6">
        <w:rPr>
          <w:rFonts w:ascii="Palatino Linotype" w:hAnsi="Palatino Linotype"/>
          <w:sz w:val="18"/>
          <w:szCs w:val="18"/>
        </w:rPr>
        <w:t xml:space="preserve">. Barrett, “Identity, Interest and Information Search in a Dynamic Rural Economy” </w:t>
      </w:r>
      <w:r w:rsidRPr="008773F6">
        <w:rPr>
          <w:rFonts w:ascii="Palatino Linotype" w:hAnsi="Palatino Linotype"/>
          <w:i/>
          <w:sz w:val="18"/>
          <w:szCs w:val="18"/>
        </w:rPr>
        <w:t>World Development</w:t>
      </w:r>
      <w:r w:rsidRPr="008773F6">
        <w:rPr>
          <w:rFonts w:ascii="Palatino Linotype" w:hAnsi="Palatino Linotype"/>
          <w:sz w:val="18"/>
          <w:szCs w:val="18"/>
        </w:rPr>
        <w:t xml:space="preserve">, volume 38, number 12 (December 2010): pp. </w:t>
      </w:r>
      <w:r w:rsidRPr="008773F6">
        <w:rPr>
          <w:rFonts w:ascii="Palatino Linotype" w:hAnsi="Palatino Linotype" w:cs="Arial"/>
          <w:iCs/>
          <w:sz w:val="18"/>
          <w:szCs w:val="18"/>
        </w:rPr>
        <w:t>1788-1796</w:t>
      </w:r>
      <w:r w:rsidRPr="008773F6">
        <w:rPr>
          <w:rFonts w:ascii="Palatino Linotype" w:hAnsi="Palatino Linotype"/>
          <w:sz w:val="18"/>
          <w:szCs w:val="18"/>
        </w:rPr>
        <w:t xml:space="preserve">. </w:t>
      </w:r>
    </w:p>
    <w:p w14:paraId="1ED50E66" w14:textId="77777777" w:rsidR="008A1F46" w:rsidRPr="008A1ADA" w:rsidRDefault="008A1F46"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27CA6">
        <w:rPr>
          <w:rFonts w:ascii="Palatino Linotype" w:hAnsi="Palatino Linotype"/>
          <w:sz w:val="18"/>
          <w:szCs w:val="18"/>
        </w:rPr>
        <w:t>David Stifel, Felix Forster and Christopher B. Barrett, “The</w:t>
      </w:r>
      <w:r w:rsidRPr="008A1ADA">
        <w:rPr>
          <w:rFonts w:ascii="Palatino Linotype" w:hAnsi="Palatino Linotype"/>
          <w:sz w:val="18"/>
          <w:szCs w:val="18"/>
        </w:rPr>
        <w:t xml:space="preserve"> evolution of groupwise poverty in Madagascar, 1999-2005,” </w:t>
      </w:r>
      <w:r w:rsidRPr="00057DB3">
        <w:rPr>
          <w:rFonts w:ascii="Palatino Linotype" w:hAnsi="Palatino Linotype"/>
          <w:i/>
          <w:sz w:val="18"/>
          <w:szCs w:val="18"/>
        </w:rPr>
        <w:t>Journal of African Economies</w:t>
      </w:r>
      <w:r>
        <w:rPr>
          <w:rFonts w:ascii="Palatino Linotype" w:hAnsi="Palatino Linotype"/>
          <w:sz w:val="18"/>
          <w:szCs w:val="18"/>
        </w:rPr>
        <w:t>, volume 19, number 4 (August 2010): pp. 559-604.</w:t>
      </w:r>
    </w:p>
    <w:p w14:paraId="6E9620EA" w14:textId="77777777" w:rsidR="00BC3967" w:rsidRPr="00414924" w:rsidRDefault="00BC3967"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414924">
        <w:rPr>
          <w:rFonts w:ascii="Palatino Linotype" w:hAnsi="Palatino Linotype"/>
          <w:sz w:val="18"/>
          <w:szCs w:val="18"/>
        </w:rPr>
        <w:t xml:space="preserve">Ruchira Bhattamishra and Christopher B. Barrett, “Community-based risk management arrangements: A review,” </w:t>
      </w:r>
      <w:r w:rsidRPr="00414924">
        <w:rPr>
          <w:rFonts w:ascii="Palatino Linotype" w:hAnsi="Palatino Linotype"/>
          <w:i/>
          <w:sz w:val="18"/>
          <w:szCs w:val="18"/>
        </w:rPr>
        <w:t>World Development</w:t>
      </w:r>
      <w:r w:rsidRPr="00414924">
        <w:rPr>
          <w:rFonts w:ascii="Palatino Linotype" w:hAnsi="Palatino Linotype"/>
          <w:sz w:val="18"/>
          <w:szCs w:val="18"/>
        </w:rPr>
        <w:t xml:space="preserve">, </w:t>
      </w:r>
      <w:r w:rsidR="007D7B23" w:rsidRPr="00414924">
        <w:rPr>
          <w:rFonts w:ascii="Palatino Linotype" w:hAnsi="Palatino Linotype"/>
          <w:sz w:val="18"/>
          <w:szCs w:val="18"/>
        </w:rPr>
        <w:t xml:space="preserve">volume 38, number 7 (July 2010): </w:t>
      </w:r>
      <w:r w:rsidR="00FC7FDA" w:rsidRPr="00414924">
        <w:rPr>
          <w:rFonts w:ascii="Palatino Linotype" w:hAnsi="Palatino Linotype"/>
          <w:sz w:val="18"/>
          <w:szCs w:val="18"/>
        </w:rPr>
        <w:t>pp. 923-932</w:t>
      </w:r>
      <w:r w:rsidR="006F6951" w:rsidRPr="00414924">
        <w:rPr>
          <w:rFonts w:ascii="Palatino Linotype" w:hAnsi="Palatino Linotype"/>
          <w:sz w:val="18"/>
          <w:szCs w:val="18"/>
        </w:rPr>
        <w:t xml:space="preserve"> (lead article)</w:t>
      </w:r>
      <w:r w:rsidRPr="00414924">
        <w:rPr>
          <w:rFonts w:ascii="Palatino Linotype" w:hAnsi="Palatino Linotype"/>
          <w:sz w:val="18"/>
          <w:szCs w:val="18"/>
        </w:rPr>
        <w:t>.</w:t>
      </w:r>
    </w:p>
    <w:p w14:paraId="1079A440" w14:textId="77777777" w:rsidR="00284056" w:rsidRPr="00DE3CB8" w:rsidRDefault="00284056"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DE3CB8">
        <w:rPr>
          <w:rFonts w:ascii="Palatino Linotype" w:hAnsi="Palatino Linotype"/>
          <w:sz w:val="18"/>
          <w:szCs w:val="18"/>
        </w:rPr>
        <w:t xml:space="preserve">Christian Kuhlgatz, Awudu Abdulai and Christopher B. Barrett, </w:t>
      </w:r>
      <w:hyperlink r:id="rId13" w:history="1">
        <w:r w:rsidRPr="00DE3CB8">
          <w:rPr>
            <w:rStyle w:val="Hyperlink"/>
            <w:rFonts w:ascii="Palatino Linotype" w:hAnsi="Palatino Linotype"/>
            <w:color w:val="auto"/>
            <w:sz w:val="18"/>
            <w:szCs w:val="18"/>
            <w:u w:val="none"/>
          </w:rPr>
          <w:t xml:space="preserve">"Food Aid Donor Cooperation and Responsiveness to Recipient Country Need" </w:t>
        </w:r>
      </w:hyperlink>
      <w:r w:rsidRPr="00057DB3">
        <w:rPr>
          <w:rFonts w:ascii="Palatino Linotype" w:hAnsi="Palatino Linotype"/>
          <w:i/>
          <w:sz w:val="18"/>
          <w:szCs w:val="18"/>
        </w:rPr>
        <w:t>Agricultural Economics</w:t>
      </w:r>
      <w:r>
        <w:rPr>
          <w:rFonts w:ascii="Palatino Linotype" w:hAnsi="Palatino Linotype"/>
          <w:sz w:val="18"/>
          <w:szCs w:val="18"/>
        </w:rPr>
        <w:t>, volume 41, number 3-4 (May-July 2010), pp. 319-327</w:t>
      </w:r>
      <w:r w:rsidRPr="00DE3CB8">
        <w:rPr>
          <w:rFonts w:ascii="Palatino Linotype" w:hAnsi="Palatino Linotype"/>
          <w:sz w:val="18"/>
          <w:szCs w:val="18"/>
        </w:rPr>
        <w:t>.</w:t>
      </w:r>
    </w:p>
    <w:p w14:paraId="259EECD0" w14:textId="77777777" w:rsidR="001A7606" w:rsidRPr="009057EE" w:rsidRDefault="001A7606"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9057EE">
        <w:rPr>
          <w:rFonts w:ascii="Palatino Linotype" w:hAnsi="Palatino Linotype"/>
          <w:sz w:val="18"/>
          <w:szCs w:val="18"/>
        </w:rPr>
        <w:t xml:space="preserve">Travis J. Lybbert, Francisco Galarza, John McPeak, Christopher B. Barrett, Stephen R. Boucher, Michael R. Carter, Sommarat Chantarat, Aziz Fadlaoui, Andrew G. Mude, “Dynamic Field Experiments in Development Economics: Risk valuation in Morocco, Kenya and Peru” </w:t>
      </w:r>
      <w:r w:rsidRPr="009057EE">
        <w:rPr>
          <w:rFonts w:ascii="Palatino Linotype" w:hAnsi="Palatino Linotype"/>
          <w:i/>
          <w:iCs/>
          <w:sz w:val="18"/>
          <w:szCs w:val="18"/>
        </w:rPr>
        <w:t>Agricultural and Resource Economics Review</w:t>
      </w:r>
      <w:r w:rsidRPr="009057EE">
        <w:rPr>
          <w:rFonts w:ascii="Palatino Linotype" w:hAnsi="Palatino Linotype"/>
          <w:iCs/>
          <w:sz w:val="18"/>
          <w:szCs w:val="18"/>
        </w:rPr>
        <w:t xml:space="preserve">, </w:t>
      </w:r>
      <w:r w:rsidR="00655B32">
        <w:rPr>
          <w:rFonts w:ascii="Palatino Linotype" w:hAnsi="Palatino Linotype"/>
          <w:iCs/>
          <w:sz w:val="18"/>
          <w:szCs w:val="18"/>
        </w:rPr>
        <w:t>volume 39, number 2 (April 2010): pp. 176-192</w:t>
      </w:r>
      <w:r w:rsidRPr="009057EE">
        <w:rPr>
          <w:rFonts w:ascii="Palatino Linotype" w:hAnsi="Palatino Linotype"/>
          <w:iCs/>
          <w:sz w:val="18"/>
          <w:szCs w:val="18"/>
        </w:rPr>
        <w:t>.</w:t>
      </w:r>
      <w:r w:rsidRPr="000D373B">
        <w:rPr>
          <w:rFonts w:ascii="Palatino Linotype" w:hAnsi="Palatino Linotype"/>
          <w:sz w:val="18"/>
          <w:szCs w:val="18"/>
          <w:lang w:val="en-GB"/>
        </w:rPr>
        <w:t xml:space="preserve"> </w:t>
      </w:r>
    </w:p>
    <w:p w14:paraId="5CEFBEED" w14:textId="77777777" w:rsidR="008A4C94" w:rsidRPr="00C0421C" w:rsidRDefault="00DD600E"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C0421C">
        <w:rPr>
          <w:rFonts w:ascii="Palatino Linotype" w:hAnsi="Palatino Linotype"/>
          <w:sz w:val="18"/>
          <w:szCs w:val="18"/>
        </w:rPr>
        <w:t>Heidi Hogset and Christopher</w:t>
      </w:r>
      <w:r>
        <w:rPr>
          <w:rFonts w:ascii="Palatino Linotype" w:hAnsi="Palatino Linotype"/>
          <w:sz w:val="18"/>
          <w:szCs w:val="18"/>
        </w:rPr>
        <w:t xml:space="preserve"> B. Barrett, “Social Learning, Social Influence and Projection Bias: A Caution </w:t>
      </w:r>
      <w:proofErr w:type="gramStart"/>
      <w:r>
        <w:rPr>
          <w:rFonts w:ascii="Palatino Linotype" w:hAnsi="Palatino Linotype"/>
          <w:sz w:val="18"/>
          <w:szCs w:val="18"/>
        </w:rPr>
        <w:t>On</w:t>
      </w:r>
      <w:proofErr w:type="gramEnd"/>
      <w:r>
        <w:rPr>
          <w:rFonts w:ascii="Palatino Linotype" w:hAnsi="Palatino Linotype"/>
          <w:sz w:val="18"/>
          <w:szCs w:val="18"/>
        </w:rPr>
        <w:t xml:space="preserve"> Inferences Based on Proxy-</w:t>
      </w:r>
      <w:r w:rsidR="00F03925">
        <w:rPr>
          <w:rFonts w:ascii="Palatino Linotype" w:hAnsi="Palatino Linotype"/>
          <w:sz w:val="18"/>
          <w:szCs w:val="18"/>
        </w:rPr>
        <w:t>R</w:t>
      </w:r>
      <w:r>
        <w:rPr>
          <w:rFonts w:ascii="Palatino Linotype" w:hAnsi="Palatino Linotype"/>
          <w:sz w:val="18"/>
          <w:szCs w:val="18"/>
        </w:rPr>
        <w:t xml:space="preserve">eporting of Peer Behavior,” </w:t>
      </w:r>
      <w:r w:rsidRPr="00DD600E">
        <w:rPr>
          <w:rFonts w:ascii="Palatino Linotype" w:hAnsi="Palatino Linotype"/>
          <w:i/>
          <w:sz w:val="18"/>
          <w:szCs w:val="18"/>
        </w:rPr>
        <w:t>Economic Development and Cultural Change</w:t>
      </w:r>
      <w:r>
        <w:rPr>
          <w:rFonts w:ascii="Palatino Linotype" w:hAnsi="Palatino Linotype"/>
          <w:sz w:val="18"/>
          <w:szCs w:val="18"/>
        </w:rPr>
        <w:t xml:space="preserve">, </w:t>
      </w:r>
      <w:r w:rsidR="00856528">
        <w:rPr>
          <w:rFonts w:ascii="Palatino Linotype" w:hAnsi="Palatino Linotype"/>
          <w:sz w:val="18"/>
          <w:szCs w:val="18"/>
        </w:rPr>
        <w:t xml:space="preserve">volume 58, number 3 (April 2010): </w:t>
      </w:r>
      <w:r w:rsidR="0049297D">
        <w:rPr>
          <w:rFonts w:ascii="Palatino Linotype" w:hAnsi="Palatino Linotype"/>
          <w:sz w:val="18"/>
          <w:szCs w:val="18"/>
        </w:rPr>
        <w:t>pp</w:t>
      </w:r>
      <w:r w:rsidRPr="00C0421C">
        <w:rPr>
          <w:rFonts w:ascii="Palatino Linotype" w:hAnsi="Palatino Linotype"/>
          <w:sz w:val="18"/>
          <w:szCs w:val="18"/>
        </w:rPr>
        <w:t>.</w:t>
      </w:r>
      <w:r w:rsidR="0049297D">
        <w:rPr>
          <w:rFonts w:ascii="Palatino Linotype" w:hAnsi="Palatino Linotype"/>
          <w:sz w:val="18"/>
          <w:szCs w:val="18"/>
        </w:rPr>
        <w:t xml:space="preserve"> 563-589.</w:t>
      </w:r>
      <w:r w:rsidR="008A4C94" w:rsidRPr="008A4C94">
        <w:rPr>
          <w:rFonts w:ascii="Palatino Linotype" w:hAnsi="Palatino Linotype"/>
          <w:sz w:val="18"/>
          <w:szCs w:val="18"/>
          <w:lang w:val="en-GB"/>
        </w:rPr>
        <w:t xml:space="preserve"> </w:t>
      </w:r>
    </w:p>
    <w:p w14:paraId="747C825B" w14:textId="77777777" w:rsidR="00282C85" w:rsidRPr="00282C85" w:rsidRDefault="001A7606" w:rsidP="00C40F6A">
      <w:pPr>
        <w:numPr>
          <w:ilvl w:val="0"/>
          <w:numId w:val="6"/>
        </w:numPr>
        <w:tabs>
          <w:tab w:val="left" w:pos="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9057EE">
        <w:rPr>
          <w:rFonts w:ascii="Palatino Linotype" w:hAnsi="Palatino Linotype"/>
          <w:sz w:val="18"/>
          <w:szCs w:val="18"/>
          <w:lang w:val="en-GB"/>
        </w:rPr>
        <w:t xml:space="preserve">Christopher B. Barrett, Michael R. Carter and C. Peter Timmer, “A Century-Long Perspective on Agricultural Development,” </w:t>
      </w:r>
      <w:r w:rsidRPr="009057EE">
        <w:rPr>
          <w:rFonts w:ascii="Palatino Linotype" w:hAnsi="Palatino Linotype"/>
          <w:i/>
          <w:sz w:val="18"/>
          <w:szCs w:val="18"/>
        </w:rPr>
        <w:t xml:space="preserve">American Journal of Agricultural </w:t>
      </w:r>
      <w:r w:rsidRPr="001A7606">
        <w:rPr>
          <w:rFonts w:ascii="Palatino Linotype" w:hAnsi="Palatino Linotype"/>
          <w:i/>
          <w:sz w:val="18"/>
          <w:szCs w:val="18"/>
        </w:rPr>
        <w:t>Economics</w:t>
      </w:r>
      <w:r w:rsidRPr="001A7606">
        <w:rPr>
          <w:rFonts w:ascii="Palatino Linotype" w:hAnsi="Palatino Linotype"/>
          <w:sz w:val="18"/>
          <w:szCs w:val="18"/>
        </w:rPr>
        <w:t>, volume 92, number 2 (April 2010): pp. 447-468.</w:t>
      </w:r>
      <w:r w:rsidR="00282C85">
        <w:rPr>
          <w:rFonts w:ascii="Palatino Linotype" w:hAnsi="Palatino Linotype"/>
          <w:sz w:val="18"/>
          <w:szCs w:val="18"/>
        </w:rPr>
        <w:t xml:space="preserve"> Reprinted in Mark Rosegrant, ed., </w:t>
      </w:r>
      <w:r w:rsidR="00282C85" w:rsidRPr="00282C85">
        <w:rPr>
          <w:rFonts w:ascii="Palatino Linotype" w:hAnsi="Palatino Linotype"/>
          <w:i/>
          <w:sz w:val="18"/>
          <w:szCs w:val="18"/>
        </w:rPr>
        <w:t>Food Security</w:t>
      </w:r>
      <w:r w:rsidR="00282C85">
        <w:rPr>
          <w:rFonts w:ascii="Palatino Linotype" w:hAnsi="Palatino Linotype"/>
          <w:sz w:val="18"/>
          <w:szCs w:val="18"/>
        </w:rPr>
        <w:t xml:space="preserve"> (London: Sage Publications, 2014).</w:t>
      </w:r>
    </w:p>
    <w:p w14:paraId="67A1CB5A" w14:textId="77777777" w:rsidR="000D373B" w:rsidRPr="00BC3967" w:rsidRDefault="000D373B" w:rsidP="00C40F6A">
      <w:pPr>
        <w:numPr>
          <w:ilvl w:val="0"/>
          <w:numId w:val="6"/>
        </w:numPr>
        <w:tabs>
          <w:tab w:val="left" w:pos="0"/>
          <w:tab w:val="left" w:pos="720"/>
          <w:tab w:val="left" w:pos="1080"/>
          <w:tab w:val="left" w:pos="2880"/>
          <w:tab w:val="left" w:pos="3600"/>
          <w:tab w:val="left" w:pos="3984"/>
          <w:tab w:val="left" w:pos="4320"/>
          <w:tab w:val="left" w:pos="5310"/>
          <w:tab w:val="right" w:pos="9360"/>
        </w:tabs>
        <w:rPr>
          <w:rFonts w:ascii="Palatino Linotype" w:hAnsi="Palatino Linotype"/>
          <w:sz w:val="18"/>
          <w:szCs w:val="18"/>
          <w:lang w:val="en-GB"/>
        </w:rPr>
      </w:pPr>
      <w:r w:rsidRPr="009057EE">
        <w:rPr>
          <w:rFonts w:ascii="Palatino Linotype" w:hAnsi="Palatino Linotype"/>
          <w:sz w:val="18"/>
          <w:szCs w:val="18"/>
          <w:lang w:val="en-GB"/>
        </w:rPr>
        <w:lastRenderedPageBreak/>
        <w:t xml:space="preserve">Christopher B. Barrett, “Measuring Food Insecurity,” </w:t>
      </w:r>
      <w:r w:rsidRPr="009057EE">
        <w:rPr>
          <w:rFonts w:ascii="Palatino Linotype" w:hAnsi="Palatino Linotype"/>
          <w:i/>
          <w:sz w:val="18"/>
          <w:szCs w:val="18"/>
          <w:lang w:val="en-GB"/>
        </w:rPr>
        <w:t>Science</w:t>
      </w:r>
      <w:r w:rsidRPr="009057EE">
        <w:rPr>
          <w:rFonts w:ascii="Palatino Linotype" w:hAnsi="Palatino Linotype"/>
          <w:sz w:val="18"/>
          <w:szCs w:val="18"/>
          <w:lang w:val="en-GB"/>
        </w:rPr>
        <w:t xml:space="preserve">, </w:t>
      </w:r>
      <w:r w:rsidR="003E178C">
        <w:rPr>
          <w:rFonts w:ascii="Palatino Linotype" w:hAnsi="Palatino Linotype"/>
          <w:sz w:val="18"/>
          <w:szCs w:val="18"/>
          <w:lang w:val="en-GB"/>
        </w:rPr>
        <w:t xml:space="preserve">Volume 327, number 5967 </w:t>
      </w:r>
      <w:r>
        <w:rPr>
          <w:rFonts w:ascii="Palatino Linotype" w:hAnsi="Palatino Linotype"/>
          <w:sz w:val="18"/>
          <w:szCs w:val="18"/>
          <w:lang w:val="en-GB"/>
        </w:rPr>
        <w:t>(February 13, 2010)</w:t>
      </w:r>
      <w:r w:rsidR="003E178C">
        <w:rPr>
          <w:rFonts w:ascii="Palatino Linotype" w:hAnsi="Palatino Linotype"/>
          <w:sz w:val="18"/>
          <w:szCs w:val="18"/>
          <w:lang w:val="en-GB"/>
        </w:rPr>
        <w:t>: pp. 825-828.</w:t>
      </w:r>
      <w:r w:rsidR="002D50E2" w:rsidRP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450323EC" w14:textId="77777777" w:rsidR="008A4C94" w:rsidRPr="009057EE" w:rsidRDefault="008A4C94" w:rsidP="00C40F6A">
      <w:pPr>
        <w:pStyle w:val="Heading4"/>
        <w:numPr>
          <w:ilvl w:val="0"/>
          <w:numId w:val="6"/>
        </w:numPr>
        <w:tabs>
          <w:tab w:val="clear" w:pos="1440"/>
        </w:tabs>
        <w:jc w:val="left"/>
        <w:rPr>
          <w:b w:val="0"/>
        </w:rPr>
      </w:pPr>
      <w:r w:rsidRPr="009057EE">
        <w:rPr>
          <w:b w:val="0"/>
        </w:rPr>
        <w:t xml:space="preserve">Christopher B. Barrett, Marc F. Bellemare, and Janet Y. Hou, </w:t>
      </w:r>
      <w:hyperlink r:id="rId14" w:history="1">
        <w:r w:rsidRPr="009057EE">
          <w:rPr>
            <w:rStyle w:val="Hyperlink"/>
            <w:b w:val="0"/>
            <w:color w:val="auto"/>
            <w:u w:val="none"/>
          </w:rPr>
          <w:t>"Reconsidering Conventional Explanations of the Inverse Productivity-Size Relationship,"</w:t>
        </w:r>
      </w:hyperlink>
      <w:r w:rsidRPr="009057EE">
        <w:rPr>
          <w:b w:val="0"/>
        </w:rPr>
        <w:t xml:space="preserve"> </w:t>
      </w:r>
      <w:r w:rsidRPr="009057EE">
        <w:rPr>
          <w:b w:val="0"/>
          <w:i/>
        </w:rPr>
        <w:t>World Development</w:t>
      </w:r>
      <w:r w:rsidRPr="009057EE">
        <w:rPr>
          <w:b w:val="0"/>
        </w:rPr>
        <w:t>, v</w:t>
      </w:r>
      <w:r w:rsidRPr="009057EE">
        <w:rPr>
          <w:rFonts w:cs="Arial"/>
          <w:b w:val="0"/>
        </w:rPr>
        <w:t xml:space="preserve">olume 38, number 1 (January 2010): </w:t>
      </w:r>
      <w:r w:rsidR="009057EE">
        <w:rPr>
          <w:rFonts w:cs="Arial"/>
          <w:b w:val="0"/>
        </w:rPr>
        <w:t>pp. 88-97</w:t>
      </w:r>
      <w:r w:rsidRPr="009057EE">
        <w:rPr>
          <w:b w:val="0"/>
        </w:rPr>
        <w:t>.</w:t>
      </w:r>
    </w:p>
    <w:p w14:paraId="2485E19D" w14:textId="77777777" w:rsidR="00185BE9" w:rsidRPr="009057EE" w:rsidRDefault="00120A62"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9057EE">
        <w:rPr>
          <w:rFonts w:ascii="Palatino Linotype" w:hAnsi="Palatino Linotype"/>
          <w:sz w:val="18"/>
          <w:szCs w:val="18"/>
        </w:rPr>
        <w:t xml:space="preserve">Paswel P. Marenya and Christopher B. Barrett, “State-conditional </w:t>
      </w:r>
      <w:r w:rsidR="00F03925" w:rsidRPr="009057EE">
        <w:rPr>
          <w:rFonts w:ascii="Palatino Linotype" w:hAnsi="Palatino Linotype"/>
          <w:sz w:val="18"/>
          <w:szCs w:val="18"/>
        </w:rPr>
        <w:t>F</w:t>
      </w:r>
      <w:r w:rsidRPr="009057EE">
        <w:rPr>
          <w:rFonts w:ascii="Palatino Linotype" w:hAnsi="Palatino Linotype"/>
          <w:sz w:val="18"/>
          <w:szCs w:val="18"/>
        </w:rPr>
        <w:t xml:space="preserve">ertilizer </w:t>
      </w:r>
      <w:r w:rsidR="00F03925" w:rsidRPr="009057EE">
        <w:rPr>
          <w:rFonts w:ascii="Palatino Linotype" w:hAnsi="Palatino Linotype"/>
          <w:sz w:val="18"/>
          <w:szCs w:val="18"/>
        </w:rPr>
        <w:t>Y</w:t>
      </w:r>
      <w:r w:rsidRPr="009057EE">
        <w:rPr>
          <w:rFonts w:ascii="Palatino Linotype" w:hAnsi="Palatino Linotype"/>
          <w:sz w:val="18"/>
          <w:szCs w:val="18"/>
        </w:rPr>
        <w:t xml:space="preserve">ield </w:t>
      </w:r>
      <w:r w:rsidR="00F03925" w:rsidRPr="009057EE">
        <w:rPr>
          <w:rFonts w:ascii="Palatino Linotype" w:hAnsi="Palatino Linotype"/>
          <w:sz w:val="18"/>
          <w:szCs w:val="18"/>
        </w:rPr>
        <w:t>R</w:t>
      </w:r>
      <w:r w:rsidRPr="009057EE">
        <w:rPr>
          <w:rFonts w:ascii="Palatino Linotype" w:hAnsi="Palatino Linotype"/>
          <w:sz w:val="18"/>
          <w:szCs w:val="18"/>
        </w:rPr>
        <w:t xml:space="preserve">esponse on </w:t>
      </w:r>
      <w:r w:rsidR="00F03925" w:rsidRPr="009057EE">
        <w:rPr>
          <w:rFonts w:ascii="Palatino Linotype" w:hAnsi="Palatino Linotype"/>
          <w:sz w:val="18"/>
          <w:szCs w:val="18"/>
        </w:rPr>
        <w:t>W</w:t>
      </w:r>
      <w:r w:rsidRPr="009057EE">
        <w:rPr>
          <w:rFonts w:ascii="Palatino Linotype" w:hAnsi="Palatino Linotype"/>
          <w:sz w:val="18"/>
          <w:szCs w:val="18"/>
        </w:rPr>
        <w:t xml:space="preserve">estern Kenyan </w:t>
      </w:r>
      <w:r w:rsidR="00F03925" w:rsidRPr="009057EE">
        <w:rPr>
          <w:rFonts w:ascii="Palatino Linotype" w:hAnsi="Palatino Linotype"/>
          <w:sz w:val="18"/>
          <w:szCs w:val="18"/>
        </w:rPr>
        <w:t>F</w:t>
      </w:r>
      <w:r w:rsidRPr="009057EE">
        <w:rPr>
          <w:rFonts w:ascii="Palatino Linotype" w:hAnsi="Palatino Linotype"/>
          <w:sz w:val="18"/>
          <w:szCs w:val="18"/>
        </w:rPr>
        <w:t xml:space="preserve">arms,” </w:t>
      </w:r>
      <w:r w:rsidRPr="009057EE">
        <w:rPr>
          <w:rFonts w:ascii="Palatino Linotype" w:hAnsi="Palatino Linotype"/>
          <w:i/>
          <w:sz w:val="18"/>
          <w:szCs w:val="18"/>
        </w:rPr>
        <w:t>American Journal of Agricultural Economics</w:t>
      </w:r>
      <w:r w:rsidRPr="009057EE">
        <w:rPr>
          <w:rFonts w:ascii="Palatino Linotype" w:hAnsi="Palatino Linotype"/>
          <w:sz w:val="18"/>
          <w:szCs w:val="18"/>
        </w:rPr>
        <w:t xml:space="preserve">, </w:t>
      </w:r>
      <w:r w:rsidR="009057EE">
        <w:rPr>
          <w:rFonts w:ascii="Palatino Linotype" w:hAnsi="Palatino Linotype"/>
          <w:sz w:val="18"/>
          <w:szCs w:val="18"/>
        </w:rPr>
        <w:t>volume 91, number 4</w:t>
      </w:r>
      <w:r w:rsidR="008A4C94" w:rsidRPr="009057EE">
        <w:rPr>
          <w:rFonts w:ascii="Palatino Linotype" w:hAnsi="Palatino Linotype"/>
          <w:sz w:val="18"/>
          <w:szCs w:val="18"/>
        </w:rPr>
        <w:t xml:space="preserve">(November 2009): </w:t>
      </w:r>
      <w:r w:rsidR="009057EE">
        <w:rPr>
          <w:rFonts w:ascii="Palatino Linotype" w:hAnsi="Palatino Linotype"/>
          <w:sz w:val="18"/>
          <w:szCs w:val="18"/>
        </w:rPr>
        <w:t>pp</w:t>
      </w:r>
      <w:r w:rsidRPr="009057EE">
        <w:rPr>
          <w:rFonts w:ascii="Palatino Linotype" w:hAnsi="Palatino Linotype"/>
          <w:sz w:val="18"/>
          <w:szCs w:val="18"/>
        </w:rPr>
        <w:t>.</w:t>
      </w:r>
      <w:r w:rsidR="009057EE">
        <w:rPr>
          <w:rFonts w:ascii="Palatino Linotype" w:hAnsi="Palatino Linotype"/>
          <w:sz w:val="18"/>
          <w:szCs w:val="18"/>
        </w:rPr>
        <w:t xml:space="preserve"> 991-1006.</w:t>
      </w:r>
    </w:p>
    <w:p w14:paraId="3F2D0573" w14:textId="77777777" w:rsidR="00341280" w:rsidRPr="009057EE" w:rsidRDefault="00341280"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9057EE">
        <w:rPr>
          <w:rFonts w:ascii="Palatino Linotype" w:hAnsi="Palatino Linotype"/>
          <w:sz w:val="18"/>
          <w:szCs w:val="18"/>
        </w:rPr>
        <w:t xml:space="preserve">John G. McPeak, Cheryl Doss, Christopher B. Barrett and Patti Kristjanson, “Are Development Priorities Shared by Community Members?  Results of a Ranking Exercise in East African Rangelands,” </w:t>
      </w:r>
      <w:r w:rsidRPr="009057EE">
        <w:rPr>
          <w:rFonts w:ascii="Palatino Linotype" w:hAnsi="Palatino Linotype"/>
          <w:i/>
          <w:sz w:val="18"/>
          <w:szCs w:val="18"/>
        </w:rPr>
        <w:t>Journal of Development Studies</w:t>
      </w:r>
      <w:r w:rsidRPr="009057EE">
        <w:rPr>
          <w:rFonts w:ascii="Palatino Linotype" w:hAnsi="Palatino Linotype"/>
          <w:sz w:val="18"/>
          <w:szCs w:val="18"/>
        </w:rPr>
        <w:t>, volume 45, number 10 (November 2009), pp. 1663-1683.</w:t>
      </w:r>
    </w:p>
    <w:p w14:paraId="3D36D635" w14:textId="77777777" w:rsidR="000574FC" w:rsidRPr="009057EE" w:rsidRDefault="000574F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bookmarkStart w:id="23" w:name="_Hlk57893121"/>
      <w:r w:rsidRPr="009057EE">
        <w:rPr>
          <w:rFonts w:ascii="Palatino Linotype" w:hAnsi="Palatino Linotype"/>
          <w:sz w:val="18"/>
          <w:szCs w:val="18"/>
        </w:rPr>
        <w:t xml:space="preserve">Thomas Reardon, Christopher B. Barrett, Julio A. </w:t>
      </w:r>
      <w:proofErr w:type="spellStart"/>
      <w:r w:rsidRPr="009057EE">
        <w:rPr>
          <w:rFonts w:ascii="Palatino Linotype" w:hAnsi="Palatino Linotype"/>
          <w:sz w:val="18"/>
          <w:szCs w:val="18"/>
        </w:rPr>
        <w:t>Ber</w:t>
      </w:r>
      <w:r w:rsidR="008A4C94" w:rsidRPr="009057EE">
        <w:rPr>
          <w:rFonts w:ascii="Palatino Linotype" w:hAnsi="Palatino Linotype"/>
          <w:sz w:val="18"/>
          <w:szCs w:val="18"/>
        </w:rPr>
        <w:t>d</w:t>
      </w:r>
      <w:r w:rsidRPr="009057EE">
        <w:rPr>
          <w:rFonts w:ascii="Palatino Linotype" w:hAnsi="Palatino Linotype"/>
          <w:sz w:val="18"/>
          <w:szCs w:val="18"/>
        </w:rPr>
        <w:t>egu</w:t>
      </w:r>
      <w:r w:rsidR="008A4C94" w:rsidRPr="009057EE">
        <w:rPr>
          <w:rFonts w:ascii="Palatino Linotype" w:hAnsi="Palatino Linotype"/>
          <w:sz w:val="18"/>
          <w:szCs w:val="18"/>
        </w:rPr>
        <w:t>é</w:t>
      </w:r>
      <w:proofErr w:type="spellEnd"/>
      <w:r w:rsidRPr="009057EE">
        <w:rPr>
          <w:rFonts w:ascii="Palatino Linotype" w:hAnsi="Palatino Linotype"/>
          <w:sz w:val="18"/>
          <w:szCs w:val="18"/>
        </w:rPr>
        <w:t xml:space="preserve"> and Johan F.M. Swinnen, “Agrifood Industry Transformation and Small Farmers in Developing Countries,” </w:t>
      </w:r>
      <w:r w:rsidRPr="009057EE">
        <w:rPr>
          <w:rFonts w:ascii="Palatino Linotype" w:hAnsi="Palatino Linotype"/>
          <w:i/>
          <w:sz w:val="18"/>
          <w:szCs w:val="18"/>
        </w:rPr>
        <w:t>World Development</w:t>
      </w:r>
      <w:r w:rsidRPr="009057EE">
        <w:rPr>
          <w:rFonts w:ascii="Palatino Linotype" w:hAnsi="Palatino Linotype"/>
          <w:sz w:val="18"/>
          <w:szCs w:val="18"/>
        </w:rPr>
        <w:t xml:space="preserve">, volume 37, no. 11 (November 2009): </w:t>
      </w:r>
      <w:r w:rsidR="00061397" w:rsidRPr="009057EE">
        <w:rPr>
          <w:rFonts w:ascii="Palatino Linotype" w:hAnsi="Palatino Linotype"/>
          <w:sz w:val="18"/>
          <w:szCs w:val="18"/>
        </w:rPr>
        <w:t>pp. 1717-1727.</w:t>
      </w:r>
    </w:p>
    <w:bookmarkEnd w:id="23"/>
    <w:p w14:paraId="7BC48964" w14:textId="77777777" w:rsidR="00C10957" w:rsidRPr="009057EE" w:rsidRDefault="00C10957" w:rsidP="00C40F6A">
      <w:pPr>
        <w:numPr>
          <w:ilvl w:val="0"/>
          <w:numId w:val="6"/>
        </w:numPr>
        <w:tabs>
          <w:tab w:val="left" w:pos="0"/>
          <w:tab w:val="left" w:pos="72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9057EE">
        <w:rPr>
          <w:rFonts w:ascii="Palatino Linotype" w:hAnsi="Palatino Linotype"/>
          <w:sz w:val="18"/>
          <w:szCs w:val="18"/>
        </w:rPr>
        <w:t xml:space="preserve">Paswel P. Marenya and Christopher B. Barrett, </w:t>
      </w:r>
      <w:r w:rsidRPr="009057EE">
        <w:rPr>
          <w:rFonts w:ascii="Palatino Linotype" w:hAnsi="Palatino Linotype"/>
          <w:sz w:val="18"/>
          <w:szCs w:val="18"/>
          <w:lang w:val="en-GB"/>
        </w:rPr>
        <w:t>“</w:t>
      </w:r>
      <w:r w:rsidRPr="009057EE">
        <w:rPr>
          <w:rFonts w:ascii="Palatino Linotype" w:hAnsi="Palatino Linotype"/>
          <w:bCs/>
          <w:sz w:val="18"/>
          <w:szCs w:val="18"/>
        </w:rPr>
        <w:t xml:space="preserve">Soil </w:t>
      </w:r>
      <w:r w:rsidR="00F03925" w:rsidRPr="009057EE">
        <w:rPr>
          <w:rFonts w:ascii="Palatino Linotype" w:hAnsi="Palatino Linotype"/>
          <w:bCs/>
          <w:sz w:val="18"/>
          <w:szCs w:val="18"/>
        </w:rPr>
        <w:t>Quality and Fertilizer U</w:t>
      </w:r>
      <w:r w:rsidRPr="009057EE">
        <w:rPr>
          <w:rFonts w:ascii="Palatino Linotype" w:hAnsi="Palatino Linotype"/>
          <w:bCs/>
          <w:sz w:val="18"/>
          <w:szCs w:val="18"/>
        </w:rPr>
        <w:t xml:space="preserve">se </w:t>
      </w:r>
      <w:r w:rsidR="00F03925" w:rsidRPr="009057EE">
        <w:rPr>
          <w:rFonts w:ascii="Palatino Linotype" w:hAnsi="Palatino Linotype"/>
          <w:bCs/>
          <w:sz w:val="18"/>
          <w:szCs w:val="18"/>
        </w:rPr>
        <w:t>Among S</w:t>
      </w:r>
      <w:r w:rsidRPr="009057EE">
        <w:rPr>
          <w:rFonts w:ascii="Palatino Linotype" w:hAnsi="Palatino Linotype"/>
          <w:bCs/>
          <w:sz w:val="18"/>
          <w:szCs w:val="18"/>
        </w:rPr>
        <w:t xml:space="preserve">mallholder </w:t>
      </w:r>
      <w:r w:rsidR="00F03925" w:rsidRPr="009057EE">
        <w:rPr>
          <w:rFonts w:ascii="Palatino Linotype" w:hAnsi="Palatino Linotype"/>
          <w:bCs/>
          <w:sz w:val="18"/>
          <w:szCs w:val="18"/>
        </w:rPr>
        <w:t>F</w:t>
      </w:r>
      <w:r w:rsidRPr="009057EE">
        <w:rPr>
          <w:rFonts w:ascii="Palatino Linotype" w:hAnsi="Palatino Linotype"/>
          <w:bCs/>
          <w:sz w:val="18"/>
          <w:szCs w:val="18"/>
        </w:rPr>
        <w:t xml:space="preserve">armers in </w:t>
      </w:r>
      <w:r w:rsidR="00F03925" w:rsidRPr="009057EE">
        <w:rPr>
          <w:rFonts w:ascii="Palatino Linotype" w:hAnsi="Palatino Linotype"/>
          <w:bCs/>
          <w:sz w:val="18"/>
          <w:szCs w:val="18"/>
        </w:rPr>
        <w:t>W</w:t>
      </w:r>
      <w:r w:rsidRPr="009057EE">
        <w:rPr>
          <w:rFonts w:ascii="Palatino Linotype" w:hAnsi="Palatino Linotype"/>
          <w:bCs/>
          <w:sz w:val="18"/>
          <w:szCs w:val="18"/>
        </w:rPr>
        <w:t xml:space="preserve">estern Kenya,” </w:t>
      </w:r>
      <w:r w:rsidRPr="009057EE">
        <w:rPr>
          <w:rFonts w:ascii="Palatino Linotype" w:hAnsi="Palatino Linotype"/>
          <w:bCs/>
          <w:i/>
          <w:sz w:val="18"/>
          <w:szCs w:val="18"/>
        </w:rPr>
        <w:t>Agricultural Economics</w:t>
      </w:r>
      <w:r w:rsidRPr="009057EE">
        <w:rPr>
          <w:rFonts w:ascii="Palatino Linotype" w:hAnsi="Palatino Linotype"/>
          <w:bCs/>
          <w:sz w:val="18"/>
          <w:szCs w:val="18"/>
        </w:rPr>
        <w:t xml:space="preserve">, </w:t>
      </w:r>
      <w:r w:rsidRPr="009057EE">
        <w:rPr>
          <w:rFonts w:ascii="Palatino Linotype" w:hAnsi="Palatino Linotype"/>
          <w:sz w:val="18"/>
          <w:szCs w:val="18"/>
        </w:rPr>
        <w:t>Volume 40, Issue 5 (August 2009): pp. 561-572</w:t>
      </w:r>
      <w:r w:rsidRPr="009057EE">
        <w:rPr>
          <w:rFonts w:ascii="Palatino Linotype" w:hAnsi="Palatino Linotype"/>
          <w:bCs/>
          <w:sz w:val="18"/>
          <w:szCs w:val="18"/>
        </w:rPr>
        <w:t>.</w:t>
      </w:r>
    </w:p>
    <w:p w14:paraId="3DD7AEE0" w14:textId="77777777" w:rsidR="00E864F5" w:rsidRPr="00E864F5" w:rsidRDefault="00E864F5" w:rsidP="00C40F6A">
      <w:pPr>
        <w:numPr>
          <w:ilvl w:val="0"/>
          <w:numId w:val="6"/>
        </w:numPr>
        <w:tabs>
          <w:tab w:val="left" w:pos="0"/>
          <w:tab w:val="left" w:pos="720"/>
          <w:tab w:val="left" w:pos="1980"/>
          <w:tab w:val="left" w:pos="2880"/>
          <w:tab w:val="left" w:pos="3600"/>
          <w:tab w:val="left" w:pos="3984"/>
          <w:tab w:val="left" w:pos="4320"/>
          <w:tab w:val="left" w:pos="5310"/>
          <w:tab w:val="right" w:pos="9360"/>
        </w:tabs>
        <w:rPr>
          <w:rFonts w:ascii="Palatino Linotype" w:hAnsi="Palatino Linotype"/>
          <w:sz w:val="18"/>
          <w:szCs w:val="18"/>
        </w:rPr>
      </w:pPr>
      <w:r w:rsidRPr="009057EE">
        <w:rPr>
          <w:rFonts w:ascii="Palatino Linotype" w:hAnsi="Palatino Linotype"/>
          <w:sz w:val="18"/>
          <w:szCs w:val="18"/>
        </w:rPr>
        <w:t>Andrew G. Mude, Christopher B. Barrett, John G. McPeak</w:t>
      </w:r>
      <w:r w:rsidRPr="00C0421C">
        <w:rPr>
          <w:rFonts w:ascii="Palatino Linotype" w:hAnsi="Palatino Linotype"/>
          <w:sz w:val="18"/>
          <w:szCs w:val="18"/>
        </w:rPr>
        <w:t xml:space="preserve">, Robert Kaitho and Patti Kristjanson, “Empirical Forecasting of Slow-Onset </w:t>
      </w:r>
      <w:r w:rsidRPr="00E864F5">
        <w:rPr>
          <w:rFonts w:ascii="Palatino Linotype" w:hAnsi="Palatino Linotype"/>
          <w:sz w:val="18"/>
          <w:szCs w:val="18"/>
        </w:rPr>
        <w:t xml:space="preserve">Disasters for Improved Emergency Response: </w:t>
      </w:r>
      <w:proofErr w:type="gramStart"/>
      <w:r w:rsidRPr="00E864F5">
        <w:rPr>
          <w:rFonts w:ascii="Palatino Linotype" w:hAnsi="Palatino Linotype"/>
          <w:sz w:val="18"/>
          <w:szCs w:val="18"/>
        </w:rPr>
        <w:t>an</w:t>
      </w:r>
      <w:proofErr w:type="gramEnd"/>
      <w:r w:rsidRPr="00E864F5">
        <w:rPr>
          <w:rFonts w:ascii="Palatino Linotype" w:hAnsi="Palatino Linotype"/>
          <w:sz w:val="18"/>
          <w:szCs w:val="18"/>
        </w:rPr>
        <w:t xml:space="preserve"> Application to Kenya’s Arid North,” </w:t>
      </w:r>
      <w:r w:rsidRPr="00E864F5">
        <w:rPr>
          <w:rFonts w:ascii="Palatino Linotype" w:hAnsi="Palatino Linotype"/>
          <w:i/>
          <w:sz w:val="18"/>
          <w:szCs w:val="18"/>
        </w:rPr>
        <w:t>Food Policy</w:t>
      </w:r>
      <w:r w:rsidRPr="00E864F5">
        <w:rPr>
          <w:rFonts w:ascii="Palatino Linotype" w:hAnsi="Palatino Linotype"/>
          <w:sz w:val="18"/>
          <w:szCs w:val="18"/>
        </w:rPr>
        <w:t xml:space="preserve">, volume </w:t>
      </w:r>
      <w:r w:rsidRPr="00E864F5">
        <w:rPr>
          <w:rFonts w:ascii="Palatino Linotype" w:hAnsi="Palatino Linotype" w:cs="AdvGulliv-R"/>
          <w:sz w:val="18"/>
          <w:szCs w:val="18"/>
        </w:rPr>
        <w:t>34, no. 4 (August 2009) 329–339</w:t>
      </w:r>
      <w:r w:rsidRPr="00E864F5">
        <w:rPr>
          <w:rFonts w:ascii="Palatino Linotype" w:hAnsi="Palatino Linotype"/>
          <w:sz w:val="18"/>
          <w:szCs w:val="18"/>
        </w:rPr>
        <w:t>.</w:t>
      </w:r>
      <w:r w:rsidR="00AC00FD">
        <w:rPr>
          <w:rFonts w:ascii="Palatino Linotype" w:hAnsi="Palatino Linotype"/>
          <w:sz w:val="18"/>
          <w:szCs w:val="18"/>
        </w:rPr>
        <w:t xml:space="preserve">  </w:t>
      </w:r>
      <w:r w:rsidR="00E865B9">
        <w:rPr>
          <w:rFonts w:ascii="Palatino Linotype" w:hAnsi="Palatino Linotype"/>
          <w:sz w:val="18"/>
          <w:szCs w:val="18"/>
        </w:rPr>
        <w:t>Summarized</w:t>
      </w:r>
      <w:r w:rsidR="00AC00FD">
        <w:rPr>
          <w:rFonts w:ascii="Palatino Linotype" w:hAnsi="Palatino Linotype"/>
          <w:sz w:val="18"/>
          <w:szCs w:val="18"/>
        </w:rPr>
        <w:t xml:space="preserve"> in the Emergency Nutrition Network’s </w:t>
      </w:r>
      <w:r w:rsidR="00AC00FD" w:rsidRPr="00AC00FD">
        <w:rPr>
          <w:rFonts w:ascii="Palatino Linotype" w:hAnsi="Palatino Linotype"/>
          <w:i/>
          <w:sz w:val="18"/>
          <w:szCs w:val="18"/>
        </w:rPr>
        <w:t>Field Exchange</w:t>
      </w:r>
      <w:r w:rsidR="00AC00FD">
        <w:rPr>
          <w:rFonts w:ascii="Palatino Linotype" w:hAnsi="Palatino Linotype"/>
          <w:sz w:val="18"/>
          <w:szCs w:val="18"/>
        </w:rPr>
        <w:t xml:space="preserve">, </w:t>
      </w:r>
      <w:r w:rsidR="00E865B9">
        <w:rPr>
          <w:rFonts w:ascii="Palatino Linotype" w:hAnsi="Palatino Linotype"/>
          <w:sz w:val="18"/>
          <w:szCs w:val="18"/>
        </w:rPr>
        <w:t>issue 37 (November 2009): p.6</w:t>
      </w:r>
      <w:r w:rsidR="00AC00FD">
        <w:rPr>
          <w:rFonts w:ascii="Palatino Linotype" w:hAnsi="Palatino Linotype"/>
          <w:sz w:val="18"/>
          <w:szCs w:val="18"/>
        </w:rPr>
        <w:t>.</w:t>
      </w:r>
    </w:p>
    <w:p w14:paraId="165C906F" w14:textId="77777777" w:rsidR="007978E4" w:rsidRPr="00185BE9" w:rsidRDefault="007978E4"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Christopher B. Barrett, Robert Bell, Erin C. Lentz and Daniel G. </w:t>
      </w:r>
      <w:r w:rsidRPr="00185BE9">
        <w:rPr>
          <w:rFonts w:ascii="Palatino Linotype" w:hAnsi="Palatino Linotype"/>
          <w:sz w:val="18"/>
          <w:szCs w:val="18"/>
        </w:rPr>
        <w:t xml:space="preserve">Maxwell, “Market Information and Food Insecurity Response Analysis," </w:t>
      </w:r>
      <w:r w:rsidRPr="00185BE9">
        <w:rPr>
          <w:rFonts w:ascii="Palatino Linotype" w:hAnsi="Palatino Linotype"/>
          <w:i/>
          <w:sz w:val="18"/>
          <w:szCs w:val="18"/>
        </w:rPr>
        <w:t>Food Security</w:t>
      </w:r>
      <w:r w:rsidRPr="00185BE9">
        <w:rPr>
          <w:rFonts w:ascii="Palatino Linotype" w:hAnsi="Palatino Linotype"/>
          <w:sz w:val="18"/>
          <w:szCs w:val="18"/>
        </w:rPr>
        <w:t xml:space="preserve">, </w:t>
      </w:r>
      <w:r>
        <w:rPr>
          <w:rFonts w:ascii="Palatino Linotype" w:hAnsi="Palatino Linotype"/>
          <w:sz w:val="18"/>
          <w:szCs w:val="18"/>
        </w:rPr>
        <w:t>vol. 1, number 2 (June 2009): pp151-168</w:t>
      </w:r>
      <w:r w:rsidRPr="00185BE9">
        <w:rPr>
          <w:rFonts w:ascii="Palatino Linotype" w:hAnsi="Palatino Linotype"/>
          <w:sz w:val="18"/>
          <w:szCs w:val="18"/>
        </w:rPr>
        <w:t>.</w:t>
      </w:r>
    </w:p>
    <w:p w14:paraId="781DA99E" w14:textId="77777777" w:rsidR="007C37BC" w:rsidRPr="00B442AC" w:rsidRDefault="007C37B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B442AC">
        <w:rPr>
          <w:rFonts w:ascii="Palatino Linotype" w:hAnsi="Palatino Linotype"/>
          <w:sz w:val="18"/>
          <w:szCs w:val="18"/>
        </w:rPr>
        <w:t xml:space="preserve">Christine M. Moser, Christopher B. Barrett and Bart Minten, “Spatial Integration at Multiple Scales: Rice Markets in Madagascar,” </w:t>
      </w:r>
      <w:r w:rsidRPr="00B442AC">
        <w:rPr>
          <w:rFonts w:ascii="Palatino Linotype" w:hAnsi="Palatino Linotype"/>
          <w:i/>
          <w:sz w:val="18"/>
          <w:szCs w:val="18"/>
        </w:rPr>
        <w:t>Agricultural Economics</w:t>
      </w:r>
      <w:r w:rsidRPr="00B442AC">
        <w:rPr>
          <w:rFonts w:ascii="Palatino Linotype" w:hAnsi="Palatino Linotype"/>
          <w:sz w:val="18"/>
          <w:szCs w:val="18"/>
        </w:rPr>
        <w:t xml:space="preserve">, </w:t>
      </w:r>
      <w:r>
        <w:rPr>
          <w:rFonts w:ascii="Palatino Linotype" w:hAnsi="Palatino Linotype"/>
          <w:sz w:val="18"/>
          <w:szCs w:val="18"/>
        </w:rPr>
        <w:t>vol. 40, no. 3 (May 2009): pages 281-294.</w:t>
      </w:r>
      <w:r w:rsidRPr="00B442AC">
        <w:rPr>
          <w:rFonts w:ascii="Palatino Linotype" w:hAnsi="Palatino Linotype"/>
          <w:sz w:val="18"/>
          <w:szCs w:val="18"/>
        </w:rPr>
        <w:t xml:space="preserve">   </w:t>
      </w:r>
    </w:p>
    <w:p w14:paraId="2501148D" w14:textId="77777777" w:rsidR="00185BE9" w:rsidRPr="00C87CE8" w:rsidRDefault="00185BE9"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C87CE8">
        <w:rPr>
          <w:rFonts w:ascii="Palatino Linotype" w:hAnsi="Palatino Linotype"/>
          <w:sz w:val="18"/>
          <w:szCs w:val="18"/>
        </w:rPr>
        <w:t>Marieke Huysentruyt, Christopher B. Barrett and John G. McPeak, “</w:t>
      </w:r>
      <w:r w:rsidRPr="00C87CE8">
        <w:rPr>
          <w:rFonts w:ascii="Palatino Linotype" w:hAnsi="Palatino Linotype" w:cs="TimesNewRomanPS-BoldMT"/>
          <w:bCs/>
          <w:sz w:val="18"/>
          <w:szCs w:val="18"/>
        </w:rPr>
        <w:t>Understanding Declining Mobility and Interhousehold Transfers Among East African Pastoralists</w:t>
      </w:r>
      <w:r w:rsidRPr="00C87CE8">
        <w:rPr>
          <w:rFonts w:ascii="Palatino Linotype" w:hAnsi="Palatino Linotype"/>
          <w:sz w:val="18"/>
          <w:szCs w:val="18"/>
        </w:rPr>
        <w:t xml:space="preserve">,” </w:t>
      </w:r>
      <w:r w:rsidRPr="00C87CE8">
        <w:rPr>
          <w:rFonts w:ascii="Palatino Linotype" w:hAnsi="Palatino Linotype"/>
          <w:i/>
          <w:sz w:val="18"/>
          <w:szCs w:val="18"/>
        </w:rPr>
        <w:t>Economica</w:t>
      </w:r>
      <w:r w:rsidRPr="00C87CE8">
        <w:rPr>
          <w:rFonts w:ascii="Palatino Linotype" w:hAnsi="Palatino Linotype"/>
          <w:sz w:val="18"/>
          <w:szCs w:val="18"/>
        </w:rPr>
        <w:t xml:space="preserve">, </w:t>
      </w:r>
      <w:r>
        <w:rPr>
          <w:rFonts w:ascii="Palatino Linotype" w:hAnsi="Palatino Linotype"/>
          <w:sz w:val="18"/>
          <w:szCs w:val="18"/>
        </w:rPr>
        <w:t>vol. 76, issue 302 (April 2009): pp. 315-336</w:t>
      </w:r>
      <w:r w:rsidRPr="00C87CE8">
        <w:rPr>
          <w:rFonts w:ascii="Palatino Linotype" w:hAnsi="Palatino Linotype"/>
          <w:sz w:val="18"/>
          <w:szCs w:val="18"/>
        </w:rPr>
        <w:t>.</w:t>
      </w:r>
    </w:p>
    <w:p w14:paraId="357E2C55" w14:textId="77777777" w:rsidR="00DE3CB8" w:rsidRDefault="00DE3CB8"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Jacqueline Vanderpuye-</w:t>
      </w:r>
      <w:proofErr w:type="spellStart"/>
      <w:r>
        <w:rPr>
          <w:rFonts w:ascii="Palatino Linotype" w:hAnsi="Palatino Linotype"/>
          <w:sz w:val="18"/>
          <w:szCs w:val="18"/>
        </w:rPr>
        <w:t>Orgle</w:t>
      </w:r>
      <w:proofErr w:type="spellEnd"/>
      <w:r>
        <w:rPr>
          <w:rFonts w:ascii="Palatino Linotype" w:hAnsi="Palatino Linotype"/>
          <w:sz w:val="18"/>
          <w:szCs w:val="18"/>
        </w:rPr>
        <w:t xml:space="preserve"> and Christopher B. Barrett, “Risk Management and Social Visibility in Ghana,” </w:t>
      </w:r>
      <w:r w:rsidRPr="005C0782">
        <w:rPr>
          <w:rFonts w:ascii="Palatino Linotype" w:hAnsi="Palatino Linotype"/>
          <w:i/>
          <w:sz w:val="18"/>
          <w:szCs w:val="18"/>
        </w:rPr>
        <w:t>African Development Review,</w:t>
      </w:r>
      <w:r>
        <w:rPr>
          <w:rFonts w:ascii="Palatino Linotype" w:hAnsi="Palatino Linotype"/>
          <w:sz w:val="18"/>
          <w:szCs w:val="18"/>
        </w:rPr>
        <w:t xml:space="preserve"> volume 21, No. 1 (April 2009):  p. 5-35</w:t>
      </w:r>
      <w:r w:rsidRPr="00D65C93">
        <w:rPr>
          <w:rFonts w:ascii="Palatino Linotype" w:hAnsi="Palatino Linotype"/>
          <w:sz w:val="18"/>
          <w:szCs w:val="18"/>
        </w:rPr>
        <w:t>.</w:t>
      </w:r>
    </w:p>
    <w:p w14:paraId="44777AD1" w14:textId="77777777" w:rsidR="00DE3CB8" w:rsidRPr="00D65C93" w:rsidRDefault="00DE3CB8" w:rsidP="00C40F6A">
      <w:pPr>
        <w:numPr>
          <w:ilvl w:val="0"/>
          <w:numId w:val="6"/>
        </w:numPr>
        <w:tabs>
          <w:tab w:val="left" w:pos="720"/>
        </w:tabs>
        <w:rPr>
          <w:rFonts w:ascii="Palatino Linotype" w:hAnsi="Palatino Linotype"/>
          <w:sz w:val="18"/>
          <w:szCs w:val="18"/>
        </w:rPr>
      </w:pPr>
      <w:r w:rsidRPr="00D65C93">
        <w:rPr>
          <w:rFonts w:ascii="Palatino Linotype" w:hAnsi="Palatino Linotype"/>
          <w:sz w:val="18"/>
          <w:szCs w:val="18"/>
        </w:rPr>
        <w:t xml:space="preserve">Olusanya Ajakaye, Christopher B. Barrett, Ravi Kanbur, David Sahn and Stephen Younger, “Risk, Knowledge and Health in Africa: Introduction to the Symposium,” </w:t>
      </w:r>
      <w:r w:rsidRPr="00D65C93">
        <w:rPr>
          <w:rFonts w:ascii="Palatino Linotype" w:hAnsi="Palatino Linotype"/>
          <w:i/>
          <w:sz w:val="18"/>
          <w:szCs w:val="18"/>
        </w:rPr>
        <w:t>African Development Review</w:t>
      </w:r>
      <w:r w:rsidRPr="00D65C93">
        <w:rPr>
          <w:rFonts w:ascii="Palatino Linotype" w:hAnsi="Palatino Linotype"/>
          <w:sz w:val="18"/>
          <w:szCs w:val="18"/>
        </w:rPr>
        <w:t xml:space="preserve">, </w:t>
      </w:r>
      <w:r>
        <w:rPr>
          <w:rFonts w:ascii="Palatino Linotype" w:hAnsi="Palatino Linotype"/>
          <w:sz w:val="18"/>
          <w:szCs w:val="18"/>
        </w:rPr>
        <w:t>volume 21, No. 1 (April 2009):  pp. 1-4</w:t>
      </w:r>
    </w:p>
    <w:p w14:paraId="36AF77C5" w14:textId="77777777" w:rsidR="00663AB9" w:rsidRPr="00663AB9" w:rsidRDefault="00663AB9"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663AB9">
        <w:rPr>
          <w:rFonts w:ascii="Palatino Linotype" w:hAnsi="Palatino Linotype"/>
          <w:sz w:val="18"/>
          <w:szCs w:val="18"/>
        </w:rPr>
        <w:t xml:space="preserve">Vivian Hoffmann, Christopher B. Barrett and David R. </w:t>
      </w:r>
      <w:proofErr w:type="gramStart"/>
      <w:r w:rsidRPr="00663AB9">
        <w:rPr>
          <w:rFonts w:ascii="Palatino Linotype" w:hAnsi="Palatino Linotype"/>
          <w:sz w:val="18"/>
          <w:szCs w:val="18"/>
        </w:rPr>
        <w:t>Just, “</w:t>
      </w:r>
      <w:proofErr w:type="gramEnd"/>
      <w:r w:rsidRPr="00663AB9">
        <w:rPr>
          <w:rFonts w:ascii="Palatino Linotype" w:hAnsi="Palatino Linotype"/>
          <w:sz w:val="18"/>
          <w:szCs w:val="18"/>
        </w:rPr>
        <w:t>"Do Free Goods Stick to Poor Households</w:t>
      </w:r>
      <w:proofErr w:type="gramStart"/>
      <w:r w:rsidRPr="00663AB9">
        <w:rPr>
          <w:rFonts w:ascii="Palatino Linotype" w:hAnsi="Palatino Linotype"/>
          <w:sz w:val="18"/>
          <w:szCs w:val="18"/>
        </w:rPr>
        <w:t>?</w:t>
      </w:r>
      <w:proofErr w:type="gramEnd"/>
      <w:r w:rsidRPr="00663AB9">
        <w:rPr>
          <w:rFonts w:ascii="Palatino Linotype" w:hAnsi="Palatino Linotype"/>
          <w:sz w:val="18"/>
          <w:szCs w:val="18"/>
        </w:rPr>
        <w:t xml:space="preserve">  Experimental Evidence on Insecticide Treated </w:t>
      </w:r>
      <w:proofErr w:type="spellStart"/>
      <w:r w:rsidRPr="00663AB9">
        <w:rPr>
          <w:rFonts w:ascii="Palatino Linotype" w:hAnsi="Palatino Linotype"/>
          <w:sz w:val="18"/>
          <w:szCs w:val="18"/>
        </w:rPr>
        <w:t>Bednets</w:t>
      </w:r>
      <w:proofErr w:type="spellEnd"/>
      <w:r w:rsidRPr="00663AB9">
        <w:rPr>
          <w:rFonts w:ascii="Palatino Linotype" w:hAnsi="Palatino Linotype"/>
          <w:sz w:val="18"/>
          <w:szCs w:val="18"/>
        </w:rPr>
        <w:t xml:space="preserve">," </w:t>
      </w:r>
      <w:r w:rsidRPr="00663AB9">
        <w:rPr>
          <w:rFonts w:ascii="Palatino Linotype" w:hAnsi="Palatino Linotype"/>
          <w:i/>
          <w:sz w:val="18"/>
          <w:szCs w:val="18"/>
        </w:rPr>
        <w:t>World Development</w:t>
      </w:r>
      <w:r w:rsidRPr="00663AB9">
        <w:rPr>
          <w:rFonts w:ascii="Palatino Linotype" w:hAnsi="Palatino Linotype"/>
          <w:sz w:val="18"/>
          <w:szCs w:val="18"/>
        </w:rPr>
        <w:t xml:space="preserve">, </w:t>
      </w:r>
      <w:r w:rsidR="00185BE9">
        <w:rPr>
          <w:rFonts w:ascii="Palatino Linotype" w:hAnsi="Palatino Linotype"/>
          <w:sz w:val="18"/>
          <w:szCs w:val="18"/>
        </w:rPr>
        <w:t>vol. 37, no. 3 (March 2009): pp. 607-617</w:t>
      </w:r>
      <w:r w:rsidRPr="00663AB9">
        <w:rPr>
          <w:rFonts w:ascii="Palatino Linotype" w:hAnsi="Palatino Linotype"/>
          <w:sz w:val="18"/>
          <w:szCs w:val="18"/>
        </w:rPr>
        <w:t>.</w:t>
      </w:r>
    </w:p>
    <w:p w14:paraId="0492A43A" w14:textId="77777777" w:rsidR="00E257D0" w:rsidRPr="00C87CE8" w:rsidRDefault="00812428" w:rsidP="00C40F6A">
      <w:pPr>
        <w:numPr>
          <w:ilvl w:val="0"/>
          <w:numId w:val="6"/>
        </w:numPr>
        <w:tabs>
          <w:tab w:val="left" w:pos="720"/>
        </w:tabs>
        <w:rPr>
          <w:rFonts w:ascii="Palatino Linotype" w:hAnsi="Palatino Linotype"/>
          <w:bCs/>
          <w:sz w:val="18"/>
          <w:szCs w:val="18"/>
        </w:rPr>
      </w:pPr>
      <w:r w:rsidRPr="00C87CE8">
        <w:rPr>
          <w:rFonts w:ascii="Palatino Linotype" w:hAnsi="Palatino Linotype"/>
          <w:sz w:val="18"/>
          <w:szCs w:val="18"/>
        </w:rPr>
        <w:t xml:space="preserve">Barry J. Barnett, </w:t>
      </w:r>
      <w:r w:rsidR="00E257D0" w:rsidRPr="00C87CE8">
        <w:rPr>
          <w:rFonts w:ascii="Palatino Linotype" w:hAnsi="Palatino Linotype"/>
          <w:sz w:val="18"/>
          <w:szCs w:val="18"/>
        </w:rPr>
        <w:t xml:space="preserve">Christopher B. Barrett and Jerry R. Skees, “Poverty Traps and Index-Based Risk Transfer Products,” </w:t>
      </w:r>
      <w:r w:rsidR="00E257D0" w:rsidRPr="00C87CE8">
        <w:rPr>
          <w:rFonts w:ascii="Palatino Linotype" w:hAnsi="Palatino Linotype"/>
          <w:i/>
          <w:sz w:val="18"/>
          <w:szCs w:val="18"/>
        </w:rPr>
        <w:t>World Development</w:t>
      </w:r>
      <w:r w:rsidR="00E257D0" w:rsidRPr="00C87CE8">
        <w:rPr>
          <w:rFonts w:ascii="Palatino Linotype" w:hAnsi="Palatino Linotype"/>
          <w:sz w:val="18"/>
          <w:szCs w:val="18"/>
        </w:rPr>
        <w:t xml:space="preserve">, </w:t>
      </w:r>
      <w:r w:rsidR="00270917">
        <w:rPr>
          <w:rFonts w:ascii="Palatino Linotype" w:hAnsi="Palatino Linotype"/>
          <w:sz w:val="18"/>
          <w:szCs w:val="18"/>
        </w:rPr>
        <w:t>vol. 36, no. 10 (October 2008): pp. 1766-1785.</w:t>
      </w:r>
    </w:p>
    <w:p w14:paraId="08B2E884" w14:textId="77777777" w:rsidR="00046746" w:rsidRDefault="001C4C59"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C0421C">
        <w:rPr>
          <w:rFonts w:ascii="Palatino Linotype" w:hAnsi="Palatino Linotype"/>
          <w:sz w:val="18"/>
          <w:szCs w:val="18"/>
          <w:lang w:val="en-GB"/>
        </w:rPr>
        <w:t xml:space="preserve">Christopher B. Barrett, “Smallholder Market Participation: Concepts and Evidence from Eastern and Southern Africa,” </w:t>
      </w:r>
      <w:r w:rsidRPr="001C4C59">
        <w:rPr>
          <w:rFonts w:ascii="Palatino Linotype" w:hAnsi="Palatino Linotype"/>
          <w:i/>
          <w:sz w:val="18"/>
          <w:szCs w:val="18"/>
          <w:lang w:val="en-GB"/>
        </w:rPr>
        <w:t>Food Policy</w:t>
      </w:r>
      <w:r>
        <w:rPr>
          <w:rFonts w:ascii="Palatino Linotype" w:hAnsi="Palatino Linotype"/>
          <w:sz w:val="18"/>
          <w:szCs w:val="18"/>
          <w:lang w:val="en-GB"/>
        </w:rPr>
        <w:t xml:space="preserve">, </w:t>
      </w:r>
      <w:r w:rsidR="00C160D5">
        <w:rPr>
          <w:rFonts w:ascii="Palatino Linotype" w:hAnsi="Palatino Linotype"/>
          <w:sz w:val="18"/>
          <w:szCs w:val="18"/>
          <w:lang w:val="en-GB"/>
        </w:rPr>
        <w:t>volume 33, number 4 (August 2008) pp</w:t>
      </w:r>
      <w:r w:rsidRPr="00C0421C">
        <w:rPr>
          <w:rFonts w:ascii="Palatino Linotype" w:hAnsi="Palatino Linotype"/>
          <w:sz w:val="18"/>
          <w:szCs w:val="18"/>
          <w:lang w:val="en-GB"/>
        </w:rPr>
        <w:t>.</w:t>
      </w:r>
      <w:r w:rsidR="00C160D5">
        <w:rPr>
          <w:rFonts w:ascii="Palatino Linotype" w:hAnsi="Palatino Linotype"/>
          <w:sz w:val="18"/>
          <w:szCs w:val="18"/>
          <w:lang w:val="en-GB"/>
        </w:rPr>
        <w:t xml:space="preserve"> 299-317.</w:t>
      </w:r>
    </w:p>
    <w:p w14:paraId="528EC035" w14:textId="77777777" w:rsidR="00177BA6" w:rsidRDefault="00177BA6"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John Hoddinott, Marc J. Cohen and Christopher B. Barrett, “Renegotiating the Food Aid Convention: Background, Context, and Issues,” </w:t>
      </w:r>
      <w:r w:rsidRPr="004F1C8A">
        <w:rPr>
          <w:rFonts w:ascii="Palatino Linotype" w:hAnsi="Palatino Linotype"/>
          <w:i/>
          <w:sz w:val="18"/>
          <w:szCs w:val="18"/>
        </w:rPr>
        <w:t>Global Governance</w:t>
      </w:r>
      <w:r>
        <w:rPr>
          <w:rFonts w:ascii="Palatino Linotype" w:hAnsi="Palatino Linotype"/>
          <w:sz w:val="18"/>
          <w:szCs w:val="18"/>
        </w:rPr>
        <w:t xml:space="preserve">, volume 14, no. 3 (July-August 2008): pp. 283-304. </w:t>
      </w:r>
    </w:p>
    <w:p w14:paraId="49708A32" w14:textId="77777777" w:rsidR="00046746" w:rsidRPr="00046746" w:rsidRDefault="00C87CE8"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046746">
        <w:rPr>
          <w:rFonts w:ascii="Palatino Linotype" w:hAnsi="Palatino Linotype"/>
          <w:sz w:val="18"/>
          <w:szCs w:val="18"/>
        </w:rPr>
        <w:t xml:space="preserve">Cheryl R. Doss, John G. McPeak and Christopher B. Barrett, “Interpersonal, Intertemporal and Spatial Variation in Risk Perceptions: Evidence from East Africa,” </w:t>
      </w:r>
      <w:r w:rsidRPr="00046746">
        <w:rPr>
          <w:rFonts w:ascii="Palatino Linotype" w:hAnsi="Palatino Linotype"/>
          <w:i/>
          <w:sz w:val="18"/>
          <w:szCs w:val="18"/>
        </w:rPr>
        <w:t>World Development</w:t>
      </w:r>
      <w:r w:rsidRPr="00046746">
        <w:rPr>
          <w:rFonts w:ascii="Palatino Linotype" w:hAnsi="Palatino Linotype"/>
          <w:sz w:val="18"/>
          <w:szCs w:val="18"/>
        </w:rPr>
        <w:t>,</w:t>
      </w:r>
      <w:r w:rsidR="00046746" w:rsidRPr="00046746">
        <w:rPr>
          <w:rFonts w:ascii="Palatino Linotype" w:hAnsi="Palatino Linotype"/>
          <w:sz w:val="18"/>
          <w:szCs w:val="18"/>
        </w:rPr>
        <w:t xml:space="preserve"> v</w:t>
      </w:r>
      <w:r w:rsidR="00046746" w:rsidRPr="00046746">
        <w:rPr>
          <w:rFonts w:ascii="Palatino Linotype" w:hAnsi="Palatino Linotype" w:cs="Arial"/>
          <w:sz w:val="18"/>
          <w:szCs w:val="18"/>
        </w:rPr>
        <w:t>olume 36, no. 8</w:t>
      </w:r>
      <w:r w:rsidR="00E257D0" w:rsidRPr="00046746">
        <w:rPr>
          <w:rFonts w:ascii="Palatino Linotype" w:hAnsi="Palatino Linotype"/>
          <w:sz w:val="18"/>
          <w:szCs w:val="18"/>
        </w:rPr>
        <w:t xml:space="preserve"> (August 2008</w:t>
      </w:r>
      <w:proofErr w:type="gramStart"/>
      <w:r w:rsidR="00E257D0" w:rsidRPr="00046746">
        <w:rPr>
          <w:rFonts w:ascii="Palatino Linotype" w:hAnsi="Palatino Linotype"/>
          <w:sz w:val="18"/>
          <w:szCs w:val="18"/>
        </w:rPr>
        <w:t>):</w:t>
      </w:r>
      <w:r w:rsidR="00046746" w:rsidRPr="00046746">
        <w:rPr>
          <w:rFonts w:ascii="Palatino Linotype" w:hAnsi="Palatino Linotype" w:cs="Arial"/>
          <w:sz w:val="18"/>
          <w:szCs w:val="18"/>
        </w:rPr>
        <w:t>pp.</w:t>
      </w:r>
      <w:proofErr w:type="gramEnd"/>
      <w:r w:rsidR="00046746" w:rsidRPr="00046746">
        <w:rPr>
          <w:rFonts w:ascii="Palatino Linotype" w:hAnsi="Palatino Linotype" w:cs="Arial"/>
          <w:sz w:val="18"/>
          <w:szCs w:val="18"/>
        </w:rPr>
        <w:t xml:space="preserve"> 1453-1468.</w:t>
      </w:r>
    </w:p>
    <w:p w14:paraId="7D726AF0" w14:textId="77777777" w:rsidR="002077B8" w:rsidRPr="002077B8" w:rsidRDefault="002077B8"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lang w:val="en-GB"/>
        </w:rPr>
      </w:pPr>
      <w:r w:rsidRPr="00C0421C">
        <w:rPr>
          <w:rFonts w:ascii="Palatino Linotype" w:hAnsi="Palatino Linotype"/>
          <w:sz w:val="18"/>
          <w:szCs w:val="18"/>
        </w:rPr>
        <w:t xml:space="preserve">Peter D. Little, John G. McPeak, </w:t>
      </w:r>
      <w:r w:rsidRPr="005632B4">
        <w:rPr>
          <w:rFonts w:ascii="Palatino Linotype" w:hAnsi="Palatino Linotype"/>
          <w:sz w:val="18"/>
          <w:szCs w:val="18"/>
        </w:rPr>
        <w:t xml:space="preserve">Christopher B. Barrett and Patti Kristjanson, “Challenging Orthodoxies: Understanding </w:t>
      </w:r>
      <w:r w:rsidRPr="002077B8">
        <w:rPr>
          <w:rFonts w:ascii="Palatino Linotype" w:hAnsi="Palatino Linotype"/>
          <w:sz w:val="18"/>
          <w:szCs w:val="18"/>
        </w:rPr>
        <w:t xml:space="preserve">Poverty in Pastoral Areas of East Africa',” </w:t>
      </w:r>
      <w:r w:rsidRPr="002077B8">
        <w:rPr>
          <w:rFonts w:ascii="Palatino Linotype" w:hAnsi="Palatino Linotype"/>
          <w:i/>
          <w:sz w:val="18"/>
          <w:szCs w:val="18"/>
        </w:rPr>
        <w:t>Development and Change</w:t>
      </w:r>
      <w:r w:rsidRPr="002077B8">
        <w:rPr>
          <w:rFonts w:ascii="Palatino Linotype" w:hAnsi="Palatino Linotype"/>
          <w:sz w:val="18"/>
          <w:szCs w:val="18"/>
        </w:rPr>
        <w:t>, vol. 39 no. 4 (</w:t>
      </w:r>
      <w:r>
        <w:rPr>
          <w:rFonts w:ascii="Palatino Linotype" w:hAnsi="Palatino Linotype"/>
          <w:sz w:val="18"/>
          <w:szCs w:val="18"/>
        </w:rPr>
        <w:t>July 2008</w:t>
      </w:r>
      <w:r w:rsidRPr="002077B8">
        <w:rPr>
          <w:rFonts w:ascii="Palatino Linotype" w:hAnsi="Palatino Linotype"/>
          <w:sz w:val="18"/>
          <w:szCs w:val="18"/>
        </w:rPr>
        <w:t>): pp. 587-611.</w:t>
      </w:r>
    </w:p>
    <w:p w14:paraId="297D8408" w14:textId="77777777" w:rsidR="00E257D0" w:rsidRPr="00C87CE8" w:rsidRDefault="00E257D0" w:rsidP="00C40F6A">
      <w:pPr>
        <w:numPr>
          <w:ilvl w:val="0"/>
          <w:numId w:val="6"/>
        </w:numPr>
        <w:tabs>
          <w:tab w:val="left" w:pos="720"/>
        </w:tabs>
        <w:rPr>
          <w:rFonts w:ascii="Palatino Linotype" w:hAnsi="Palatino Linotype"/>
          <w:bCs/>
          <w:sz w:val="18"/>
          <w:szCs w:val="18"/>
        </w:rPr>
      </w:pPr>
      <w:r w:rsidRPr="00C87CE8">
        <w:rPr>
          <w:rFonts w:ascii="Palatino Linotype" w:hAnsi="Palatino Linotype"/>
          <w:sz w:val="18"/>
          <w:szCs w:val="18"/>
        </w:rPr>
        <w:t>Erin C. Lentz and Christopher B. Barrett, “Improving Food Aid’s Impact: What Reforms Would Yield the Highest Payoff</w:t>
      </w:r>
      <w:r w:rsidRPr="002B1558">
        <w:rPr>
          <w:rFonts w:ascii="Palatino Linotype" w:hAnsi="Palatino Linotype"/>
          <w:sz w:val="18"/>
          <w:szCs w:val="18"/>
        </w:rPr>
        <w:t xml:space="preserve">?” </w:t>
      </w:r>
      <w:r w:rsidRPr="002B1558">
        <w:rPr>
          <w:rFonts w:ascii="Palatino Linotype" w:hAnsi="Palatino Linotype"/>
          <w:i/>
          <w:sz w:val="18"/>
          <w:szCs w:val="18"/>
        </w:rPr>
        <w:t>World Development</w:t>
      </w:r>
      <w:r w:rsidRPr="002B1558">
        <w:rPr>
          <w:rFonts w:ascii="Palatino Linotype" w:hAnsi="Palatino Linotype"/>
          <w:sz w:val="18"/>
          <w:szCs w:val="18"/>
        </w:rPr>
        <w:t xml:space="preserve">, </w:t>
      </w:r>
      <w:r w:rsidR="006926D4">
        <w:rPr>
          <w:rFonts w:ascii="Palatino Linotype" w:hAnsi="Palatino Linotype"/>
          <w:sz w:val="18"/>
          <w:szCs w:val="18"/>
        </w:rPr>
        <w:t xml:space="preserve">volume 36, no. 7 </w:t>
      </w:r>
      <w:r>
        <w:rPr>
          <w:rFonts w:ascii="Palatino Linotype" w:hAnsi="Palatino Linotype"/>
          <w:sz w:val="18"/>
          <w:szCs w:val="18"/>
        </w:rPr>
        <w:t xml:space="preserve">(July 2008): </w:t>
      </w:r>
      <w:r w:rsidR="006926D4">
        <w:rPr>
          <w:rFonts w:ascii="Palatino Linotype" w:hAnsi="Palatino Linotype"/>
          <w:sz w:val="18"/>
          <w:szCs w:val="18"/>
        </w:rPr>
        <w:t>p. 1152-1172</w:t>
      </w:r>
      <w:r w:rsidRPr="002B1558">
        <w:rPr>
          <w:rFonts w:ascii="Palatino Linotype" w:hAnsi="Palatino Linotype"/>
          <w:sz w:val="18"/>
          <w:szCs w:val="18"/>
        </w:rPr>
        <w:t xml:space="preserve">. </w:t>
      </w:r>
    </w:p>
    <w:p w14:paraId="4F3EF0B6" w14:textId="77777777" w:rsidR="008017F4" w:rsidRPr="00084DC3" w:rsidRDefault="008017F4"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E18FB">
        <w:rPr>
          <w:rFonts w:ascii="Palatino Linotype" w:hAnsi="Palatino Linotype"/>
          <w:sz w:val="18"/>
          <w:szCs w:val="18"/>
        </w:rPr>
        <w:t>Bart Minten and Christopher B. Barrett, “Agricultural Technology, Productivity and Poverty in Madagascar,”</w:t>
      </w:r>
      <w:r>
        <w:rPr>
          <w:rFonts w:ascii="Palatino Linotype" w:hAnsi="Palatino Linotype"/>
          <w:sz w:val="18"/>
          <w:szCs w:val="18"/>
        </w:rPr>
        <w:t xml:space="preserve"> </w:t>
      </w:r>
      <w:r w:rsidRPr="001079A0">
        <w:rPr>
          <w:rFonts w:ascii="Palatino Linotype" w:hAnsi="Palatino Linotype"/>
          <w:i/>
          <w:sz w:val="18"/>
          <w:szCs w:val="18"/>
        </w:rPr>
        <w:t xml:space="preserve">World </w:t>
      </w:r>
      <w:r w:rsidRPr="00084DC3">
        <w:rPr>
          <w:rFonts w:ascii="Palatino Linotype" w:hAnsi="Palatino Linotype"/>
          <w:i/>
          <w:sz w:val="18"/>
          <w:szCs w:val="18"/>
        </w:rPr>
        <w:t>Development</w:t>
      </w:r>
      <w:r w:rsidRPr="00084DC3">
        <w:rPr>
          <w:rFonts w:ascii="Palatino Linotype" w:hAnsi="Palatino Linotype"/>
          <w:sz w:val="18"/>
          <w:szCs w:val="18"/>
        </w:rPr>
        <w:t xml:space="preserve">, </w:t>
      </w:r>
      <w:r w:rsidR="00CB3A8D">
        <w:rPr>
          <w:rFonts w:ascii="Palatino Linotype" w:hAnsi="Palatino Linotype"/>
          <w:sz w:val="18"/>
          <w:szCs w:val="18"/>
        </w:rPr>
        <w:t>volume 36, no. 5 (Ma</w:t>
      </w:r>
      <w:r w:rsidR="00450612">
        <w:rPr>
          <w:rFonts w:ascii="Palatino Linotype" w:hAnsi="Palatino Linotype"/>
          <w:sz w:val="18"/>
          <w:szCs w:val="18"/>
        </w:rPr>
        <w:t>y 2008): pp. 797-822</w:t>
      </w:r>
      <w:r w:rsidRPr="00084DC3">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3CA54CBC" w14:textId="77777777" w:rsidR="0072110D" w:rsidRPr="00CB3A8D" w:rsidRDefault="0072110D"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sz w:val="18"/>
          <w:szCs w:val="18"/>
        </w:rPr>
        <w:t>Sommarat Chantarat</w:t>
      </w:r>
      <w:r>
        <w:rPr>
          <w:rFonts w:ascii="Palatino Linotype" w:hAnsi="Palatino Linotype"/>
          <w:sz w:val="18"/>
          <w:szCs w:val="18"/>
        </w:rPr>
        <w:t>, Calum G. Turvey</w:t>
      </w:r>
      <w:r w:rsidRPr="002B1558">
        <w:rPr>
          <w:rFonts w:ascii="Palatino Linotype" w:hAnsi="Palatino Linotype"/>
          <w:sz w:val="18"/>
          <w:szCs w:val="18"/>
        </w:rPr>
        <w:t>, Andrew G. Mude and Christopher B. Barrett, “</w:t>
      </w:r>
      <w:r>
        <w:rPr>
          <w:rFonts w:ascii="Palatino Linotype" w:hAnsi="Palatino Linotype"/>
          <w:sz w:val="18"/>
          <w:szCs w:val="18"/>
        </w:rPr>
        <w:t>Improving Humanitarian Response to Slow-Onset Disasters Using Famine-Indexed Weather Derivatives</w:t>
      </w:r>
      <w:r w:rsidRPr="002B1558">
        <w:rPr>
          <w:rFonts w:ascii="Palatino Linotype" w:hAnsi="Palatino Linotype"/>
          <w:sz w:val="18"/>
          <w:szCs w:val="18"/>
        </w:rPr>
        <w:t xml:space="preserve">,” </w:t>
      </w:r>
      <w:r w:rsidRPr="002B1558">
        <w:rPr>
          <w:rFonts w:ascii="Palatino Linotype" w:hAnsi="Palatino Linotype"/>
          <w:i/>
          <w:sz w:val="18"/>
          <w:szCs w:val="18"/>
        </w:rPr>
        <w:t xml:space="preserve">Agricultural </w:t>
      </w:r>
      <w:r>
        <w:rPr>
          <w:rFonts w:ascii="Palatino Linotype" w:hAnsi="Palatino Linotype"/>
          <w:i/>
          <w:sz w:val="18"/>
          <w:szCs w:val="18"/>
        </w:rPr>
        <w:t>Finance Review</w:t>
      </w:r>
      <w:r w:rsidRPr="00CB3A8D">
        <w:rPr>
          <w:rFonts w:ascii="Palatino Linotype" w:hAnsi="Palatino Linotype"/>
          <w:i/>
          <w:sz w:val="18"/>
          <w:szCs w:val="18"/>
        </w:rPr>
        <w:t>,</w:t>
      </w:r>
      <w:r w:rsidR="00CB3A8D" w:rsidRPr="00CB3A8D">
        <w:rPr>
          <w:rFonts w:ascii="Palatino Linotype" w:hAnsi="Palatino Linotype" w:cs="Arial"/>
          <w:sz w:val="18"/>
          <w:szCs w:val="18"/>
        </w:rPr>
        <w:t xml:space="preserve"> </w:t>
      </w:r>
      <w:r w:rsidR="00CB3A8D">
        <w:rPr>
          <w:rFonts w:ascii="Palatino Linotype" w:hAnsi="Palatino Linotype" w:cs="Arial"/>
          <w:sz w:val="18"/>
          <w:szCs w:val="18"/>
        </w:rPr>
        <w:t>v</w:t>
      </w:r>
      <w:r w:rsidR="00CB3A8D" w:rsidRPr="00CB3A8D">
        <w:rPr>
          <w:rFonts w:ascii="Palatino Linotype" w:hAnsi="Palatino Linotype" w:cs="Arial"/>
          <w:sz w:val="18"/>
          <w:szCs w:val="18"/>
        </w:rPr>
        <w:t xml:space="preserve">ol. 68, </w:t>
      </w:r>
      <w:r w:rsidR="00CB3A8D">
        <w:rPr>
          <w:rFonts w:ascii="Palatino Linotype" w:hAnsi="Palatino Linotype" w:cs="Arial"/>
          <w:sz w:val="18"/>
          <w:szCs w:val="18"/>
        </w:rPr>
        <w:t>n</w:t>
      </w:r>
      <w:r w:rsidR="00CB3A8D" w:rsidRPr="00CB3A8D">
        <w:rPr>
          <w:rFonts w:ascii="Palatino Linotype" w:hAnsi="Palatino Linotype" w:cs="Arial"/>
          <w:sz w:val="18"/>
          <w:szCs w:val="18"/>
        </w:rPr>
        <w:t>o. 1 (Spring 2008) pp. 169-195</w:t>
      </w:r>
      <w:r w:rsidRPr="00CB3A8D">
        <w:rPr>
          <w:rFonts w:ascii="Palatino Linotype" w:hAnsi="Palatino Linotype"/>
          <w:sz w:val="18"/>
          <w:szCs w:val="18"/>
        </w:rPr>
        <w:t xml:space="preserve">. </w:t>
      </w:r>
    </w:p>
    <w:p w14:paraId="2C7DA13D" w14:textId="77777777" w:rsidR="008017F4" w:rsidRPr="00084DC3" w:rsidRDefault="008017F4"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84DC3">
        <w:rPr>
          <w:rFonts w:ascii="Palatino Linotype" w:hAnsi="Palatino Linotype"/>
          <w:sz w:val="18"/>
          <w:szCs w:val="18"/>
        </w:rPr>
        <w:t xml:space="preserve">Christopher B. Barrett, Shane M. Sherlund and Akinwumi A. Adesina, “Shadow Wages, Allocative Inefficiency, and </w:t>
      </w:r>
      <w:r w:rsidRPr="00084DC3">
        <w:rPr>
          <w:rFonts w:ascii="Palatino Linotype" w:hAnsi="Palatino Linotype"/>
          <w:sz w:val="18"/>
          <w:szCs w:val="18"/>
        </w:rPr>
        <w:lastRenderedPageBreak/>
        <w:t xml:space="preserve">Labor Supply in Smallholder Agriculture,” </w:t>
      </w:r>
      <w:r w:rsidRPr="00084DC3">
        <w:rPr>
          <w:rFonts w:ascii="Palatino Linotype" w:hAnsi="Palatino Linotype"/>
          <w:i/>
          <w:sz w:val="18"/>
          <w:szCs w:val="18"/>
        </w:rPr>
        <w:t>Agricultural Economics</w:t>
      </w:r>
      <w:r w:rsidRPr="00084DC3">
        <w:rPr>
          <w:rFonts w:ascii="Palatino Linotype" w:hAnsi="Palatino Linotype"/>
          <w:sz w:val="18"/>
          <w:szCs w:val="18"/>
        </w:rPr>
        <w:t xml:space="preserve">, </w:t>
      </w:r>
      <w:r w:rsidR="0072110D">
        <w:rPr>
          <w:rFonts w:ascii="Palatino Linotype" w:hAnsi="Palatino Linotype"/>
          <w:sz w:val="18"/>
          <w:szCs w:val="18"/>
        </w:rPr>
        <w:t>vol. 38, no. 1 (January 2008): pp. 21-34.</w:t>
      </w:r>
    </w:p>
    <w:p w14:paraId="6A9F6BF0" w14:textId="77777777" w:rsidR="00084DC3" w:rsidRDefault="00084DC3"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sz w:val="18"/>
          <w:szCs w:val="18"/>
        </w:rPr>
        <w:t xml:space="preserve">Sommarat Chantarat, Christopher B. Barrett, Andrew G. Mude and Calum G. Turvey, “Using Weather Index Insurance to Improve Drought Response </w:t>
      </w:r>
      <w:proofErr w:type="gramStart"/>
      <w:r w:rsidRPr="002B1558">
        <w:rPr>
          <w:rFonts w:ascii="Palatino Linotype" w:hAnsi="Palatino Linotype"/>
          <w:sz w:val="18"/>
          <w:szCs w:val="18"/>
        </w:rPr>
        <w:t>For</w:t>
      </w:r>
      <w:proofErr w:type="gramEnd"/>
      <w:r w:rsidRPr="002B1558">
        <w:rPr>
          <w:rFonts w:ascii="Palatino Linotype" w:hAnsi="Palatino Linotype"/>
          <w:sz w:val="18"/>
          <w:szCs w:val="18"/>
        </w:rPr>
        <w:t xml:space="preserve"> Famine Prevention,” </w:t>
      </w:r>
      <w:r w:rsidRPr="002B1558">
        <w:rPr>
          <w:rFonts w:ascii="Palatino Linotype" w:hAnsi="Palatino Linotype"/>
          <w:i/>
          <w:sz w:val="18"/>
          <w:szCs w:val="18"/>
        </w:rPr>
        <w:t>American Journal of Agricultural E</w:t>
      </w:r>
      <w:r w:rsidR="008017F4">
        <w:rPr>
          <w:rFonts w:ascii="Palatino Linotype" w:hAnsi="Palatino Linotype"/>
          <w:i/>
          <w:sz w:val="18"/>
          <w:szCs w:val="18"/>
        </w:rPr>
        <w:t>conomics</w:t>
      </w:r>
      <w:r w:rsidR="008017F4">
        <w:rPr>
          <w:rFonts w:ascii="Palatino Linotype" w:hAnsi="Palatino Linotype"/>
          <w:sz w:val="18"/>
          <w:szCs w:val="18"/>
        </w:rPr>
        <w:t>, vol.89, no. 5 (December 2007): pp. 1262-68.</w:t>
      </w:r>
      <w:r w:rsidRPr="002B1558">
        <w:rPr>
          <w:rFonts w:ascii="Palatino Linotype" w:hAnsi="Palatino Linotype"/>
          <w:sz w:val="18"/>
          <w:szCs w:val="18"/>
        </w:rPr>
        <w:t xml:space="preserve"> </w:t>
      </w:r>
    </w:p>
    <w:p w14:paraId="00FCBAAC" w14:textId="77777777" w:rsidR="002E21B9" w:rsidRPr="002E21B9" w:rsidRDefault="002E21B9"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C0421C">
        <w:rPr>
          <w:rFonts w:ascii="Palatino Linotype" w:hAnsi="Palatino Linotype"/>
          <w:sz w:val="18"/>
          <w:szCs w:val="18"/>
        </w:rPr>
        <w:t xml:space="preserve">Bart Minten, Jean Claude Randrianarisoa and Christopher B. Barrett, “Productivity in Malagasy Rice Systems: Wealth-Differentiated Constraints and </w:t>
      </w:r>
      <w:r w:rsidRPr="002E21B9">
        <w:rPr>
          <w:rFonts w:ascii="Palatino Linotype" w:hAnsi="Palatino Linotype"/>
          <w:sz w:val="18"/>
          <w:szCs w:val="18"/>
        </w:rPr>
        <w:t xml:space="preserve">Priorities,” </w:t>
      </w:r>
      <w:r w:rsidRPr="002E21B9">
        <w:rPr>
          <w:rFonts w:ascii="Palatino Linotype" w:hAnsi="Palatino Linotype"/>
          <w:i/>
          <w:sz w:val="18"/>
          <w:szCs w:val="18"/>
        </w:rPr>
        <w:t>Agricultural Economics</w:t>
      </w:r>
      <w:r w:rsidRPr="002E21B9">
        <w:rPr>
          <w:rFonts w:ascii="Palatino Linotype" w:hAnsi="Palatino Linotype"/>
          <w:sz w:val="18"/>
          <w:szCs w:val="18"/>
        </w:rPr>
        <w:t xml:space="preserve"> </w:t>
      </w:r>
      <w:r>
        <w:rPr>
          <w:rFonts w:ascii="Palatino Linotype" w:hAnsi="Palatino Linotype"/>
          <w:sz w:val="18"/>
          <w:szCs w:val="18"/>
        </w:rPr>
        <w:t xml:space="preserve">vol. </w:t>
      </w:r>
      <w:r w:rsidRPr="002E21B9">
        <w:rPr>
          <w:rFonts w:ascii="Palatino Linotype" w:hAnsi="Palatino Linotype"/>
          <w:sz w:val="18"/>
          <w:szCs w:val="18"/>
        </w:rPr>
        <w:t xml:space="preserve">37 </w:t>
      </w:r>
      <w:r>
        <w:rPr>
          <w:rFonts w:ascii="Palatino Linotype" w:hAnsi="Palatino Linotype"/>
          <w:sz w:val="18"/>
          <w:szCs w:val="18"/>
        </w:rPr>
        <w:t xml:space="preserve">no. </w:t>
      </w:r>
      <w:r w:rsidRPr="002E21B9">
        <w:rPr>
          <w:rFonts w:ascii="Palatino Linotype" w:hAnsi="Palatino Linotype"/>
          <w:sz w:val="18"/>
          <w:szCs w:val="18"/>
        </w:rPr>
        <w:t xml:space="preserve">s1 </w:t>
      </w:r>
      <w:r>
        <w:rPr>
          <w:rFonts w:ascii="Palatino Linotype" w:hAnsi="Palatino Linotype"/>
          <w:sz w:val="18"/>
          <w:szCs w:val="18"/>
        </w:rPr>
        <w:t>(December 2007): pp.</w:t>
      </w:r>
      <w:r w:rsidRPr="002E21B9">
        <w:rPr>
          <w:rFonts w:ascii="Palatino Linotype" w:hAnsi="Palatino Linotype"/>
          <w:sz w:val="18"/>
          <w:szCs w:val="18"/>
        </w:rPr>
        <w:t xml:space="preserve"> 225–237</w:t>
      </w:r>
      <w:r>
        <w:rPr>
          <w:rFonts w:ascii="Palatino Linotype" w:hAnsi="Palatino Linotype"/>
          <w:sz w:val="18"/>
          <w:szCs w:val="18"/>
        </w:rPr>
        <w:t>.</w:t>
      </w:r>
    </w:p>
    <w:p w14:paraId="7A91FBD9" w14:textId="77777777" w:rsidR="00EE18FB" w:rsidRPr="002B1558" w:rsidRDefault="00EE18FB"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C0421C">
        <w:rPr>
          <w:rFonts w:ascii="Palatino Linotype" w:hAnsi="Palatino Linotype"/>
          <w:bCs/>
          <w:sz w:val="18"/>
          <w:szCs w:val="18"/>
        </w:rPr>
        <w:t xml:space="preserve">Duncan Boughton, </w:t>
      </w:r>
      <w:r w:rsidRPr="00C0421C">
        <w:rPr>
          <w:rFonts w:ascii="Palatino Linotype" w:hAnsi="Palatino Linotype"/>
          <w:sz w:val="18"/>
          <w:szCs w:val="18"/>
        </w:rPr>
        <w:t>David Mather, Christopher B. Barrett, Rui Benfica, Danilo Abdula, David Tschirley and Benedito Cunguara, “</w:t>
      </w:r>
      <w:r w:rsidRPr="00C0421C">
        <w:rPr>
          <w:rFonts w:ascii="Palatino Linotype" w:hAnsi="Palatino Linotype"/>
          <w:bCs/>
          <w:sz w:val="18"/>
          <w:szCs w:val="18"/>
        </w:rPr>
        <w:t>Market Participation by Rural Households in a Low-Income Country: An Asset-Based Approach Applied to Mozambique,”</w:t>
      </w:r>
      <w:r w:rsidRPr="00EE18FB">
        <w:rPr>
          <w:rFonts w:ascii="Palatino Linotype" w:hAnsi="Palatino Linotype"/>
          <w:i/>
          <w:sz w:val="18"/>
          <w:szCs w:val="18"/>
        </w:rPr>
        <w:t xml:space="preserve"> Faith and Economics</w:t>
      </w:r>
      <w:r w:rsidRPr="00EE18FB">
        <w:rPr>
          <w:rFonts w:ascii="Palatino Linotype" w:hAnsi="Palatino Linotype"/>
          <w:sz w:val="18"/>
          <w:szCs w:val="18"/>
        </w:rPr>
        <w:t xml:space="preserve">, </w:t>
      </w:r>
      <w:r w:rsidR="0072110D">
        <w:rPr>
          <w:rFonts w:ascii="Palatino Linotype" w:hAnsi="Palatino Linotype"/>
          <w:sz w:val="18"/>
          <w:szCs w:val="18"/>
        </w:rPr>
        <w:t>no. 50 (Fall 2007): pp. 64-101</w:t>
      </w:r>
      <w:r w:rsidRPr="00EE18FB">
        <w:rPr>
          <w:rFonts w:ascii="Palatino Linotype" w:hAnsi="Palatino Linotype"/>
          <w:sz w:val="18"/>
          <w:szCs w:val="18"/>
        </w:rPr>
        <w:t>.</w:t>
      </w:r>
    </w:p>
    <w:p w14:paraId="4D77A9D8" w14:textId="77777777" w:rsidR="00EE18FB" w:rsidRPr="00EE18FB" w:rsidRDefault="00EE18FB"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EE18FB">
        <w:rPr>
          <w:rFonts w:ascii="Palatino Linotype" w:hAnsi="Palatino Linotype"/>
          <w:sz w:val="18"/>
          <w:szCs w:val="18"/>
        </w:rPr>
        <w:t xml:space="preserve">Christopher B. Barrett and Thomas Reardon, “Introduction to a Special Issue on Making Markets Work for the Rural Poor,” </w:t>
      </w:r>
      <w:r w:rsidRPr="00EE18FB">
        <w:rPr>
          <w:rFonts w:ascii="Palatino Linotype" w:hAnsi="Palatino Linotype"/>
          <w:i/>
          <w:sz w:val="18"/>
          <w:szCs w:val="18"/>
        </w:rPr>
        <w:t>Faith and Economics</w:t>
      </w:r>
      <w:r w:rsidRPr="00EE18FB">
        <w:rPr>
          <w:rFonts w:ascii="Palatino Linotype" w:hAnsi="Palatino Linotype"/>
          <w:sz w:val="18"/>
          <w:szCs w:val="18"/>
        </w:rPr>
        <w:t xml:space="preserve">, </w:t>
      </w:r>
      <w:r w:rsidR="0072110D">
        <w:rPr>
          <w:rFonts w:ascii="Palatino Linotype" w:hAnsi="Palatino Linotype"/>
          <w:sz w:val="18"/>
          <w:szCs w:val="18"/>
        </w:rPr>
        <w:t>no. 50 (Fall 2007):</w:t>
      </w:r>
      <w:r w:rsidR="00A763AF">
        <w:rPr>
          <w:rFonts w:ascii="Palatino Linotype" w:hAnsi="Palatino Linotype"/>
          <w:sz w:val="18"/>
          <w:szCs w:val="18"/>
        </w:rPr>
        <w:t xml:space="preserve"> pp. 1-11</w:t>
      </w:r>
      <w:r w:rsidRPr="00EE18FB">
        <w:rPr>
          <w:rFonts w:ascii="Palatino Linotype" w:hAnsi="Palatino Linotype"/>
          <w:sz w:val="18"/>
          <w:szCs w:val="18"/>
        </w:rPr>
        <w:t>.</w:t>
      </w:r>
    </w:p>
    <w:p w14:paraId="02BBAC26" w14:textId="77777777" w:rsidR="00CA563D" w:rsidRPr="00084DC3" w:rsidRDefault="00CA563D"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84DC3">
        <w:rPr>
          <w:rFonts w:ascii="Palatino Linotype" w:hAnsi="Palatino Linotype"/>
          <w:sz w:val="18"/>
          <w:szCs w:val="18"/>
        </w:rPr>
        <w:t xml:space="preserve">Travis J. Lybbert and Christopher B. Barrett, “Risk Responses to Dynamic Asset Thresholds,” </w:t>
      </w:r>
      <w:r w:rsidRPr="00084DC3">
        <w:rPr>
          <w:rFonts w:ascii="Palatino Linotype" w:hAnsi="Palatino Linotype"/>
          <w:i/>
          <w:sz w:val="18"/>
          <w:szCs w:val="18"/>
        </w:rPr>
        <w:t>Review of Agricultural Economics</w:t>
      </w:r>
      <w:r w:rsidRPr="00084DC3">
        <w:rPr>
          <w:rFonts w:ascii="Palatino Linotype" w:hAnsi="Palatino Linotype"/>
          <w:sz w:val="18"/>
          <w:szCs w:val="18"/>
        </w:rPr>
        <w:t xml:space="preserve">, </w:t>
      </w:r>
      <w:r w:rsidR="00FA51D9">
        <w:rPr>
          <w:rFonts w:ascii="Palatino Linotype" w:hAnsi="Palatino Linotype"/>
          <w:sz w:val="18"/>
          <w:szCs w:val="18"/>
        </w:rPr>
        <w:t>vol</w:t>
      </w:r>
      <w:r w:rsidRPr="00084DC3">
        <w:rPr>
          <w:rFonts w:ascii="Palatino Linotype" w:hAnsi="Palatino Linotype"/>
          <w:sz w:val="18"/>
          <w:szCs w:val="18"/>
        </w:rPr>
        <w:t>.</w:t>
      </w:r>
      <w:r w:rsidR="00FA51D9">
        <w:rPr>
          <w:rFonts w:ascii="Palatino Linotype" w:hAnsi="Palatino Linotype"/>
          <w:sz w:val="18"/>
          <w:szCs w:val="18"/>
        </w:rPr>
        <w:t xml:space="preserve"> 29, no. 3 (Fall 2007): pp. 412-418.</w:t>
      </w:r>
      <w:r w:rsidRPr="00084DC3">
        <w:rPr>
          <w:rFonts w:ascii="Palatino Linotype" w:hAnsi="Palatino Linotype"/>
          <w:sz w:val="18"/>
          <w:szCs w:val="18"/>
        </w:rPr>
        <w:t xml:space="preserve"> </w:t>
      </w:r>
    </w:p>
    <w:p w14:paraId="74C7D7C3" w14:textId="77777777" w:rsidR="00BF01BE" w:rsidRPr="00BF01BE" w:rsidRDefault="00017866" w:rsidP="00C40F6A">
      <w:pPr>
        <w:pStyle w:val="Heading4"/>
        <w:numPr>
          <w:ilvl w:val="0"/>
          <w:numId w:val="6"/>
        </w:numPr>
        <w:rPr>
          <w:b w:val="0"/>
        </w:rPr>
      </w:pPr>
      <w:r w:rsidRPr="00084DC3">
        <w:rPr>
          <w:b w:val="0"/>
        </w:rPr>
        <w:t>Christopher B. Barrett, Clark Gibson, Barak Hoffman</w:t>
      </w:r>
      <w:r w:rsidRPr="00BF01BE">
        <w:rPr>
          <w:b w:val="0"/>
        </w:rPr>
        <w:t xml:space="preserve"> and Michael McCubbins, "</w:t>
      </w:r>
      <w:hyperlink r:id="rId15" w:history="1">
        <w:r w:rsidRPr="00BF01BE">
          <w:rPr>
            <w:rStyle w:val="Hyperlink"/>
            <w:b w:val="0"/>
            <w:color w:val="auto"/>
            <w:u w:val="none"/>
          </w:rPr>
          <w:t>Revisiting the links between governance and biodiversity</w:t>
        </w:r>
      </w:hyperlink>
      <w:r w:rsidRPr="00BF01BE">
        <w:rPr>
          <w:b w:val="0"/>
        </w:rPr>
        <w:t xml:space="preserve"> loss: A reply to Smith et al.," </w:t>
      </w:r>
      <w:r w:rsidRPr="00BF01BE">
        <w:rPr>
          <w:b w:val="0"/>
          <w:i/>
        </w:rPr>
        <w:t>Conservation Biology</w:t>
      </w:r>
      <w:r w:rsidRPr="00BF01BE">
        <w:rPr>
          <w:b w:val="0"/>
        </w:rPr>
        <w:t xml:space="preserve">, </w:t>
      </w:r>
      <w:r w:rsidR="00FA51D9">
        <w:rPr>
          <w:b w:val="0"/>
        </w:rPr>
        <w:t>Vol. 21, No. 4 (August 2007): pp. 900-901.</w:t>
      </w:r>
      <w:r w:rsidR="00BF01BE" w:rsidRPr="00BF01BE">
        <w:rPr>
          <w:b w:val="0"/>
        </w:rPr>
        <w:t xml:space="preserve"> </w:t>
      </w:r>
    </w:p>
    <w:p w14:paraId="31AD4942" w14:textId="77777777" w:rsidR="00AB2841" w:rsidRPr="002B1558" w:rsidRDefault="00AB2841"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84DC3">
        <w:rPr>
          <w:rFonts w:ascii="Palatino Linotype" w:hAnsi="Palatino Linotype"/>
          <w:sz w:val="18"/>
          <w:szCs w:val="18"/>
        </w:rPr>
        <w:t xml:space="preserve">Kai </w:t>
      </w:r>
      <w:r w:rsidRPr="00AB2841">
        <w:rPr>
          <w:rFonts w:ascii="Palatino Linotype" w:hAnsi="Palatino Linotype"/>
          <w:sz w:val="18"/>
          <w:szCs w:val="18"/>
        </w:rPr>
        <w:t xml:space="preserve">Li Wang and Christopher B. Barrett, “Estimating the Effects of Exchange Rate Volatility on Export Volumes”, </w:t>
      </w:r>
      <w:r w:rsidRPr="00AB2841">
        <w:rPr>
          <w:rFonts w:ascii="Palatino Linotype" w:hAnsi="Palatino Linotype"/>
          <w:i/>
          <w:sz w:val="18"/>
          <w:szCs w:val="18"/>
        </w:rPr>
        <w:t>Journal of Agricultural and Resource Economics</w:t>
      </w:r>
      <w:r w:rsidRPr="00AB2841">
        <w:rPr>
          <w:rFonts w:ascii="Palatino Linotype" w:hAnsi="Palatino Linotype"/>
          <w:sz w:val="18"/>
          <w:szCs w:val="18"/>
        </w:rPr>
        <w:t xml:space="preserve">, </w:t>
      </w:r>
      <w:r w:rsidRPr="00AB2841">
        <w:rPr>
          <w:rFonts w:ascii="Palatino Linotype" w:hAnsi="Palatino Linotype" w:cs="Arial"/>
          <w:sz w:val="18"/>
          <w:szCs w:val="18"/>
        </w:rPr>
        <w:t xml:space="preserve">Vol. 32, No. 2 (August 2007): </w:t>
      </w:r>
      <w:r>
        <w:rPr>
          <w:rFonts w:ascii="Palatino Linotype" w:hAnsi="Palatino Linotype" w:cs="Arial"/>
          <w:sz w:val="18"/>
          <w:szCs w:val="18"/>
        </w:rPr>
        <w:t xml:space="preserve">pp. </w:t>
      </w:r>
      <w:r w:rsidRPr="00AB2841">
        <w:rPr>
          <w:rFonts w:ascii="Palatino Linotype" w:hAnsi="Palatino Linotype" w:cs="Arial"/>
          <w:sz w:val="18"/>
          <w:szCs w:val="18"/>
        </w:rPr>
        <w:t>225-255.</w:t>
      </w:r>
      <w:r w:rsidRPr="00AB2841">
        <w:rPr>
          <w:rFonts w:ascii="Palatino Linotype" w:hAnsi="Palatino Linotype" w:cs="Arial"/>
          <w:sz w:val="18"/>
          <w:szCs w:val="18"/>
        </w:rPr>
        <w:br/>
      </w:r>
      <w:r w:rsidRPr="00AB2841">
        <w:rPr>
          <w:rFonts w:ascii="Palatino Linotype" w:hAnsi="Palatino Linotype"/>
          <w:sz w:val="18"/>
          <w:szCs w:val="18"/>
        </w:rPr>
        <w:t>(lead article).</w:t>
      </w:r>
    </w:p>
    <w:p w14:paraId="5FE0254B" w14:textId="77777777" w:rsidR="00BF01BE" w:rsidRPr="002B1558" w:rsidRDefault="00BF01BE"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bCs/>
          <w:sz w:val="18"/>
          <w:szCs w:val="18"/>
        </w:rPr>
        <w:t>Paswel M. Marenya and Christopher B. Barrett, “</w:t>
      </w:r>
      <w:r w:rsidRPr="002B1558">
        <w:rPr>
          <w:rFonts w:ascii="Palatino Linotype" w:hAnsi="Palatino Linotype"/>
          <w:sz w:val="18"/>
          <w:szCs w:val="18"/>
        </w:rPr>
        <w:t xml:space="preserve">Household-level determinants of adoption of improved natural resources management practices among smallholder farmers in western Kenya,” </w:t>
      </w:r>
      <w:r w:rsidRPr="002B1558">
        <w:rPr>
          <w:rFonts w:ascii="Palatino Linotype" w:hAnsi="Palatino Linotype"/>
          <w:i/>
          <w:sz w:val="18"/>
          <w:szCs w:val="18"/>
        </w:rPr>
        <w:t>Food Policy</w:t>
      </w:r>
      <w:r w:rsidRPr="002B1558">
        <w:rPr>
          <w:rFonts w:ascii="Palatino Linotype" w:hAnsi="Palatino Linotype"/>
          <w:sz w:val="18"/>
          <w:szCs w:val="18"/>
        </w:rPr>
        <w:t>, vol. 32, no. 4 (August 2007): pp. 515-536.</w:t>
      </w:r>
    </w:p>
    <w:p w14:paraId="3503908E" w14:textId="77777777" w:rsidR="00AB2841" w:rsidRPr="002B1558" w:rsidRDefault="0052214D"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bCs/>
          <w:sz w:val="18"/>
          <w:szCs w:val="18"/>
        </w:rPr>
        <w:t>Christopher B. Barrett and Andrew D. Foster, “</w:t>
      </w:r>
      <w:r w:rsidRPr="002B1558">
        <w:rPr>
          <w:rFonts w:ascii="Palatino Linotype" w:hAnsi="Palatino Linotype"/>
          <w:sz w:val="18"/>
          <w:szCs w:val="18"/>
        </w:rPr>
        <w:t xml:space="preserve">The Social Dimensions of Microeconomic Behavior </w:t>
      </w:r>
      <w:proofErr w:type="gramStart"/>
      <w:r w:rsidRPr="002B1558">
        <w:rPr>
          <w:rFonts w:ascii="Palatino Linotype" w:hAnsi="Palatino Linotype"/>
          <w:sz w:val="18"/>
          <w:szCs w:val="18"/>
        </w:rPr>
        <w:t>In</w:t>
      </w:r>
      <w:proofErr w:type="gramEnd"/>
      <w:r w:rsidRPr="002B1558">
        <w:rPr>
          <w:rFonts w:ascii="Palatino Linotype" w:hAnsi="Palatino Linotype"/>
          <w:sz w:val="18"/>
          <w:szCs w:val="18"/>
        </w:rPr>
        <w:t xml:space="preserve"> Low-Income Communities: Introduction to a Symposium,”</w:t>
      </w:r>
      <w:r w:rsidRPr="002B1558">
        <w:rPr>
          <w:rFonts w:ascii="Palatino Linotype" w:hAnsi="Palatino Linotype"/>
          <w:i/>
          <w:sz w:val="18"/>
          <w:szCs w:val="18"/>
        </w:rPr>
        <w:t xml:space="preserve"> Journal of Development Economics</w:t>
      </w:r>
      <w:r w:rsidRPr="002B1558">
        <w:rPr>
          <w:rFonts w:ascii="Palatino Linotype" w:hAnsi="Palatino Linotype"/>
          <w:sz w:val="18"/>
          <w:szCs w:val="18"/>
        </w:rPr>
        <w:t xml:space="preserve">, </w:t>
      </w:r>
      <w:r w:rsidR="00017866" w:rsidRPr="002B1558">
        <w:rPr>
          <w:rFonts w:ascii="Palatino Linotype" w:hAnsi="Palatino Linotype"/>
          <w:sz w:val="18"/>
          <w:szCs w:val="18"/>
        </w:rPr>
        <w:t>vol</w:t>
      </w:r>
      <w:r w:rsidRPr="002B1558">
        <w:rPr>
          <w:rFonts w:ascii="Palatino Linotype" w:hAnsi="Palatino Linotype"/>
          <w:sz w:val="18"/>
          <w:szCs w:val="18"/>
        </w:rPr>
        <w:t>.</w:t>
      </w:r>
      <w:r w:rsidR="00017866" w:rsidRPr="002B1558">
        <w:rPr>
          <w:rFonts w:ascii="Palatino Linotype" w:hAnsi="Palatino Linotype"/>
          <w:sz w:val="18"/>
          <w:szCs w:val="18"/>
        </w:rPr>
        <w:t xml:space="preserve"> 82, no. 2 (July 2007): pp. 253-255.</w:t>
      </w:r>
      <w:bookmarkStart w:id="24" w:name="OLE_LINK6"/>
    </w:p>
    <w:p w14:paraId="64CD570C" w14:textId="77777777" w:rsidR="00C87CE8" w:rsidRPr="00084DC3" w:rsidRDefault="00C87CE8"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84DC3">
        <w:rPr>
          <w:rFonts w:ascii="Palatino Linotype" w:hAnsi="Palatino Linotype"/>
          <w:sz w:val="18"/>
          <w:szCs w:val="18"/>
        </w:rPr>
        <w:t xml:space="preserve">Michael R. Carter and Christopher B. Barrett, “Asset Thresholds and Social Protection,” </w:t>
      </w:r>
      <w:r w:rsidRPr="00084DC3">
        <w:rPr>
          <w:rFonts w:ascii="Palatino Linotype" w:hAnsi="Palatino Linotype"/>
          <w:i/>
          <w:sz w:val="18"/>
          <w:szCs w:val="18"/>
        </w:rPr>
        <w:t>IDS Bulletin</w:t>
      </w:r>
      <w:r w:rsidRPr="00084DC3">
        <w:rPr>
          <w:rFonts w:ascii="Palatino Linotype" w:hAnsi="Palatino Linotype"/>
          <w:sz w:val="18"/>
          <w:szCs w:val="18"/>
        </w:rPr>
        <w:t xml:space="preserve">, </w:t>
      </w:r>
      <w:r>
        <w:rPr>
          <w:rFonts w:ascii="Palatino Linotype" w:hAnsi="Palatino Linotype"/>
          <w:sz w:val="18"/>
          <w:szCs w:val="18"/>
        </w:rPr>
        <w:t>vol. 38, no. 3 (May 2007): pp.34-38, plus “Assets and Social Protection: A Reply to Dercon”: pp. 43-44</w:t>
      </w:r>
      <w:r w:rsidRPr="00084DC3">
        <w:rPr>
          <w:rFonts w:ascii="Palatino Linotype" w:hAnsi="Palatino Linotype"/>
          <w:sz w:val="18"/>
          <w:szCs w:val="18"/>
        </w:rPr>
        <w:t>.</w:t>
      </w:r>
    </w:p>
    <w:p w14:paraId="349161CB" w14:textId="77777777" w:rsidR="001D1618" w:rsidRPr="002B1558" w:rsidRDefault="005C7FB4"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sz w:val="18"/>
          <w:szCs w:val="18"/>
        </w:rPr>
        <w:t xml:space="preserve">Andrew G. Mude, Christopher B. Barrett, John G. McPeak and Cheryl Doss, “Educational Investments in a Dual Economy,” </w:t>
      </w:r>
      <w:r w:rsidRPr="002B1558">
        <w:rPr>
          <w:rFonts w:ascii="Palatino Linotype" w:hAnsi="Palatino Linotype"/>
          <w:i/>
          <w:sz w:val="18"/>
          <w:szCs w:val="18"/>
        </w:rPr>
        <w:t>Economica</w:t>
      </w:r>
      <w:r w:rsidRPr="002B1558">
        <w:rPr>
          <w:rFonts w:ascii="Palatino Linotype" w:hAnsi="Palatino Linotype"/>
          <w:sz w:val="18"/>
          <w:szCs w:val="18"/>
        </w:rPr>
        <w:t xml:space="preserve">, </w:t>
      </w:r>
      <w:r w:rsidR="00BF01BE" w:rsidRPr="002B1558">
        <w:rPr>
          <w:rFonts w:ascii="Palatino Linotype" w:hAnsi="Palatino Linotype"/>
          <w:sz w:val="18"/>
          <w:szCs w:val="18"/>
        </w:rPr>
        <w:t>vol. 74, no. 294 (May 2007): pp. 351-369</w:t>
      </w:r>
      <w:r w:rsidRPr="002B1558">
        <w:rPr>
          <w:rFonts w:ascii="Palatino Linotype" w:hAnsi="Palatino Linotype"/>
          <w:sz w:val="18"/>
          <w:szCs w:val="18"/>
        </w:rPr>
        <w:t>.</w:t>
      </w:r>
    </w:p>
    <w:p w14:paraId="48617AF1" w14:textId="77777777" w:rsidR="003D607A" w:rsidRPr="002B1558" w:rsidRDefault="003D607A"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2B1558">
        <w:rPr>
          <w:rFonts w:ascii="Palatino Linotype" w:hAnsi="Palatino Linotype"/>
          <w:bCs/>
          <w:sz w:val="18"/>
          <w:szCs w:val="18"/>
        </w:rPr>
        <w:t xml:space="preserve">Travis J. Lybbert, Christopher B. Barrett, John G. McPeak and Winnie K. </w:t>
      </w:r>
      <w:proofErr w:type="spellStart"/>
      <w:r w:rsidRPr="002B1558">
        <w:rPr>
          <w:rFonts w:ascii="Palatino Linotype" w:hAnsi="Palatino Linotype"/>
          <w:bCs/>
          <w:sz w:val="18"/>
          <w:szCs w:val="18"/>
        </w:rPr>
        <w:t>Luseno</w:t>
      </w:r>
      <w:proofErr w:type="spellEnd"/>
      <w:r w:rsidRPr="002B1558">
        <w:rPr>
          <w:rFonts w:ascii="Palatino Linotype" w:hAnsi="Palatino Linotype"/>
          <w:bCs/>
          <w:sz w:val="18"/>
          <w:szCs w:val="18"/>
        </w:rPr>
        <w:t xml:space="preserve">, “Bayesian Herders: Updating of Rainfall Beliefs </w:t>
      </w:r>
      <w:proofErr w:type="gramStart"/>
      <w:r w:rsidRPr="002B1558">
        <w:rPr>
          <w:rFonts w:ascii="Palatino Linotype" w:hAnsi="Palatino Linotype"/>
          <w:bCs/>
          <w:sz w:val="18"/>
          <w:szCs w:val="18"/>
        </w:rPr>
        <w:t>In</w:t>
      </w:r>
      <w:proofErr w:type="gramEnd"/>
      <w:r w:rsidRPr="002B1558">
        <w:rPr>
          <w:rFonts w:ascii="Palatino Linotype" w:hAnsi="Palatino Linotype"/>
          <w:bCs/>
          <w:sz w:val="18"/>
          <w:szCs w:val="18"/>
        </w:rPr>
        <w:t xml:space="preserve"> Response to External Climate Forecasts,” </w:t>
      </w:r>
      <w:r w:rsidRPr="002B1558">
        <w:rPr>
          <w:rFonts w:ascii="Palatino Linotype" w:hAnsi="Palatino Linotype"/>
          <w:bCs/>
          <w:i/>
          <w:sz w:val="18"/>
          <w:szCs w:val="18"/>
        </w:rPr>
        <w:t>World Development</w:t>
      </w:r>
      <w:r w:rsidRPr="002B1558">
        <w:rPr>
          <w:rFonts w:ascii="Palatino Linotype" w:hAnsi="Palatino Linotype"/>
          <w:bCs/>
          <w:sz w:val="18"/>
          <w:szCs w:val="18"/>
        </w:rPr>
        <w:t xml:space="preserve">, </w:t>
      </w:r>
      <w:r w:rsidR="005C7FB4" w:rsidRPr="002B1558">
        <w:rPr>
          <w:rFonts w:ascii="Palatino Linotype" w:hAnsi="Palatino Linotype"/>
          <w:bCs/>
          <w:sz w:val="18"/>
          <w:szCs w:val="18"/>
        </w:rPr>
        <w:t>vol</w:t>
      </w:r>
      <w:r w:rsidR="00BF01BE" w:rsidRPr="002B1558">
        <w:rPr>
          <w:rFonts w:ascii="Palatino Linotype" w:hAnsi="Palatino Linotype"/>
          <w:bCs/>
          <w:sz w:val="18"/>
          <w:szCs w:val="18"/>
        </w:rPr>
        <w:t xml:space="preserve">. </w:t>
      </w:r>
      <w:r w:rsidR="005C7FB4" w:rsidRPr="002B1558">
        <w:rPr>
          <w:rFonts w:ascii="Palatino Linotype" w:hAnsi="Palatino Linotype"/>
          <w:bCs/>
          <w:sz w:val="18"/>
          <w:szCs w:val="18"/>
        </w:rPr>
        <w:t>35, n</w:t>
      </w:r>
      <w:r w:rsidR="00BF01BE" w:rsidRPr="002B1558">
        <w:rPr>
          <w:rFonts w:ascii="Palatino Linotype" w:hAnsi="Palatino Linotype"/>
          <w:bCs/>
          <w:sz w:val="18"/>
          <w:szCs w:val="18"/>
        </w:rPr>
        <w:t>o.</w:t>
      </w:r>
      <w:r w:rsidR="005C7FB4" w:rsidRPr="002B1558">
        <w:rPr>
          <w:rFonts w:ascii="Palatino Linotype" w:hAnsi="Palatino Linotype"/>
          <w:bCs/>
          <w:sz w:val="18"/>
          <w:szCs w:val="18"/>
        </w:rPr>
        <w:t xml:space="preserve"> 3(</w:t>
      </w:r>
      <w:r w:rsidR="005C7FB4" w:rsidRPr="002B1558">
        <w:rPr>
          <w:rFonts w:ascii="Palatino Linotype" w:hAnsi="Palatino Linotype"/>
          <w:sz w:val="18"/>
          <w:szCs w:val="18"/>
        </w:rPr>
        <w:t>March 2007): pp. 480-497</w:t>
      </w:r>
      <w:r w:rsidRPr="002B1558">
        <w:rPr>
          <w:rFonts w:ascii="Palatino Linotype" w:hAnsi="Palatino Linotype"/>
          <w:bCs/>
          <w:sz w:val="18"/>
          <w:szCs w:val="18"/>
        </w:rPr>
        <w:t xml:space="preserve">. </w:t>
      </w:r>
    </w:p>
    <w:p w14:paraId="5EB6535B" w14:textId="77777777" w:rsidR="001333D0" w:rsidRPr="002B1558" w:rsidRDefault="001333D0" w:rsidP="00C40F6A">
      <w:pPr>
        <w:pStyle w:val="Heading4"/>
        <w:numPr>
          <w:ilvl w:val="0"/>
          <w:numId w:val="6"/>
        </w:numPr>
        <w:jc w:val="left"/>
        <w:rPr>
          <w:b w:val="0"/>
        </w:rPr>
      </w:pPr>
      <w:r w:rsidRPr="002B1558">
        <w:rPr>
          <w:b w:val="0"/>
        </w:rPr>
        <w:t xml:space="preserve">Douglas R. Brown, Emma C. Stephens, James O. Ouma, Festus M. Murithi and Christopher B. Barrett, “Livelihood Strategies in the Rural Kenyan Highlands,” </w:t>
      </w:r>
      <w:r w:rsidRPr="002B1558">
        <w:rPr>
          <w:b w:val="0"/>
          <w:i/>
        </w:rPr>
        <w:t>African Journal of Agricultural and Resource Economics</w:t>
      </w:r>
      <w:r w:rsidR="00BF01BE" w:rsidRPr="002B1558">
        <w:rPr>
          <w:b w:val="0"/>
        </w:rPr>
        <w:t>, vol.</w:t>
      </w:r>
      <w:r w:rsidRPr="002B1558">
        <w:rPr>
          <w:b w:val="0"/>
        </w:rPr>
        <w:t xml:space="preserve"> 1, n</w:t>
      </w:r>
      <w:r w:rsidR="00BF01BE" w:rsidRPr="002B1558">
        <w:rPr>
          <w:b w:val="0"/>
        </w:rPr>
        <w:t>o.</w:t>
      </w:r>
      <w:r w:rsidRPr="002B1558">
        <w:rPr>
          <w:b w:val="0"/>
        </w:rPr>
        <w:t xml:space="preserve"> 1 (December 2006): pp. 21-35. </w:t>
      </w:r>
    </w:p>
    <w:p w14:paraId="13A8A1CD" w14:textId="77777777" w:rsidR="00737A6C" w:rsidRPr="002B1558" w:rsidRDefault="00737A6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2B1558">
        <w:rPr>
          <w:rFonts w:ascii="Palatino Linotype" w:hAnsi="Palatino Linotype"/>
          <w:sz w:val="18"/>
          <w:szCs w:val="18"/>
        </w:rPr>
        <w:t>Christine Moser and Christopher B. Barrett, “The Complex Dynamics of Smallholder Technology Adoption: The Case of SRI in Madagascar,”</w:t>
      </w:r>
      <w:r w:rsidRPr="002B1558">
        <w:rPr>
          <w:rFonts w:ascii="Palatino Linotype" w:hAnsi="Palatino Linotype"/>
          <w:i/>
          <w:sz w:val="18"/>
          <w:szCs w:val="18"/>
        </w:rPr>
        <w:t xml:space="preserve"> Agricultural Economics</w:t>
      </w:r>
      <w:r w:rsidRPr="002B1558">
        <w:rPr>
          <w:rFonts w:ascii="Palatino Linotype" w:hAnsi="Palatino Linotype"/>
          <w:sz w:val="18"/>
          <w:szCs w:val="18"/>
        </w:rPr>
        <w:t xml:space="preserve">, </w:t>
      </w:r>
      <w:r w:rsidR="00E21D76" w:rsidRPr="002B1558">
        <w:rPr>
          <w:rFonts w:ascii="Palatino Linotype" w:hAnsi="Palatino Linotype"/>
          <w:sz w:val="18"/>
          <w:szCs w:val="18"/>
        </w:rPr>
        <w:t>Vol. 35, No. 3 (November 2006): pp. 373-388</w:t>
      </w:r>
      <w:r w:rsidRPr="002B1558">
        <w:rPr>
          <w:rFonts w:ascii="Palatino Linotype" w:hAnsi="Palatino Linotype"/>
          <w:sz w:val="18"/>
          <w:szCs w:val="18"/>
        </w:rPr>
        <w:t>.</w:t>
      </w:r>
      <w:r w:rsid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475403D9" w14:textId="77777777" w:rsidR="006625AC" w:rsidRPr="002B1558" w:rsidRDefault="00165D50" w:rsidP="00C40F6A">
      <w:pPr>
        <w:pStyle w:val="Heading4"/>
        <w:numPr>
          <w:ilvl w:val="0"/>
          <w:numId w:val="6"/>
        </w:numPr>
        <w:rPr>
          <w:b w:val="0"/>
        </w:rPr>
      </w:pPr>
      <w:r w:rsidRPr="002B1558">
        <w:rPr>
          <w:b w:val="0"/>
        </w:rPr>
        <w:t>Christopher B. Barrett, Clark Gibson, Barak Hoffman and Michael McCubbins, "</w:t>
      </w:r>
      <w:hyperlink r:id="rId16" w:history="1">
        <w:r w:rsidRPr="002B1558">
          <w:rPr>
            <w:rStyle w:val="Hyperlink"/>
            <w:b w:val="0"/>
            <w:color w:val="auto"/>
            <w:u w:val="none"/>
          </w:rPr>
          <w:t>The complex links between governance and biodiversity</w:t>
        </w:r>
      </w:hyperlink>
      <w:r w:rsidRPr="002B1558">
        <w:rPr>
          <w:b w:val="0"/>
        </w:rPr>
        <w:t xml:space="preserve">," </w:t>
      </w:r>
      <w:r w:rsidRPr="002B1558">
        <w:rPr>
          <w:b w:val="0"/>
          <w:i/>
        </w:rPr>
        <w:t>Conservation Biology</w:t>
      </w:r>
      <w:r w:rsidRPr="002B1558">
        <w:rPr>
          <w:b w:val="0"/>
        </w:rPr>
        <w:t xml:space="preserve">, </w:t>
      </w:r>
      <w:r w:rsidR="006625AC" w:rsidRPr="002B1558">
        <w:rPr>
          <w:rFonts w:cs="Garamond-Book"/>
          <w:b w:val="0"/>
        </w:rPr>
        <w:t>Vol. 20, No. 5 (October 2006): pp. 1358–1366</w:t>
      </w:r>
    </w:p>
    <w:p w14:paraId="7D247585" w14:textId="77777777" w:rsidR="006625AC" w:rsidRPr="002B1558" w:rsidRDefault="004F4B6E" w:rsidP="00C40F6A">
      <w:pPr>
        <w:numPr>
          <w:ilvl w:val="0"/>
          <w:numId w:val="6"/>
        </w:numPr>
        <w:tabs>
          <w:tab w:val="left" w:pos="720"/>
        </w:tabs>
        <w:rPr>
          <w:rFonts w:ascii="Palatino Linotype" w:hAnsi="Palatino Linotype"/>
          <w:sz w:val="18"/>
          <w:szCs w:val="18"/>
        </w:rPr>
      </w:pPr>
      <w:r w:rsidRPr="002B1558">
        <w:rPr>
          <w:rFonts w:ascii="Palatino Linotype" w:hAnsi="Palatino Linotype"/>
          <w:sz w:val="18"/>
          <w:szCs w:val="18"/>
        </w:rPr>
        <w:t xml:space="preserve">Christopher B. Barrett, Shane M. Sherlund, and Akinwumi A. Adesina, “Macroeconomic shocks, human capital and productive efficiency: Evidence from West African </w:t>
      </w:r>
      <w:proofErr w:type="gramStart"/>
      <w:r w:rsidRPr="002B1558">
        <w:rPr>
          <w:rFonts w:ascii="Palatino Linotype" w:hAnsi="Palatino Linotype"/>
          <w:sz w:val="18"/>
          <w:szCs w:val="18"/>
        </w:rPr>
        <w:t>farmers ,</w:t>
      </w:r>
      <w:proofErr w:type="gramEnd"/>
      <w:r w:rsidRPr="002B1558">
        <w:rPr>
          <w:rFonts w:ascii="Palatino Linotype" w:hAnsi="Palatino Linotype"/>
          <w:sz w:val="18"/>
          <w:szCs w:val="18"/>
        </w:rPr>
        <w:t xml:space="preserve">” </w:t>
      </w:r>
      <w:r w:rsidRPr="002B1558">
        <w:rPr>
          <w:rFonts w:ascii="Palatino Linotype" w:hAnsi="Palatino Linotype"/>
          <w:i/>
          <w:sz w:val="18"/>
          <w:szCs w:val="18"/>
        </w:rPr>
        <w:t>Journal of African Economies</w:t>
      </w:r>
      <w:r w:rsidRPr="002B1558">
        <w:rPr>
          <w:rFonts w:ascii="Palatino Linotype" w:hAnsi="Palatino Linotype"/>
          <w:sz w:val="18"/>
          <w:szCs w:val="18"/>
        </w:rPr>
        <w:t xml:space="preserve">, </w:t>
      </w:r>
      <w:r w:rsidR="006625AC" w:rsidRPr="002B1558">
        <w:rPr>
          <w:rFonts w:ascii="Palatino Linotype" w:hAnsi="Palatino Linotype"/>
          <w:sz w:val="18"/>
          <w:szCs w:val="18"/>
        </w:rPr>
        <w:t>vol. 15, no. 3 (September 2006): pp. 343-372 (lead article).</w:t>
      </w:r>
    </w:p>
    <w:p w14:paraId="7ABD5969" w14:textId="77777777" w:rsidR="00CF0AF8" w:rsidRPr="002B1558" w:rsidRDefault="00CF0AF8" w:rsidP="00C40F6A">
      <w:pPr>
        <w:numPr>
          <w:ilvl w:val="0"/>
          <w:numId w:val="6"/>
        </w:numPr>
        <w:tabs>
          <w:tab w:val="left" w:pos="720"/>
        </w:tabs>
        <w:rPr>
          <w:rFonts w:ascii="Palatino Linotype" w:hAnsi="Palatino Linotype"/>
          <w:sz w:val="18"/>
          <w:szCs w:val="18"/>
        </w:rPr>
      </w:pPr>
      <w:r w:rsidRPr="002B1558">
        <w:rPr>
          <w:rFonts w:ascii="Palatino Linotype" w:hAnsi="Palatino Linotype"/>
          <w:sz w:val="18"/>
          <w:szCs w:val="18"/>
        </w:rPr>
        <w:t xml:space="preserve">Marc F. Bellemare and Christopher B. Barrett, “An Ordered Tobit Model of Market Participation: Evidence from Kenya and Ethiopia,” </w:t>
      </w:r>
      <w:r w:rsidRPr="002B1558">
        <w:rPr>
          <w:rFonts w:ascii="Palatino Linotype" w:hAnsi="Palatino Linotype"/>
          <w:i/>
          <w:sz w:val="18"/>
          <w:szCs w:val="18"/>
        </w:rPr>
        <w:t>American Journal of Agricultural Economics</w:t>
      </w:r>
      <w:r w:rsidRPr="002B1558">
        <w:rPr>
          <w:rFonts w:ascii="Palatino Linotype" w:hAnsi="Palatino Linotype"/>
          <w:sz w:val="18"/>
          <w:szCs w:val="18"/>
        </w:rPr>
        <w:t xml:space="preserve">, </w:t>
      </w:r>
      <w:r w:rsidR="00266693" w:rsidRPr="002B1558">
        <w:rPr>
          <w:rFonts w:ascii="Palatino Linotype" w:hAnsi="Palatino Linotype"/>
          <w:sz w:val="18"/>
          <w:szCs w:val="18"/>
        </w:rPr>
        <w:t xml:space="preserve">vol. 88, no.2 </w:t>
      </w:r>
      <w:r w:rsidRPr="002B1558">
        <w:rPr>
          <w:rFonts w:ascii="Palatino Linotype" w:hAnsi="Palatino Linotype"/>
          <w:sz w:val="18"/>
          <w:szCs w:val="18"/>
        </w:rPr>
        <w:t>(May 2006)</w:t>
      </w:r>
      <w:r w:rsidR="00266693" w:rsidRPr="002B1558">
        <w:rPr>
          <w:rFonts w:ascii="Palatino Linotype" w:hAnsi="Palatino Linotype"/>
          <w:sz w:val="18"/>
          <w:szCs w:val="18"/>
        </w:rPr>
        <w:t>, pp. 324-337.</w:t>
      </w:r>
    </w:p>
    <w:p w14:paraId="4D1C1924" w14:textId="77777777" w:rsidR="00880A67" w:rsidRPr="002B1558" w:rsidRDefault="00880A67" w:rsidP="00C40F6A">
      <w:pPr>
        <w:numPr>
          <w:ilvl w:val="0"/>
          <w:numId w:val="6"/>
        </w:numPr>
        <w:tabs>
          <w:tab w:val="left" w:pos="720"/>
        </w:tabs>
        <w:rPr>
          <w:rFonts w:ascii="Palatino Linotype" w:hAnsi="Palatino Linotype"/>
          <w:sz w:val="18"/>
          <w:szCs w:val="18"/>
        </w:rPr>
      </w:pPr>
      <w:r w:rsidRPr="002B1558">
        <w:rPr>
          <w:rFonts w:ascii="Palatino Linotype" w:hAnsi="Palatino Linotype"/>
          <w:sz w:val="18"/>
          <w:szCs w:val="18"/>
        </w:rPr>
        <w:t xml:space="preserve">Christopher B. Barrett, “U.S. Food Aid: It’s Not Your Parents’ Program </w:t>
      </w:r>
      <w:proofErr w:type="gramStart"/>
      <w:r w:rsidRPr="002B1558">
        <w:rPr>
          <w:rFonts w:ascii="Palatino Linotype" w:hAnsi="Palatino Linotype"/>
          <w:sz w:val="18"/>
          <w:szCs w:val="18"/>
        </w:rPr>
        <w:t>Any More</w:t>
      </w:r>
      <w:proofErr w:type="gramEnd"/>
      <w:r w:rsidR="00FD1977" w:rsidRPr="002B1558">
        <w:rPr>
          <w:rFonts w:ascii="Palatino Linotype" w:hAnsi="Palatino Linotype"/>
          <w:sz w:val="18"/>
          <w:szCs w:val="18"/>
        </w:rPr>
        <w:t>!</w:t>
      </w:r>
      <w:r w:rsidRPr="002B1558">
        <w:rPr>
          <w:rFonts w:ascii="Palatino Linotype" w:hAnsi="Palatino Linotype"/>
          <w:sz w:val="18"/>
          <w:szCs w:val="18"/>
        </w:rPr>
        <w:t>”,</w:t>
      </w:r>
      <w:r w:rsidRPr="002B1558">
        <w:rPr>
          <w:rFonts w:ascii="Palatino Linotype" w:hAnsi="Palatino Linotype"/>
          <w:i/>
          <w:sz w:val="18"/>
          <w:szCs w:val="18"/>
        </w:rPr>
        <w:t xml:space="preserve"> Journal of Agribusiness</w:t>
      </w:r>
      <w:r w:rsidRPr="002B1558">
        <w:rPr>
          <w:rFonts w:ascii="Palatino Linotype" w:hAnsi="Palatino Linotype"/>
          <w:sz w:val="18"/>
          <w:szCs w:val="18"/>
        </w:rPr>
        <w:t>,</w:t>
      </w:r>
      <w:r w:rsidR="00563B81" w:rsidRPr="002B1558">
        <w:rPr>
          <w:rFonts w:ascii="Palatino Linotype" w:hAnsi="Palatino Linotype" w:cs="Arial"/>
          <w:sz w:val="18"/>
          <w:szCs w:val="18"/>
        </w:rPr>
        <w:t xml:space="preserve"> Vol. 24, No. 1 (Spring 2006), pp. 1-16 (lead article)</w:t>
      </w:r>
      <w:r w:rsidRPr="002B1558">
        <w:rPr>
          <w:rFonts w:ascii="Palatino Linotype" w:hAnsi="Palatino Linotype"/>
          <w:sz w:val="18"/>
          <w:szCs w:val="18"/>
        </w:rPr>
        <w:t>.</w:t>
      </w:r>
    </w:p>
    <w:p w14:paraId="49FD47A1" w14:textId="77777777" w:rsidR="006625AC" w:rsidRPr="002B1558" w:rsidRDefault="00592D5E" w:rsidP="00C40F6A">
      <w:pPr>
        <w:numPr>
          <w:ilvl w:val="0"/>
          <w:numId w:val="6"/>
        </w:numPr>
        <w:tabs>
          <w:tab w:val="left" w:pos="720"/>
        </w:tabs>
        <w:rPr>
          <w:rFonts w:ascii="Palatino Linotype" w:hAnsi="Palatino Linotype"/>
          <w:sz w:val="18"/>
          <w:szCs w:val="18"/>
        </w:rPr>
      </w:pPr>
      <w:r w:rsidRPr="002B1558">
        <w:rPr>
          <w:rFonts w:ascii="Palatino Linotype" w:hAnsi="Palatino Linotype"/>
          <w:sz w:val="18"/>
          <w:szCs w:val="18"/>
        </w:rPr>
        <w:t xml:space="preserve">Christopher B. Barrett and Daniel G. Maxwell, “Towards A Global Food Aid Compact”, </w:t>
      </w:r>
      <w:r w:rsidRPr="002B1558">
        <w:rPr>
          <w:rFonts w:ascii="Palatino Linotype" w:hAnsi="Palatino Linotype"/>
          <w:i/>
          <w:sz w:val="18"/>
          <w:szCs w:val="18"/>
        </w:rPr>
        <w:t>Food Policy</w:t>
      </w:r>
      <w:r w:rsidRPr="002B1558">
        <w:rPr>
          <w:rFonts w:ascii="Palatino Linotype" w:hAnsi="Palatino Linotype"/>
          <w:sz w:val="18"/>
          <w:szCs w:val="18"/>
        </w:rPr>
        <w:t>,</w:t>
      </w:r>
      <w:r w:rsidR="00CF0AF8" w:rsidRPr="002B1558">
        <w:rPr>
          <w:rFonts w:ascii="Palatino Linotype" w:hAnsi="Palatino Linotype"/>
          <w:sz w:val="18"/>
          <w:szCs w:val="18"/>
        </w:rPr>
        <w:t xml:space="preserve"> vol. 31, no. 2 (April 2006),</w:t>
      </w:r>
      <w:r w:rsidRPr="002B1558">
        <w:rPr>
          <w:rFonts w:ascii="Palatino Linotype" w:hAnsi="Palatino Linotype"/>
          <w:sz w:val="18"/>
          <w:szCs w:val="18"/>
        </w:rPr>
        <w:t xml:space="preserve"> </w:t>
      </w:r>
      <w:r w:rsidR="00CF0AF8" w:rsidRPr="002B1558">
        <w:rPr>
          <w:rFonts w:ascii="Palatino Linotype" w:hAnsi="Palatino Linotype"/>
          <w:sz w:val="18"/>
          <w:szCs w:val="18"/>
        </w:rPr>
        <w:t>pp. 105-118 (lead article)</w:t>
      </w:r>
      <w:r w:rsidRPr="002B1558">
        <w:rPr>
          <w:rFonts w:ascii="Palatino Linotype" w:hAnsi="Palatino Linotype"/>
          <w:sz w:val="18"/>
          <w:szCs w:val="18"/>
        </w:rPr>
        <w:t>.</w:t>
      </w:r>
      <w:r w:rsidR="000223E3" w:rsidRPr="002B1558">
        <w:rPr>
          <w:rFonts w:ascii="Palatino Linotype" w:hAnsi="Palatino Linotype"/>
          <w:sz w:val="18"/>
          <w:szCs w:val="18"/>
        </w:rPr>
        <w:t xml:space="preserve"> </w:t>
      </w:r>
    </w:p>
    <w:p w14:paraId="14B1C541" w14:textId="77777777" w:rsidR="005240E5" w:rsidRPr="006625AC" w:rsidRDefault="006625AC" w:rsidP="00C40F6A">
      <w:pPr>
        <w:pStyle w:val="Heading4"/>
        <w:numPr>
          <w:ilvl w:val="0"/>
          <w:numId w:val="6"/>
        </w:numPr>
        <w:jc w:val="left"/>
        <w:rPr>
          <w:b w:val="0"/>
        </w:rPr>
      </w:pPr>
      <w:r w:rsidRPr="002B1558">
        <w:rPr>
          <w:b w:val="0"/>
        </w:rPr>
        <w:t>David R. Lee, Christopher B. Barrett and John G. McPeak,</w:t>
      </w:r>
      <w:r w:rsidRPr="006625AC">
        <w:rPr>
          <w:b w:val="0"/>
        </w:rPr>
        <w:t xml:space="preserve"> “Policy, Technology and Management Strategies for Achieving Sustainable Agricultural Intensification”, </w:t>
      </w:r>
      <w:r w:rsidRPr="006625AC">
        <w:rPr>
          <w:b w:val="0"/>
          <w:i/>
        </w:rPr>
        <w:t>Agricultural Economics</w:t>
      </w:r>
      <w:r w:rsidRPr="006625AC">
        <w:rPr>
          <w:b w:val="0"/>
        </w:rPr>
        <w:t xml:space="preserve">, vol. 34, no. 2 (March 2006): </w:t>
      </w:r>
      <w:r w:rsidRPr="006625AC">
        <w:rPr>
          <w:rFonts w:cs="Times-Roman"/>
          <w:b w:val="0"/>
        </w:rPr>
        <w:t>pp. 123–127.</w:t>
      </w:r>
    </w:p>
    <w:p w14:paraId="02E91952" w14:textId="77777777" w:rsidR="00A32A26" w:rsidRPr="009245C5" w:rsidRDefault="00A32A26" w:rsidP="00C40F6A">
      <w:pPr>
        <w:numPr>
          <w:ilvl w:val="0"/>
          <w:numId w:val="6"/>
        </w:numPr>
        <w:tabs>
          <w:tab w:val="left" w:pos="720"/>
        </w:tabs>
        <w:rPr>
          <w:rFonts w:ascii="Palatino Linotype" w:hAnsi="Palatino Linotype"/>
          <w:sz w:val="18"/>
          <w:szCs w:val="18"/>
        </w:rPr>
      </w:pPr>
      <w:r w:rsidRPr="006625AC">
        <w:rPr>
          <w:rFonts w:ascii="Palatino Linotype" w:hAnsi="Palatino Linotype"/>
          <w:sz w:val="18"/>
          <w:szCs w:val="18"/>
        </w:rPr>
        <w:t>Stein Holden, Christopher B. Barrett and Fitsum Hagos, “F</w:t>
      </w:r>
      <w:r w:rsidRPr="007746C4">
        <w:rPr>
          <w:rFonts w:ascii="Palatino Linotype" w:hAnsi="Palatino Linotype"/>
          <w:sz w:val="18"/>
          <w:szCs w:val="18"/>
        </w:rPr>
        <w:t xml:space="preserve">ood-for-Work for Poverty Reduction and the Promotion of Sustainable Land Use: Can It </w:t>
      </w:r>
      <w:proofErr w:type="gramStart"/>
      <w:r w:rsidRPr="007746C4">
        <w:rPr>
          <w:rFonts w:ascii="Palatino Linotype" w:hAnsi="Palatino Linotype"/>
          <w:sz w:val="18"/>
          <w:szCs w:val="18"/>
        </w:rPr>
        <w:t>Work?,</w:t>
      </w:r>
      <w:proofErr w:type="gramEnd"/>
      <w:r w:rsidRPr="007746C4">
        <w:rPr>
          <w:rFonts w:ascii="Palatino Linotype" w:hAnsi="Palatino Linotype"/>
          <w:sz w:val="18"/>
          <w:szCs w:val="18"/>
        </w:rPr>
        <w:t xml:space="preserve">” </w:t>
      </w:r>
      <w:r w:rsidRPr="007746C4">
        <w:rPr>
          <w:rFonts w:ascii="Palatino Linotype" w:hAnsi="Palatino Linotype"/>
          <w:i/>
          <w:sz w:val="18"/>
          <w:szCs w:val="18"/>
        </w:rPr>
        <w:t>Environment and Development Economics</w:t>
      </w:r>
      <w:r w:rsidRPr="007746C4">
        <w:rPr>
          <w:rFonts w:ascii="Palatino Linotype" w:hAnsi="Palatino Linotype"/>
          <w:sz w:val="18"/>
          <w:szCs w:val="18"/>
        </w:rPr>
        <w:t>,</w:t>
      </w:r>
      <w:r>
        <w:rPr>
          <w:rFonts w:ascii="Palatino Linotype" w:hAnsi="Palatino Linotype"/>
          <w:sz w:val="18"/>
          <w:szCs w:val="18"/>
        </w:rPr>
        <w:t xml:space="preserve"> </w:t>
      </w:r>
      <w:r w:rsidR="00AE5EA5">
        <w:rPr>
          <w:rFonts w:ascii="Palatino Linotype" w:hAnsi="Palatino Linotype"/>
          <w:sz w:val="18"/>
          <w:szCs w:val="18"/>
        </w:rPr>
        <w:t xml:space="preserve">vol. 11, no. 1 (February </w:t>
      </w:r>
      <w:r>
        <w:rPr>
          <w:rFonts w:ascii="Palatino Linotype" w:hAnsi="Palatino Linotype"/>
          <w:sz w:val="18"/>
          <w:szCs w:val="18"/>
        </w:rPr>
        <w:t>2006)</w:t>
      </w:r>
      <w:r w:rsidR="00AE5EA5">
        <w:rPr>
          <w:rFonts w:ascii="Palatino Linotype" w:hAnsi="Palatino Linotype"/>
          <w:sz w:val="18"/>
          <w:szCs w:val="18"/>
        </w:rPr>
        <w:t>, pp. 15-38.</w:t>
      </w:r>
    </w:p>
    <w:p w14:paraId="437D15F0" w14:textId="77777777" w:rsidR="00A32A26" w:rsidRPr="004D6D3D" w:rsidRDefault="00A32A26" w:rsidP="00C40F6A">
      <w:pPr>
        <w:pStyle w:val="Heading4"/>
        <w:numPr>
          <w:ilvl w:val="0"/>
          <w:numId w:val="6"/>
        </w:numPr>
        <w:jc w:val="left"/>
        <w:rPr>
          <w:b w:val="0"/>
        </w:rPr>
      </w:pPr>
      <w:r w:rsidRPr="009245C5">
        <w:rPr>
          <w:b w:val="0"/>
        </w:rPr>
        <w:lastRenderedPageBreak/>
        <w:t xml:space="preserve">John G. McPeak, David R. Lee and Christopher B. Barrett, “The Dynamics of Coupled Human and Natural Systems,” </w:t>
      </w:r>
      <w:r w:rsidRPr="009245C5">
        <w:rPr>
          <w:b w:val="0"/>
          <w:i/>
        </w:rPr>
        <w:t xml:space="preserve">Environment and Development </w:t>
      </w:r>
      <w:r w:rsidRPr="004D6D3D">
        <w:rPr>
          <w:b w:val="0"/>
          <w:i/>
        </w:rPr>
        <w:t>Economics</w:t>
      </w:r>
      <w:r w:rsidR="00AE5EA5" w:rsidRPr="004D6D3D">
        <w:rPr>
          <w:b w:val="0"/>
        </w:rPr>
        <w:t xml:space="preserve">, vol. 11, no. 1 </w:t>
      </w:r>
      <w:r w:rsidRPr="004D6D3D">
        <w:rPr>
          <w:b w:val="0"/>
        </w:rPr>
        <w:t>(February 2006)</w:t>
      </w:r>
      <w:r w:rsidR="00AE5EA5" w:rsidRPr="004D6D3D">
        <w:rPr>
          <w:b w:val="0"/>
        </w:rPr>
        <w:t>, pp. 9-13.</w:t>
      </w:r>
    </w:p>
    <w:p w14:paraId="30BF660B" w14:textId="77777777" w:rsidR="004D6D3D" w:rsidRPr="004D6D3D" w:rsidRDefault="005240E5"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4D6D3D">
        <w:rPr>
          <w:rFonts w:ascii="Palatino Linotype" w:hAnsi="Palatino Linotype"/>
          <w:sz w:val="18"/>
          <w:szCs w:val="18"/>
        </w:rPr>
        <w:t>M</w:t>
      </w:r>
      <w:r w:rsidR="00E945BE" w:rsidRPr="004D6D3D">
        <w:rPr>
          <w:rFonts w:ascii="Palatino Linotype" w:hAnsi="Palatino Linotype"/>
          <w:sz w:val="18"/>
          <w:szCs w:val="18"/>
        </w:rPr>
        <w:t xml:space="preserve">ichael R. Carter and Christopher B. Barrett, “The Economics of Poverty Traps and Persistent Poverty: An Asset-Based Approach,” </w:t>
      </w:r>
      <w:r w:rsidR="00E945BE" w:rsidRPr="004D6D3D">
        <w:rPr>
          <w:rFonts w:ascii="Palatino Linotype" w:hAnsi="Palatino Linotype"/>
          <w:i/>
          <w:sz w:val="18"/>
          <w:szCs w:val="18"/>
        </w:rPr>
        <w:t>Journal of Development Studies</w:t>
      </w:r>
      <w:r w:rsidR="00E945BE" w:rsidRPr="004D6D3D">
        <w:rPr>
          <w:rFonts w:ascii="Palatino Linotype" w:hAnsi="Palatino Linotype"/>
          <w:sz w:val="18"/>
          <w:szCs w:val="18"/>
        </w:rPr>
        <w:t>,</w:t>
      </w:r>
      <w:r w:rsidR="000223E3" w:rsidRPr="004D6D3D">
        <w:rPr>
          <w:rFonts w:ascii="Palatino Linotype" w:hAnsi="Palatino Linotype"/>
          <w:sz w:val="18"/>
          <w:szCs w:val="18"/>
        </w:rPr>
        <w:t xml:space="preserve"> vol. 42, no. </w:t>
      </w:r>
      <w:r w:rsidR="00121354" w:rsidRPr="004D6D3D">
        <w:rPr>
          <w:rFonts w:ascii="Palatino Linotype" w:hAnsi="Palatino Linotype"/>
          <w:sz w:val="18"/>
          <w:szCs w:val="18"/>
        </w:rPr>
        <w:t>2</w:t>
      </w:r>
      <w:r w:rsidR="000223E3" w:rsidRPr="004D6D3D">
        <w:rPr>
          <w:rFonts w:ascii="Palatino Linotype" w:hAnsi="Palatino Linotype"/>
          <w:sz w:val="18"/>
          <w:szCs w:val="18"/>
        </w:rPr>
        <w:t xml:space="preserve"> (February 2006):</w:t>
      </w:r>
      <w:r w:rsidR="00A32A26" w:rsidRPr="004D6D3D">
        <w:rPr>
          <w:rFonts w:ascii="Palatino Linotype" w:hAnsi="Palatino Linotype"/>
          <w:sz w:val="18"/>
          <w:szCs w:val="18"/>
        </w:rPr>
        <w:t xml:space="preserve"> pp. 178-199</w:t>
      </w:r>
      <w:r w:rsidR="000223E3" w:rsidRPr="004D6D3D">
        <w:rPr>
          <w:rFonts w:ascii="Palatino Linotype" w:hAnsi="Palatino Linotype"/>
          <w:sz w:val="18"/>
          <w:szCs w:val="18"/>
        </w:rPr>
        <w:t>.</w:t>
      </w:r>
      <w:r w:rsidR="004D6D3D" w:rsidRPr="004D6D3D">
        <w:rPr>
          <w:rFonts w:ascii="Palatino Linotype" w:hAnsi="Palatino Linotype"/>
          <w:sz w:val="18"/>
          <w:szCs w:val="18"/>
        </w:rPr>
        <w:t xml:space="preserve"> 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 </w:t>
      </w:r>
      <w:r w:rsidR="004D6D3D" w:rsidRPr="004D6D3D">
        <w:rPr>
          <w:rFonts w:ascii="Palatino Linotype" w:hAnsi="Palatino Linotype"/>
          <w:sz w:val="18"/>
          <w:szCs w:val="18"/>
        </w:rPr>
        <w:t xml:space="preserve">Christopher B. Barrett, editor, </w:t>
      </w:r>
      <w:r w:rsidR="004D6D3D" w:rsidRPr="004D6D3D">
        <w:rPr>
          <w:rFonts w:ascii="Palatino Linotype" w:hAnsi="Palatino Linotype"/>
          <w:i/>
          <w:sz w:val="18"/>
          <w:szCs w:val="18"/>
        </w:rPr>
        <w:t xml:space="preserve">Development Economics: Critical Concepts in Development Studies </w:t>
      </w:r>
      <w:r w:rsidR="004D6D3D" w:rsidRPr="004D6D3D">
        <w:rPr>
          <w:rFonts w:ascii="Palatino Linotype" w:hAnsi="Palatino Linotype"/>
          <w:sz w:val="18"/>
          <w:szCs w:val="18"/>
        </w:rPr>
        <w:t>(London: Routledge, 2007)</w:t>
      </w:r>
      <w:r w:rsidR="0049793F">
        <w:rPr>
          <w:rFonts w:ascii="Palatino Linotype" w:hAnsi="Palatino Linotype"/>
          <w:sz w:val="18"/>
          <w:szCs w:val="18"/>
        </w:rPr>
        <w:t xml:space="preserve"> and in Christopher B. Barrett, Michael R. Carter and Peter D. Little, editors, </w:t>
      </w:r>
      <w:r w:rsidR="0049793F" w:rsidRPr="00E52722">
        <w:rPr>
          <w:rFonts w:ascii="Palatino Linotype" w:hAnsi="Palatino Linotype"/>
          <w:i/>
          <w:sz w:val="18"/>
          <w:szCs w:val="18"/>
        </w:rPr>
        <w:t>Understanding and Reducing Persistent Poverty in Africa</w:t>
      </w:r>
      <w:r w:rsidR="0049793F">
        <w:rPr>
          <w:rFonts w:ascii="Palatino Linotype" w:hAnsi="Palatino Linotype"/>
          <w:sz w:val="18"/>
          <w:szCs w:val="18"/>
        </w:rPr>
        <w:t xml:space="preserve"> (London: Routledge, 2007)</w:t>
      </w:r>
      <w:r w:rsidR="004D6D3D" w:rsidRPr="004D6D3D">
        <w:rPr>
          <w:rFonts w:ascii="Palatino Linotype" w:hAnsi="Palatino Linotype"/>
          <w:sz w:val="18"/>
          <w:szCs w:val="18"/>
        </w:rPr>
        <w:t>.</w:t>
      </w:r>
    </w:p>
    <w:p w14:paraId="39BA73E9" w14:textId="77777777" w:rsidR="001D1530" w:rsidRPr="007746C4" w:rsidRDefault="00D90A6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Michael R. Carter and Peter D. Little, “Understanding and </w:t>
      </w:r>
      <w:r w:rsidR="0074566D" w:rsidRPr="007746C4">
        <w:rPr>
          <w:rFonts w:ascii="Palatino Linotype" w:hAnsi="Palatino Linotype"/>
          <w:sz w:val="18"/>
          <w:szCs w:val="18"/>
        </w:rPr>
        <w:t>Reduc</w:t>
      </w:r>
      <w:r w:rsidRPr="007746C4">
        <w:rPr>
          <w:rFonts w:ascii="Palatino Linotype" w:hAnsi="Palatino Linotype"/>
          <w:sz w:val="18"/>
          <w:szCs w:val="18"/>
        </w:rPr>
        <w:t>ing Persistent Poverty in Africa,”</w:t>
      </w:r>
      <w:r w:rsidRPr="007746C4">
        <w:rPr>
          <w:rFonts w:ascii="Palatino Linotype" w:hAnsi="Palatino Linotype"/>
          <w:i/>
          <w:sz w:val="18"/>
          <w:szCs w:val="18"/>
        </w:rPr>
        <w:t xml:space="preserve"> Journal of Development Studies</w:t>
      </w:r>
      <w:r w:rsidRPr="007746C4">
        <w:rPr>
          <w:rFonts w:ascii="Palatino Linotype" w:hAnsi="Palatino Linotype"/>
          <w:sz w:val="18"/>
          <w:szCs w:val="18"/>
        </w:rPr>
        <w:t xml:space="preserve">, </w:t>
      </w:r>
      <w:r w:rsidR="000223E3">
        <w:rPr>
          <w:rFonts w:ascii="Palatino Linotype" w:hAnsi="Palatino Linotype"/>
          <w:sz w:val="18"/>
          <w:szCs w:val="18"/>
        </w:rPr>
        <w:t xml:space="preserve">vol. 42, no. </w:t>
      </w:r>
      <w:r w:rsidR="00121354">
        <w:rPr>
          <w:rFonts w:ascii="Palatino Linotype" w:hAnsi="Palatino Linotype"/>
          <w:sz w:val="18"/>
          <w:szCs w:val="18"/>
        </w:rPr>
        <w:t>2</w:t>
      </w:r>
      <w:r w:rsidR="000223E3">
        <w:rPr>
          <w:rFonts w:ascii="Palatino Linotype" w:hAnsi="Palatino Linotype"/>
          <w:sz w:val="18"/>
          <w:szCs w:val="18"/>
        </w:rPr>
        <w:t xml:space="preserve"> (February 2006):</w:t>
      </w:r>
      <w:r w:rsidR="00A32A26">
        <w:rPr>
          <w:rFonts w:ascii="Palatino Linotype" w:hAnsi="Palatino Linotype"/>
          <w:sz w:val="18"/>
          <w:szCs w:val="18"/>
        </w:rPr>
        <w:t xml:space="preserve"> pp.167-177, lead article</w:t>
      </w:r>
      <w:r w:rsidR="000223E3" w:rsidRPr="007746C4">
        <w:rPr>
          <w:rFonts w:ascii="Palatino Linotype" w:hAnsi="Palatino Linotype"/>
          <w:sz w:val="18"/>
          <w:szCs w:val="18"/>
        </w:rPr>
        <w:t>.</w:t>
      </w:r>
      <w:r w:rsidR="0049793F">
        <w:rPr>
          <w:rFonts w:ascii="Palatino Linotype" w:hAnsi="Palatino Linotype"/>
          <w:sz w:val="18"/>
          <w:szCs w:val="18"/>
        </w:rPr>
        <w:t xml:space="preserve"> Reprinted in Christopher B. Barrett, Michael R. Carter and Peter D. Little, editors, </w:t>
      </w:r>
      <w:r w:rsidR="0049793F" w:rsidRPr="00E52722">
        <w:rPr>
          <w:rFonts w:ascii="Palatino Linotype" w:hAnsi="Palatino Linotype"/>
          <w:i/>
          <w:sz w:val="18"/>
          <w:szCs w:val="18"/>
        </w:rPr>
        <w:t>Understanding and Reducing Persistent Poverty in Africa</w:t>
      </w:r>
      <w:r w:rsidR="0049793F">
        <w:rPr>
          <w:rFonts w:ascii="Palatino Linotype" w:hAnsi="Palatino Linotype"/>
          <w:sz w:val="18"/>
          <w:szCs w:val="18"/>
        </w:rPr>
        <w:t xml:space="preserve"> (London: Routledge, 2007).</w:t>
      </w:r>
    </w:p>
    <w:p w14:paraId="40FD8929" w14:textId="77777777" w:rsidR="009245C5" w:rsidRPr="0049793F" w:rsidRDefault="00E945BE" w:rsidP="00C40F6A">
      <w:pPr>
        <w:pStyle w:val="Heading4"/>
        <w:numPr>
          <w:ilvl w:val="0"/>
          <w:numId w:val="6"/>
        </w:numPr>
        <w:jc w:val="left"/>
        <w:rPr>
          <w:b w:val="0"/>
        </w:rPr>
      </w:pPr>
      <w:r w:rsidRPr="00A32A26">
        <w:rPr>
          <w:b w:val="0"/>
        </w:rPr>
        <w:t xml:space="preserve">Christopher B. Barrett, Paswel Phiri Marenya, John G. McPeak, Bart Minten, Festus M. Murithi, Willis Oluoch-Kosura, Frank Place, Jean Claude Randrianarisoa, Jhon </w:t>
      </w:r>
      <w:proofErr w:type="spellStart"/>
      <w:r w:rsidRPr="00A32A26">
        <w:rPr>
          <w:b w:val="0"/>
        </w:rPr>
        <w:t>Rasambainarivo</w:t>
      </w:r>
      <w:proofErr w:type="spellEnd"/>
      <w:r w:rsidRPr="00A32A26">
        <w:rPr>
          <w:b w:val="0"/>
        </w:rPr>
        <w:t xml:space="preserve"> and Justine Wangila, “Welfare Dynamics in Rural Kenya and Madagascar,” </w:t>
      </w:r>
      <w:r w:rsidRPr="00A32A26">
        <w:rPr>
          <w:b w:val="0"/>
          <w:i/>
        </w:rPr>
        <w:t>Journal of Development Studies</w:t>
      </w:r>
      <w:r w:rsidRPr="00A32A26">
        <w:rPr>
          <w:b w:val="0"/>
        </w:rPr>
        <w:t xml:space="preserve">, </w:t>
      </w:r>
      <w:r w:rsidR="000223E3" w:rsidRPr="00A32A26">
        <w:rPr>
          <w:b w:val="0"/>
        </w:rPr>
        <w:t xml:space="preserve">vol. 42, no. </w:t>
      </w:r>
      <w:r w:rsidR="00121354">
        <w:rPr>
          <w:b w:val="0"/>
        </w:rPr>
        <w:t>2</w:t>
      </w:r>
      <w:r w:rsidR="000223E3" w:rsidRPr="00A32A26">
        <w:rPr>
          <w:b w:val="0"/>
        </w:rPr>
        <w:t xml:space="preserve"> </w:t>
      </w:r>
      <w:r w:rsidR="00C4290C" w:rsidRPr="00A32A26">
        <w:rPr>
          <w:b w:val="0"/>
        </w:rPr>
        <w:t>(February 2006)</w:t>
      </w:r>
      <w:r w:rsidR="000223E3" w:rsidRPr="00A32A26">
        <w:rPr>
          <w:b w:val="0"/>
        </w:rPr>
        <w:t>:</w:t>
      </w:r>
      <w:r w:rsidR="00C4290C" w:rsidRPr="00A32A26">
        <w:rPr>
          <w:b w:val="0"/>
        </w:rPr>
        <w:t xml:space="preserve"> </w:t>
      </w:r>
      <w:r w:rsidR="00A32A26" w:rsidRPr="00A32A26">
        <w:rPr>
          <w:b w:val="0"/>
        </w:rPr>
        <w:t>pp. 248-277</w:t>
      </w:r>
      <w:r w:rsidRPr="00A32A26">
        <w:rPr>
          <w:b w:val="0"/>
        </w:rPr>
        <w:t>.</w:t>
      </w:r>
      <w:r w:rsidR="00EB48E5" w:rsidRPr="00A32A26">
        <w:rPr>
          <w:b w:val="0"/>
        </w:rPr>
        <w:t xml:space="preserve"> </w:t>
      </w:r>
      <w:r w:rsidR="0049793F" w:rsidRPr="0049793F">
        <w:rPr>
          <w:b w:val="0"/>
        </w:rPr>
        <w:t xml:space="preserve">Reprinted in Christopher B. Barrett, Michael R. Carter and Peter D. Little, editors, </w:t>
      </w:r>
      <w:r w:rsidR="0049793F" w:rsidRPr="0049793F">
        <w:rPr>
          <w:b w:val="0"/>
          <w:i/>
        </w:rPr>
        <w:t>Understanding and Reducing Persistent Poverty in Africa</w:t>
      </w:r>
      <w:r w:rsidR="0049793F" w:rsidRPr="0049793F">
        <w:rPr>
          <w:b w:val="0"/>
        </w:rPr>
        <w:t xml:space="preserve"> (London: Routledge, 2007).</w:t>
      </w:r>
    </w:p>
    <w:p w14:paraId="5983C9BA" w14:textId="77777777" w:rsidR="00655C57" w:rsidRPr="009245C5" w:rsidRDefault="009245C5"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9245C5">
        <w:rPr>
          <w:rFonts w:ascii="Palatino Linotype" w:hAnsi="Palatino Linotype"/>
          <w:sz w:val="18"/>
          <w:szCs w:val="18"/>
        </w:rPr>
        <w:t xml:space="preserve">Christopher B. Barrett and Brent M. Swallow, “Fractal Poverty Traps,” </w:t>
      </w:r>
      <w:r w:rsidRPr="009245C5">
        <w:rPr>
          <w:rFonts w:ascii="Palatino Linotype" w:hAnsi="Palatino Linotype"/>
          <w:i/>
          <w:sz w:val="18"/>
          <w:szCs w:val="18"/>
        </w:rPr>
        <w:t>World Development</w:t>
      </w:r>
      <w:r w:rsidRPr="009245C5">
        <w:rPr>
          <w:rFonts w:ascii="Palatino Linotype" w:hAnsi="Palatino Linotype"/>
          <w:sz w:val="18"/>
          <w:szCs w:val="18"/>
        </w:rPr>
        <w:t xml:space="preserve">, vol. 34, no. 1 (January 2006) </w:t>
      </w:r>
      <w:r w:rsidR="00B96C53">
        <w:rPr>
          <w:rFonts w:ascii="Palatino Linotype" w:hAnsi="Palatino Linotype"/>
          <w:sz w:val="18"/>
          <w:szCs w:val="18"/>
        </w:rPr>
        <w:t>pp. 1-15</w:t>
      </w:r>
      <w:r w:rsidRPr="009245C5">
        <w:rPr>
          <w:rFonts w:ascii="Palatino Linotype" w:hAnsi="Palatino Linotype"/>
          <w:sz w:val="18"/>
          <w:szCs w:val="18"/>
        </w:rPr>
        <w:t>, lead article.</w:t>
      </w:r>
    </w:p>
    <w:bookmarkEnd w:id="24"/>
    <w:p w14:paraId="2FDECAA0" w14:textId="77777777" w:rsidR="00DD7952" w:rsidRDefault="00655C57" w:rsidP="00C40F6A">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Christopher B. Barrett and Joan Esteban, “Social Groups and Economic Inequality,” </w:t>
      </w:r>
      <w:r w:rsidRPr="007746C4">
        <w:rPr>
          <w:rFonts w:ascii="Palatino Linotype" w:hAnsi="Palatino Linotype"/>
          <w:i/>
          <w:sz w:val="18"/>
          <w:szCs w:val="18"/>
        </w:rPr>
        <w:t>Journal of Economic Inequality</w:t>
      </w:r>
      <w:r w:rsidRPr="007746C4">
        <w:rPr>
          <w:rFonts w:ascii="Palatino Linotype" w:hAnsi="Palatino Linotype"/>
          <w:sz w:val="18"/>
          <w:szCs w:val="18"/>
        </w:rPr>
        <w:t xml:space="preserve">, </w:t>
      </w:r>
      <w:r>
        <w:rPr>
          <w:rFonts w:ascii="Palatino Linotype" w:hAnsi="Palatino Linotype"/>
          <w:sz w:val="18"/>
          <w:szCs w:val="18"/>
        </w:rPr>
        <w:t>volume 3, issue 3 (</w:t>
      </w:r>
      <w:r w:rsidR="008C01B0">
        <w:rPr>
          <w:rFonts w:ascii="Palatino Linotype" w:hAnsi="Palatino Linotype"/>
          <w:sz w:val="18"/>
          <w:szCs w:val="18"/>
        </w:rPr>
        <w:t xml:space="preserve">December </w:t>
      </w:r>
      <w:r>
        <w:rPr>
          <w:rFonts w:ascii="Palatino Linotype" w:hAnsi="Palatino Linotype"/>
          <w:sz w:val="18"/>
          <w:szCs w:val="18"/>
        </w:rPr>
        <w:t xml:space="preserve">2005): </w:t>
      </w:r>
      <w:r w:rsidR="008C01B0">
        <w:rPr>
          <w:rFonts w:ascii="Palatino Linotype" w:hAnsi="Palatino Linotype"/>
          <w:sz w:val="18"/>
          <w:szCs w:val="18"/>
        </w:rPr>
        <w:t>pp. 187-191</w:t>
      </w:r>
      <w:r w:rsidRPr="007746C4">
        <w:rPr>
          <w:rFonts w:ascii="Palatino Linotype" w:hAnsi="Palatino Linotype"/>
          <w:sz w:val="18"/>
          <w:szCs w:val="18"/>
        </w:rPr>
        <w:t>.</w:t>
      </w:r>
    </w:p>
    <w:p w14:paraId="11101EBD" w14:textId="77777777" w:rsidR="00DD7952" w:rsidRPr="007746C4" w:rsidRDefault="00DD7952" w:rsidP="00C40F6A">
      <w:pPr>
        <w:numPr>
          <w:ilvl w:val="0"/>
          <w:numId w:val="6"/>
        </w:numPr>
        <w:tabs>
          <w:tab w:val="left" w:pos="720"/>
        </w:tabs>
        <w:rPr>
          <w:rFonts w:ascii="Palatino Linotype" w:hAnsi="Palatino Linotype"/>
          <w:sz w:val="18"/>
          <w:szCs w:val="18"/>
        </w:rPr>
      </w:pPr>
      <w:r w:rsidRPr="007746C4">
        <w:rPr>
          <w:rFonts w:ascii="Palatino Linotype" w:hAnsi="Palatino Linotype"/>
          <w:bCs/>
          <w:sz w:val="18"/>
          <w:szCs w:val="18"/>
        </w:rPr>
        <w:t>Awudu Abdulai, Christopher B. Barrett and John Hoddinott, “</w:t>
      </w:r>
      <w:r w:rsidRPr="007746C4">
        <w:rPr>
          <w:rFonts w:ascii="Palatino Linotype" w:hAnsi="Palatino Linotype"/>
          <w:sz w:val="18"/>
          <w:szCs w:val="18"/>
        </w:rPr>
        <w:t xml:space="preserve">Does food aid </w:t>
      </w:r>
      <w:r>
        <w:rPr>
          <w:rFonts w:ascii="Palatino Linotype" w:hAnsi="Palatino Linotype"/>
          <w:i/>
          <w:iCs/>
          <w:sz w:val="18"/>
          <w:szCs w:val="18"/>
        </w:rPr>
        <w:t>R</w:t>
      </w:r>
      <w:r w:rsidRPr="007746C4">
        <w:rPr>
          <w:rFonts w:ascii="Palatino Linotype" w:hAnsi="Palatino Linotype"/>
          <w:i/>
          <w:iCs/>
          <w:sz w:val="18"/>
          <w:szCs w:val="18"/>
        </w:rPr>
        <w:t>eally</w:t>
      </w:r>
      <w:r w:rsidRPr="007746C4">
        <w:rPr>
          <w:rFonts w:ascii="Palatino Linotype" w:hAnsi="Palatino Linotype"/>
          <w:sz w:val="18"/>
          <w:szCs w:val="18"/>
        </w:rPr>
        <w:t xml:space="preserve"> have disincentive effects? New evidence from sub-Saharan Africa,” </w:t>
      </w:r>
      <w:r w:rsidRPr="007746C4">
        <w:rPr>
          <w:rFonts w:ascii="Palatino Linotype" w:hAnsi="Palatino Linotype"/>
          <w:i/>
          <w:sz w:val="18"/>
          <w:szCs w:val="18"/>
        </w:rPr>
        <w:t>World Development</w:t>
      </w:r>
      <w:r w:rsidRPr="007746C4">
        <w:rPr>
          <w:rFonts w:ascii="Palatino Linotype" w:hAnsi="Palatino Linotype"/>
          <w:sz w:val="18"/>
          <w:szCs w:val="18"/>
        </w:rPr>
        <w:t>,</w:t>
      </w:r>
      <w:r>
        <w:rPr>
          <w:rFonts w:ascii="Palatino Linotype" w:hAnsi="Palatino Linotype"/>
          <w:sz w:val="18"/>
          <w:szCs w:val="18"/>
        </w:rPr>
        <w:t xml:space="preserve"> vol. 33, no. 10 (October 2005): pp.1689-1704</w:t>
      </w:r>
      <w:r w:rsidRPr="007746C4">
        <w:rPr>
          <w:rFonts w:ascii="Palatino Linotype" w:hAnsi="Palatino Linotype"/>
          <w:sz w:val="18"/>
          <w:szCs w:val="18"/>
        </w:rPr>
        <w:t xml:space="preserve">. </w:t>
      </w:r>
    </w:p>
    <w:p w14:paraId="3277FE7F" w14:textId="77777777" w:rsidR="00014319" w:rsidRPr="009C1F0E" w:rsidRDefault="00014319" w:rsidP="00C40F6A">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Garth Holloway, Christopher B. Barrett and Simeon Ehui, “Bayesian Estimation of The Double Hurdle </w:t>
      </w:r>
      <w:proofErr w:type="gramStart"/>
      <w:r w:rsidRPr="007746C4">
        <w:rPr>
          <w:rFonts w:ascii="Palatino Linotype" w:hAnsi="Palatino Linotype"/>
          <w:sz w:val="18"/>
          <w:szCs w:val="18"/>
        </w:rPr>
        <w:t>Model  in</w:t>
      </w:r>
      <w:proofErr w:type="gramEnd"/>
      <w:r w:rsidRPr="007746C4">
        <w:rPr>
          <w:rFonts w:ascii="Palatino Linotype" w:hAnsi="Palatino Linotype"/>
          <w:sz w:val="18"/>
          <w:szCs w:val="18"/>
        </w:rPr>
        <w:t xml:space="preserve"> the Presence of Fixed Costs,” J</w:t>
      </w:r>
      <w:r w:rsidRPr="007746C4">
        <w:rPr>
          <w:rFonts w:ascii="Palatino Linotype" w:hAnsi="Palatino Linotype"/>
          <w:i/>
          <w:sz w:val="18"/>
          <w:szCs w:val="18"/>
        </w:rPr>
        <w:t>ournal of International Agricultural Trade and Development</w:t>
      </w:r>
      <w:r w:rsidRPr="007746C4">
        <w:rPr>
          <w:rFonts w:ascii="Palatino Linotype" w:hAnsi="Palatino Linotype"/>
          <w:sz w:val="18"/>
          <w:szCs w:val="18"/>
        </w:rPr>
        <w:t>, vol. 1, no. 1 (2005)</w:t>
      </w:r>
      <w:r w:rsidR="007746C4">
        <w:rPr>
          <w:rFonts w:ascii="Palatino Linotype" w:hAnsi="Palatino Linotype"/>
          <w:sz w:val="18"/>
          <w:szCs w:val="18"/>
        </w:rPr>
        <w:t>: pp. 17-28</w:t>
      </w:r>
      <w:r w:rsidRPr="007746C4">
        <w:rPr>
          <w:rFonts w:ascii="Palatino Linotype" w:hAnsi="Palatino Linotype"/>
          <w:sz w:val="18"/>
          <w:szCs w:val="18"/>
        </w:rPr>
        <w:t>.</w:t>
      </w:r>
      <w:r w:rsidR="009C1F0E">
        <w:rPr>
          <w:rFonts w:ascii="Palatino Linotype" w:hAnsi="Palatino Linotype"/>
          <w:sz w:val="18"/>
          <w:szCs w:val="18"/>
        </w:rPr>
        <w:t xml:space="preserve">  Reprinted in Dragan Miljk</w:t>
      </w:r>
      <w:r w:rsidR="009C1F0E" w:rsidRPr="009C1F0E">
        <w:rPr>
          <w:rFonts w:ascii="Palatino Linotype" w:hAnsi="Palatino Linotype"/>
          <w:sz w:val="18"/>
          <w:szCs w:val="18"/>
        </w:rPr>
        <w:t>ovic, editor,</w:t>
      </w:r>
      <w:r w:rsidR="009C1F0E" w:rsidRPr="009C1F0E">
        <w:rPr>
          <w:rFonts w:ascii="Palatino Linotype" w:hAnsi="Palatino Linotype" w:cs="Arial"/>
          <w:sz w:val="18"/>
          <w:szCs w:val="18"/>
        </w:rPr>
        <w:t> </w:t>
      </w:r>
      <w:r w:rsidR="009C1F0E" w:rsidRPr="009C1F0E">
        <w:rPr>
          <w:rStyle w:val="Emphasis"/>
          <w:rFonts w:ascii="Palatino Linotype" w:hAnsi="Palatino Linotype" w:cs="Arial"/>
          <w:sz w:val="18"/>
          <w:szCs w:val="18"/>
        </w:rPr>
        <w:t>New Topics in International Agricultural Trade and Development</w:t>
      </w:r>
      <w:r w:rsidR="009C1F0E" w:rsidRPr="009C1F0E">
        <w:rPr>
          <w:rFonts w:ascii="Palatino Linotype" w:hAnsi="Palatino Linotype" w:cs="Arial"/>
          <w:sz w:val="18"/>
          <w:szCs w:val="18"/>
        </w:rPr>
        <w:t xml:space="preserve"> </w:t>
      </w:r>
      <w:r w:rsidR="009C1F0E">
        <w:rPr>
          <w:rFonts w:ascii="Palatino Linotype" w:hAnsi="Palatino Linotype" w:cs="Arial"/>
          <w:sz w:val="18"/>
          <w:szCs w:val="18"/>
        </w:rPr>
        <w:t>(</w:t>
      </w:r>
      <w:r w:rsidR="009C1F0E" w:rsidRPr="009C1F0E">
        <w:rPr>
          <w:rFonts w:ascii="Palatino Linotype" w:hAnsi="Palatino Linotype" w:cs="Arial"/>
          <w:sz w:val="18"/>
          <w:szCs w:val="18"/>
        </w:rPr>
        <w:t>New York: Nova Science Publishers</w:t>
      </w:r>
      <w:r w:rsidR="009C1F0E">
        <w:rPr>
          <w:rFonts w:ascii="Palatino Linotype" w:hAnsi="Palatino Linotype" w:cs="Arial"/>
          <w:sz w:val="18"/>
          <w:szCs w:val="18"/>
        </w:rPr>
        <w:t>,</w:t>
      </w:r>
      <w:r w:rsidR="009C1F0E" w:rsidRPr="009C1F0E">
        <w:rPr>
          <w:rFonts w:ascii="Palatino Linotype" w:hAnsi="Palatino Linotype" w:cs="Arial"/>
          <w:sz w:val="18"/>
          <w:szCs w:val="18"/>
        </w:rPr>
        <w:t xml:space="preserve"> 2006).</w:t>
      </w:r>
    </w:p>
    <w:p w14:paraId="406B0CB4" w14:textId="77777777" w:rsidR="00612958" w:rsidRPr="007746C4" w:rsidRDefault="00B43CC0" w:rsidP="00C40F6A">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Christopher B. Barrett, David R. Lee and John G. McPeak, “Institutional Arrangements for Rural Poverty Reduction and Resource Conservation,” </w:t>
      </w:r>
      <w:r w:rsidRPr="007746C4">
        <w:rPr>
          <w:rFonts w:ascii="Palatino Linotype" w:hAnsi="Palatino Linotype"/>
          <w:i/>
          <w:sz w:val="18"/>
          <w:szCs w:val="18"/>
        </w:rPr>
        <w:t>World Development</w:t>
      </w:r>
      <w:r w:rsidRPr="007746C4">
        <w:rPr>
          <w:rFonts w:ascii="Palatino Linotype" w:hAnsi="Palatino Linotype"/>
          <w:sz w:val="18"/>
          <w:szCs w:val="18"/>
        </w:rPr>
        <w:t xml:space="preserve">, </w:t>
      </w:r>
      <w:r w:rsidR="00A02CEE" w:rsidRPr="007746C4">
        <w:rPr>
          <w:rFonts w:ascii="Palatino Linotype" w:hAnsi="Palatino Linotype"/>
          <w:sz w:val="18"/>
          <w:szCs w:val="18"/>
        </w:rPr>
        <w:t xml:space="preserve">vol. 33, no. 2 (February 2005): </w:t>
      </w:r>
      <w:r w:rsidR="00B46F4E" w:rsidRPr="007746C4">
        <w:rPr>
          <w:rFonts w:ascii="Palatino Linotype" w:hAnsi="Palatino Linotype"/>
          <w:sz w:val="18"/>
          <w:szCs w:val="18"/>
        </w:rPr>
        <w:t>pp. 193-197</w:t>
      </w:r>
      <w:r w:rsidRPr="007746C4">
        <w:rPr>
          <w:rFonts w:ascii="Palatino Linotype" w:hAnsi="Palatino Linotype"/>
          <w:sz w:val="18"/>
          <w:szCs w:val="18"/>
        </w:rPr>
        <w:t xml:space="preserve">. </w:t>
      </w:r>
    </w:p>
    <w:p w14:paraId="65D32291" w14:textId="77777777" w:rsidR="00ED2CD8" w:rsidRPr="007746C4" w:rsidRDefault="00612958" w:rsidP="00C40F6A">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Christopher B. Barrett, Mesfin Bezuneh, Daniel C. Clay, and Thomas Reardon, “Heterogeneous Constraints, Incentives and Income Diversification Strategies in Rural Africa,” </w:t>
      </w:r>
      <w:r w:rsidRPr="007746C4">
        <w:rPr>
          <w:rFonts w:ascii="Palatino Linotype" w:hAnsi="Palatino Linotype"/>
          <w:i/>
          <w:sz w:val="18"/>
          <w:szCs w:val="18"/>
        </w:rPr>
        <w:t>Quarterly Journal of International Agriculture</w:t>
      </w:r>
      <w:r w:rsidRPr="007746C4">
        <w:rPr>
          <w:rFonts w:ascii="Palatino Linotype" w:hAnsi="Palatino Linotype"/>
          <w:sz w:val="18"/>
          <w:szCs w:val="18"/>
        </w:rPr>
        <w:t xml:space="preserve">, </w:t>
      </w:r>
      <w:r w:rsidR="000229A2" w:rsidRPr="007746C4">
        <w:rPr>
          <w:rFonts w:ascii="Palatino Linotype" w:hAnsi="Palatino Linotype"/>
          <w:sz w:val="18"/>
          <w:szCs w:val="18"/>
        </w:rPr>
        <w:t xml:space="preserve">vol. 44, no. 1 (2005): </w:t>
      </w:r>
      <w:r w:rsidR="00B46F4E" w:rsidRPr="007746C4">
        <w:rPr>
          <w:rFonts w:ascii="Palatino Linotype" w:hAnsi="Palatino Linotype"/>
          <w:sz w:val="18"/>
          <w:szCs w:val="18"/>
        </w:rPr>
        <w:t>pp. 37-60</w:t>
      </w:r>
      <w:r w:rsidRPr="007746C4">
        <w:rPr>
          <w:rFonts w:ascii="Palatino Linotype" w:hAnsi="Palatino Linotype"/>
          <w:sz w:val="18"/>
          <w:szCs w:val="18"/>
        </w:rPr>
        <w:t>.</w:t>
      </w:r>
      <w:r w:rsidR="005D3940" w:rsidRPr="007746C4">
        <w:rPr>
          <w:rFonts w:ascii="Palatino Linotype" w:hAnsi="Palatino Linotype"/>
          <w:bCs/>
          <w:sz w:val="18"/>
          <w:szCs w:val="18"/>
        </w:rPr>
        <w:t xml:space="preserve"> </w:t>
      </w:r>
    </w:p>
    <w:p w14:paraId="6FE1F1F5" w14:textId="77777777" w:rsidR="000C3271" w:rsidRPr="007746C4" w:rsidRDefault="000C3271" w:rsidP="00C40F6A">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Christopher B. </w:t>
      </w:r>
      <w:proofErr w:type="gramStart"/>
      <w:r w:rsidRPr="007746C4">
        <w:rPr>
          <w:rFonts w:ascii="Palatino Linotype" w:hAnsi="Palatino Linotype"/>
          <w:sz w:val="18"/>
          <w:szCs w:val="18"/>
        </w:rPr>
        <w:t>Barrett ,</w:t>
      </w:r>
      <w:proofErr w:type="gramEnd"/>
      <w:r w:rsidRPr="007746C4">
        <w:rPr>
          <w:rFonts w:ascii="Palatino Linotype" w:hAnsi="Palatino Linotype"/>
          <w:sz w:val="18"/>
          <w:szCs w:val="18"/>
        </w:rPr>
        <w:t xml:space="preserve"> Christine M. Moser, </w:t>
      </w:r>
      <w:proofErr w:type="spellStart"/>
      <w:r w:rsidRPr="007746C4">
        <w:rPr>
          <w:rFonts w:ascii="Palatino Linotype" w:hAnsi="Palatino Linotype"/>
          <w:sz w:val="18"/>
          <w:szCs w:val="18"/>
        </w:rPr>
        <w:t>Oloro</w:t>
      </w:r>
      <w:proofErr w:type="spellEnd"/>
      <w:r w:rsidRPr="007746C4">
        <w:rPr>
          <w:rFonts w:ascii="Palatino Linotype" w:hAnsi="Palatino Linotype"/>
          <w:sz w:val="18"/>
          <w:szCs w:val="18"/>
        </w:rPr>
        <w:t xml:space="preserve"> V. McHugh and Joeli Barison, “Better Technology, Better Plots or Better Farmers? Identifying Changes </w:t>
      </w:r>
      <w:proofErr w:type="gramStart"/>
      <w:r w:rsidRPr="007746C4">
        <w:rPr>
          <w:rFonts w:ascii="Palatino Linotype" w:hAnsi="Palatino Linotype"/>
          <w:sz w:val="18"/>
          <w:szCs w:val="18"/>
        </w:rPr>
        <w:t>In</w:t>
      </w:r>
      <w:proofErr w:type="gramEnd"/>
      <w:r w:rsidRPr="007746C4">
        <w:rPr>
          <w:rFonts w:ascii="Palatino Linotype" w:hAnsi="Palatino Linotype"/>
          <w:sz w:val="18"/>
          <w:szCs w:val="18"/>
        </w:rPr>
        <w:t xml:space="preserve"> Productivity </w:t>
      </w:r>
      <w:proofErr w:type="gramStart"/>
      <w:r w:rsidRPr="007746C4">
        <w:rPr>
          <w:rFonts w:ascii="Palatino Linotype" w:hAnsi="Palatino Linotype"/>
          <w:sz w:val="18"/>
          <w:szCs w:val="18"/>
        </w:rPr>
        <w:t>And</w:t>
      </w:r>
      <w:proofErr w:type="gramEnd"/>
      <w:r w:rsidRPr="007746C4">
        <w:rPr>
          <w:rFonts w:ascii="Palatino Linotype" w:hAnsi="Palatino Linotype"/>
          <w:sz w:val="18"/>
          <w:szCs w:val="18"/>
        </w:rPr>
        <w:t xml:space="preserve"> Risk Among Malagasy Rice Farmers,”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w:t>
      </w:r>
      <w:r w:rsidR="00393504" w:rsidRPr="007746C4">
        <w:rPr>
          <w:rFonts w:ascii="Palatino Linotype" w:hAnsi="Palatino Linotype"/>
          <w:sz w:val="18"/>
          <w:szCs w:val="18"/>
        </w:rPr>
        <w:t xml:space="preserve"> vol. 86, no.4</w:t>
      </w:r>
      <w:r w:rsidRPr="007746C4">
        <w:rPr>
          <w:rFonts w:ascii="Palatino Linotype" w:hAnsi="Palatino Linotype"/>
          <w:sz w:val="18"/>
          <w:szCs w:val="18"/>
        </w:rPr>
        <w:t xml:space="preserve"> (November 2004)</w:t>
      </w:r>
      <w:r w:rsidR="00393504" w:rsidRPr="007746C4">
        <w:rPr>
          <w:rFonts w:ascii="Palatino Linotype" w:hAnsi="Palatino Linotype"/>
          <w:sz w:val="18"/>
          <w:szCs w:val="18"/>
        </w:rPr>
        <w:t>: pp. 869-888 (lead article)</w:t>
      </w:r>
      <w:r w:rsidRPr="007746C4">
        <w:rPr>
          <w:rFonts w:ascii="Palatino Linotype" w:hAnsi="Palatino Linotype"/>
          <w:sz w:val="18"/>
          <w:szCs w:val="18"/>
        </w:rPr>
        <w:t>.</w:t>
      </w:r>
    </w:p>
    <w:p w14:paraId="4A0C49AD" w14:textId="77777777" w:rsidR="00DB4D5E" w:rsidRPr="007746C4" w:rsidRDefault="000C3271" w:rsidP="00C40F6A">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Travis J. Lybbert, Christopher B. Barrett, Solomon Desta, and D. Layne Coppock, “Stochastic Wealth Dynamics and Risk Management Among </w:t>
      </w:r>
      <w:proofErr w:type="gramStart"/>
      <w:r w:rsidRPr="007746C4">
        <w:rPr>
          <w:rFonts w:ascii="Palatino Linotype" w:hAnsi="Palatino Linotype"/>
          <w:sz w:val="18"/>
          <w:szCs w:val="18"/>
        </w:rPr>
        <w:t>A</w:t>
      </w:r>
      <w:proofErr w:type="gramEnd"/>
      <w:r w:rsidRPr="007746C4">
        <w:rPr>
          <w:rFonts w:ascii="Palatino Linotype" w:hAnsi="Palatino Linotype"/>
          <w:sz w:val="18"/>
          <w:szCs w:val="18"/>
        </w:rPr>
        <w:t xml:space="preserve"> Poor Population,” </w:t>
      </w:r>
      <w:r w:rsidRPr="007746C4">
        <w:rPr>
          <w:rFonts w:ascii="Palatino Linotype" w:hAnsi="Palatino Linotype"/>
          <w:i/>
          <w:sz w:val="18"/>
          <w:szCs w:val="18"/>
        </w:rPr>
        <w:t>Economic Journal</w:t>
      </w:r>
      <w:r w:rsidRPr="007746C4">
        <w:rPr>
          <w:rFonts w:ascii="Palatino Linotype" w:hAnsi="Palatino Linotype"/>
          <w:sz w:val="18"/>
          <w:szCs w:val="18"/>
        </w:rPr>
        <w:t xml:space="preserve">, </w:t>
      </w:r>
      <w:r w:rsidR="002C35D0" w:rsidRPr="007746C4">
        <w:rPr>
          <w:rFonts w:ascii="Palatino Linotype" w:hAnsi="Palatino Linotype"/>
          <w:sz w:val="18"/>
          <w:szCs w:val="18"/>
        </w:rPr>
        <w:t>vol. 114, no. 498 (Octobe</w:t>
      </w:r>
      <w:r w:rsidRPr="007746C4">
        <w:rPr>
          <w:rFonts w:ascii="Palatino Linotype" w:hAnsi="Palatino Linotype"/>
          <w:sz w:val="18"/>
          <w:szCs w:val="18"/>
        </w:rPr>
        <w:t>r 2004)</w:t>
      </w:r>
      <w:r w:rsidR="002C35D0" w:rsidRPr="007746C4">
        <w:rPr>
          <w:rFonts w:ascii="Palatino Linotype" w:hAnsi="Palatino Linotype"/>
          <w:sz w:val="18"/>
          <w:szCs w:val="18"/>
        </w:rPr>
        <w:t>: pp. 750-777.</w:t>
      </w:r>
      <w:r w:rsid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54734D7C" w14:textId="77777777" w:rsidR="00E41218" w:rsidRPr="007746C4" w:rsidRDefault="00E41218" w:rsidP="00C40F6A">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 xml:space="preserve">Christopher B. Barrett and Daniel G. Maxwell, “PL480 Food Aid: We Can Do Better”, </w:t>
      </w:r>
      <w:r w:rsidRPr="007746C4">
        <w:rPr>
          <w:rFonts w:ascii="Palatino Linotype" w:hAnsi="Palatino Linotype"/>
          <w:i/>
          <w:sz w:val="18"/>
          <w:szCs w:val="18"/>
        </w:rPr>
        <w:t>Choices</w:t>
      </w:r>
      <w:r w:rsidRPr="007746C4">
        <w:rPr>
          <w:rFonts w:ascii="Palatino Linotype" w:hAnsi="Palatino Linotype"/>
          <w:sz w:val="18"/>
          <w:szCs w:val="18"/>
        </w:rPr>
        <w:t xml:space="preserve"> (Fall 2004): pp. 53-57 (online publication at http://choicesmagazine.org/2004-3/2004-3-12.htm).</w:t>
      </w:r>
    </w:p>
    <w:p w14:paraId="66706D81" w14:textId="77777777" w:rsidR="008B76BC" w:rsidRPr="007746C4" w:rsidRDefault="00DB4D5E" w:rsidP="00C40F6A">
      <w:pPr>
        <w:numPr>
          <w:ilvl w:val="0"/>
          <w:numId w:val="6"/>
        </w:numPr>
        <w:tabs>
          <w:tab w:val="left" w:pos="720"/>
        </w:tabs>
        <w:rPr>
          <w:rFonts w:ascii="Palatino Linotype" w:hAnsi="Palatino Linotype"/>
          <w:bCs/>
          <w:sz w:val="18"/>
          <w:szCs w:val="18"/>
        </w:rPr>
      </w:pPr>
      <w:r w:rsidRPr="007746C4">
        <w:rPr>
          <w:rFonts w:ascii="Palatino Linotype" w:hAnsi="Palatino Linotype"/>
          <w:sz w:val="18"/>
          <w:szCs w:val="18"/>
        </w:rPr>
        <w:t xml:space="preserve">Heidi E. Gjertsen and Christopher B. Barrett, “Context-Dependent Biodiversity Conservation Management Regimes: Theory and Simulations,” </w:t>
      </w:r>
      <w:r w:rsidRPr="007746C4">
        <w:rPr>
          <w:rFonts w:ascii="Palatino Linotype" w:hAnsi="Palatino Linotype"/>
          <w:i/>
          <w:sz w:val="18"/>
          <w:szCs w:val="18"/>
        </w:rPr>
        <w:t>Land Economics</w:t>
      </w:r>
      <w:r w:rsidRPr="007746C4">
        <w:rPr>
          <w:rFonts w:ascii="Palatino Linotype" w:hAnsi="Palatino Linotype"/>
          <w:sz w:val="18"/>
          <w:szCs w:val="18"/>
        </w:rPr>
        <w:t>, vol. 80, no. 3 (August 2004): pp. 323-341 (lead article).</w:t>
      </w:r>
      <w:r w:rsidR="008B76BC" w:rsidRPr="007746C4">
        <w:rPr>
          <w:rFonts w:ascii="Palatino Linotype" w:hAnsi="Palatino Linotype"/>
          <w:bCs/>
          <w:sz w:val="18"/>
          <w:szCs w:val="18"/>
        </w:rPr>
        <w:t xml:space="preserve"> </w:t>
      </w:r>
    </w:p>
    <w:p w14:paraId="0225D771" w14:textId="77777777" w:rsidR="00DB4D5E" w:rsidRPr="007746C4" w:rsidRDefault="008B76BC" w:rsidP="00C40F6A">
      <w:pPr>
        <w:numPr>
          <w:ilvl w:val="0"/>
          <w:numId w:val="6"/>
        </w:numPr>
        <w:tabs>
          <w:tab w:val="left" w:pos="720"/>
        </w:tabs>
        <w:rPr>
          <w:rFonts w:ascii="Palatino Linotype" w:hAnsi="Palatino Linotype"/>
          <w:bCs/>
          <w:sz w:val="18"/>
          <w:szCs w:val="18"/>
        </w:rPr>
      </w:pPr>
      <w:r w:rsidRPr="007746C4">
        <w:rPr>
          <w:rFonts w:ascii="Palatino Linotype" w:hAnsi="Palatino Linotype"/>
          <w:sz w:val="18"/>
          <w:szCs w:val="18"/>
        </w:rPr>
        <w:t xml:space="preserve">Christopher B. Barrett and Winnie K. </w:t>
      </w:r>
      <w:proofErr w:type="spellStart"/>
      <w:r w:rsidRPr="007746C4">
        <w:rPr>
          <w:rFonts w:ascii="Palatino Linotype" w:hAnsi="Palatino Linotype"/>
          <w:sz w:val="18"/>
          <w:szCs w:val="18"/>
        </w:rPr>
        <w:t>Luseno</w:t>
      </w:r>
      <w:proofErr w:type="spellEnd"/>
      <w:r w:rsidRPr="007746C4">
        <w:rPr>
          <w:rFonts w:ascii="Palatino Linotype" w:hAnsi="Palatino Linotype"/>
          <w:sz w:val="18"/>
          <w:szCs w:val="18"/>
        </w:rPr>
        <w:t>, “Decomposing Producer Price Risk: An Analysis of Livestock Markets in Northern Kenya”</w:t>
      </w:r>
      <w:r w:rsidRPr="007746C4">
        <w:rPr>
          <w:rFonts w:ascii="Palatino Linotype" w:hAnsi="Palatino Linotype"/>
          <w:i/>
          <w:sz w:val="18"/>
          <w:szCs w:val="18"/>
        </w:rPr>
        <w:t xml:space="preserve"> Food Policy</w:t>
      </w:r>
      <w:r w:rsidRPr="007746C4">
        <w:rPr>
          <w:rFonts w:ascii="Palatino Linotype" w:hAnsi="Palatino Linotype"/>
          <w:sz w:val="18"/>
          <w:szCs w:val="18"/>
        </w:rPr>
        <w:t>, vol. 29, no. 4. (August 2004): pp. 393-405.</w:t>
      </w:r>
    </w:p>
    <w:p w14:paraId="00C6BAE9" w14:textId="77777777" w:rsidR="00486D7C" w:rsidRPr="007746C4" w:rsidRDefault="00486D7C" w:rsidP="00C40F6A">
      <w:pPr>
        <w:numPr>
          <w:ilvl w:val="0"/>
          <w:numId w:val="6"/>
        </w:numPr>
        <w:tabs>
          <w:tab w:val="left" w:pos="720"/>
        </w:tabs>
        <w:rPr>
          <w:rFonts w:ascii="Palatino Linotype" w:hAnsi="Palatino Linotype"/>
          <w:bCs/>
          <w:sz w:val="18"/>
          <w:szCs w:val="18"/>
        </w:rPr>
      </w:pPr>
      <w:r w:rsidRPr="007746C4">
        <w:rPr>
          <w:rFonts w:ascii="Palatino Linotype" w:hAnsi="Palatino Linotype"/>
          <w:bCs/>
          <w:sz w:val="18"/>
          <w:szCs w:val="18"/>
        </w:rPr>
        <w:t xml:space="preserve">Travis J. Lybbert, Christopher B. Barrett and Hamid Narjisse, </w:t>
      </w:r>
      <w:r w:rsidRPr="007746C4">
        <w:rPr>
          <w:rFonts w:ascii="Palatino Linotype" w:hAnsi="Palatino Linotype"/>
          <w:sz w:val="18"/>
          <w:szCs w:val="18"/>
        </w:rPr>
        <w:t xml:space="preserve">“Does Resource Commercialization Induce Local Conservation? A Cautionary Tale </w:t>
      </w:r>
      <w:proofErr w:type="gramStart"/>
      <w:r w:rsidRPr="007746C4">
        <w:rPr>
          <w:rFonts w:ascii="Palatino Linotype" w:hAnsi="Palatino Linotype"/>
          <w:sz w:val="18"/>
          <w:szCs w:val="18"/>
        </w:rPr>
        <w:t>From</w:t>
      </w:r>
      <w:proofErr w:type="gramEnd"/>
      <w:r w:rsidRPr="007746C4">
        <w:rPr>
          <w:rFonts w:ascii="Palatino Linotype" w:hAnsi="Palatino Linotype"/>
          <w:sz w:val="18"/>
          <w:szCs w:val="18"/>
        </w:rPr>
        <w:t xml:space="preserve"> Southwestern Morocco,” </w:t>
      </w:r>
      <w:r w:rsidRPr="007746C4">
        <w:rPr>
          <w:rFonts w:ascii="Palatino Linotype" w:hAnsi="Palatino Linotype"/>
          <w:i/>
          <w:iCs/>
          <w:sz w:val="18"/>
          <w:szCs w:val="18"/>
        </w:rPr>
        <w:t>Society and Natural Resources</w:t>
      </w:r>
      <w:r w:rsidRPr="007746C4">
        <w:rPr>
          <w:rFonts w:ascii="Palatino Linotype" w:hAnsi="Palatino Linotype"/>
          <w:sz w:val="18"/>
          <w:szCs w:val="18"/>
        </w:rPr>
        <w:t xml:space="preserve">, </w:t>
      </w:r>
      <w:r w:rsidR="005D3940" w:rsidRPr="007746C4">
        <w:rPr>
          <w:rFonts w:ascii="Palatino Linotype" w:hAnsi="Palatino Linotype"/>
          <w:sz w:val="18"/>
          <w:szCs w:val="18"/>
        </w:rPr>
        <w:t>vol. 17, no. 5 (May 2004): pp. 413-430</w:t>
      </w:r>
      <w:r w:rsidRPr="007746C4">
        <w:rPr>
          <w:rFonts w:ascii="Palatino Linotype" w:hAnsi="Palatino Linotype"/>
          <w:sz w:val="18"/>
          <w:szCs w:val="18"/>
        </w:rPr>
        <w:t>.</w:t>
      </w:r>
      <w:r w:rsidRPr="007746C4">
        <w:rPr>
          <w:rFonts w:ascii="Palatino Linotype" w:hAnsi="Palatino Linotype"/>
          <w:bCs/>
          <w:sz w:val="18"/>
          <w:szCs w:val="18"/>
        </w:rPr>
        <w:t xml:space="preserve"> </w:t>
      </w:r>
    </w:p>
    <w:p w14:paraId="62FD1A3E" w14:textId="77777777" w:rsidR="00B27338" w:rsidRPr="007746C4" w:rsidRDefault="00B27338" w:rsidP="00C40F6A">
      <w:pPr>
        <w:numPr>
          <w:ilvl w:val="0"/>
          <w:numId w:val="6"/>
        </w:numPr>
        <w:tabs>
          <w:tab w:val="left" w:pos="720"/>
        </w:tabs>
        <w:rPr>
          <w:rFonts w:ascii="Palatino Linotype" w:hAnsi="Palatino Linotype"/>
          <w:bCs/>
          <w:sz w:val="18"/>
          <w:szCs w:val="18"/>
        </w:rPr>
      </w:pPr>
      <w:r w:rsidRPr="007746C4">
        <w:rPr>
          <w:rFonts w:ascii="Palatino Linotype" w:hAnsi="Palatino Linotype"/>
          <w:bCs/>
          <w:sz w:val="18"/>
          <w:szCs w:val="18"/>
        </w:rPr>
        <w:t xml:space="preserve">Christopher B. Barrett and Douglas R. Brown, “Agriculture and Rural Development: Lessons for Christian Groups Combating Persistent Poverty,” </w:t>
      </w:r>
      <w:r w:rsidRPr="007746C4">
        <w:rPr>
          <w:rFonts w:ascii="Palatino Linotype" w:hAnsi="Palatino Linotype"/>
          <w:bCs/>
          <w:i/>
          <w:sz w:val="18"/>
          <w:szCs w:val="18"/>
        </w:rPr>
        <w:t>ICFAI Journal of Agricultural Economics</w:t>
      </w:r>
      <w:r w:rsidRPr="007746C4">
        <w:rPr>
          <w:rFonts w:ascii="Palatino Linotype" w:hAnsi="Palatino Linotype"/>
          <w:bCs/>
          <w:sz w:val="18"/>
          <w:szCs w:val="18"/>
        </w:rPr>
        <w:t>, vol. 1, no. 1 (April 2004): pp. 17-30.</w:t>
      </w:r>
    </w:p>
    <w:p w14:paraId="22E4A3B2" w14:textId="41AA0F6D" w:rsidR="00486D7C" w:rsidRPr="007746C4" w:rsidRDefault="00486D7C" w:rsidP="00C40F6A">
      <w:pPr>
        <w:numPr>
          <w:ilvl w:val="0"/>
          <w:numId w:val="6"/>
        </w:numPr>
        <w:tabs>
          <w:tab w:val="left" w:pos="720"/>
        </w:tabs>
        <w:rPr>
          <w:rFonts w:ascii="Palatino Linotype" w:hAnsi="Palatino Linotype"/>
          <w:sz w:val="18"/>
          <w:szCs w:val="18"/>
        </w:rPr>
      </w:pPr>
      <w:r w:rsidRPr="007746C4">
        <w:rPr>
          <w:rFonts w:ascii="Palatino Linotype" w:hAnsi="Palatino Linotype"/>
          <w:bCs/>
          <w:sz w:val="18"/>
          <w:szCs w:val="18"/>
        </w:rPr>
        <w:t xml:space="preserve">Thomas Reardon, C. Peter Timmer, Christopher B. Barrett and Julio Berdegue, “The Rise of Supermarkets in Africa, Asia, and Latin America,” </w:t>
      </w:r>
      <w:r w:rsidRPr="007746C4">
        <w:rPr>
          <w:rFonts w:ascii="Palatino Linotype" w:hAnsi="Palatino Linotype"/>
          <w:bCs/>
          <w:i/>
          <w:sz w:val="18"/>
          <w:szCs w:val="18"/>
        </w:rPr>
        <w:t xml:space="preserve">American Journal of Agricultural </w:t>
      </w:r>
      <w:proofErr w:type="spellStart"/>
      <w:proofErr w:type="gramStart"/>
      <w:r w:rsidRPr="007746C4">
        <w:rPr>
          <w:rFonts w:ascii="Palatino Linotype" w:hAnsi="Palatino Linotype"/>
          <w:bCs/>
          <w:i/>
          <w:sz w:val="18"/>
          <w:szCs w:val="18"/>
        </w:rPr>
        <w:t>Economics</w:t>
      </w:r>
      <w:r w:rsidRPr="007746C4">
        <w:rPr>
          <w:rFonts w:ascii="Palatino Linotype" w:hAnsi="Palatino Linotype"/>
          <w:bCs/>
          <w:sz w:val="18"/>
          <w:szCs w:val="18"/>
        </w:rPr>
        <w:t>,</w:t>
      </w:r>
      <w:r w:rsidR="00C63ECB" w:rsidRPr="007746C4">
        <w:rPr>
          <w:rFonts w:ascii="Palatino Linotype" w:hAnsi="Palatino Linotype"/>
          <w:bCs/>
          <w:sz w:val="18"/>
          <w:szCs w:val="18"/>
        </w:rPr>
        <w:t>vol</w:t>
      </w:r>
      <w:proofErr w:type="spellEnd"/>
      <w:r w:rsidR="00C63ECB" w:rsidRPr="007746C4">
        <w:rPr>
          <w:rFonts w:ascii="Palatino Linotype" w:hAnsi="Palatino Linotype"/>
          <w:bCs/>
          <w:sz w:val="18"/>
          <w:szCs w:val="18"/>
        </w:rPr>
        <w:t>.</w:t>
      </w:r>
      <w:proofErr w:type="gramEnd"/>
      <w:r w:rsidR="00C63ECB" w:rsidRPr="007746C4">
        <w:rPr>
          <w:rFonts w:ascii="Palatino Linotype" w:hAnsi="Palatino Linotype"/>
          <w:bCs/>
          <w:sz w:val="18"/>
          <w:szCs w:val="18"/>
        </w:rPr>
        <w:t xml:space="preserve"> 85, no. 5 (December 2003): pp. 1140-1146.</w:t>
      </w:r>
      <w:r w:rsidR="00972AF4">
        <w:rPr>
          <w:rFonts w:ascii="Palatino Linotype" w:hAnsi="Palatino Linotype"/>
          <w:bCs/>
          <w:sz w:val="18"/>
          <w:szCs w:val="18"/>
        </w:rPr>
        <w:t xml:space="preserve">  </w:t>
      </w:r>
      <w:r w:rsidR="002D50E2" w:rsidRPr="004D6D3D">
        <w:rPr>
          <w:rFonts w:ascii="Palatino Linotype" w:hAnsi="Palatino Linotype"/>
          <w:sz w:val="18"/>
          <w:szCs w:val="18"/>
        </w:rPr>
        <w:lastRenderedPageBreak/>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 and</w:t>
      </w:r>
      <w:r w:rsidR="00972AF4">
        <w:rPr>
          <w:rFonts w:ascii="Palatino Linotype" w:hAnsi="Palatino Linotype"/>
          <w:bCs/>
          <w:sz w:val="18"/>
          <w:szCs w:val="18"/>
        </w:rPr>
        <w:t xml:space="preserve"> in Neil Coe and Neil Wrigley, editors, </w:t>
      </w:r>
      <w:r w:rsidR="00972AF4" w:rsidRPr="00972AF4">
        <w:rPr>
          <w:rFonts w:ascii="Palatino Linotype" w:hAnsi="Palatino Linotype"/>
          <w:bCs/>
          <w:i/>
          <w:sz w:val="18"/>
          <w:szCs w:val="18"/>
        </w:rPr>
        <w:t>The Globalization of Retailing</w:t>
      </w:r>
      <w:r w:rsidR="00972AF4">
        <w:rPr>
          <w:rFonts w:ascii="Palatino Linotype" w:hAnsi="Palatino Linotype"/>
          <w:bCs/>
          <w:sz w:val="18"/>
          <w:szCs w:val="18"/>
        </w:rPr>
        <w:t xml:space="preserve"> </w:t>
      </w:r>
      <w:r w:rsidR="002D50E2">
        <w:rPr>
          <w:rFonts w:ascii="Palatino Linotype" w:hAnsi="Palatino Linotype"/>
          <w:bCs/>
          <w:sz w:val="18"/>
          <w:szCs w:val="18"/>
        </w:rPr>
        <w:t>(Cheltenham, UK: Edward Elgar, 2009</w:t>
      </w:r>
      <w:r w:rsidR="00972AF4">
        <w:rPr>
          <w:rFonts w:ascii="Palatino Linotype" w:hAnsi="Palatino Linotype"/>
          <w:bCs/>
          <w:sz w:val="18"/>
          <w:szCs w:val="18"/>
        </w:rPr>
        <w:t>).</w:t>
      </w:r>
    </w:p>
    <w:p w14:paraId="3868AEF8" w14:textId="77777777" w:rsidR="004A1FE4" w:rsidRPr="007746C4" w:rsidRDefault="00486D7C" w:rsidP="00C40F6A">
      <w:pPr>
        <w:numPr>
          <w:ilvl w:val="0"/>
          <w:numId w:val="6"/>
        </w:numPr>
        <w:tabs>
          <w:tab w:val="left" w:pos="720"/>
        </w:tabs>
        <w:rPr>
          <w:rFonts w:ascii="Palatino Linotype" w:hAnsi="Palatino Linotype"/>
          <w:bCs/>
          <w:sz w:val="18"/>
          <w:szCs w:val="18"/>
        </w:rPr>
      </w:pPr>
      <w:r w:rsidRPr="007746C4">
        <w:rPr>
          <w:rFonts w:ascii="Palatino Linotype" w:hAnsi="Palatino Linotype"/>
          <w:bCs/>
          <w:sz w:val="18"/>
          <w:szCs w:val="18"/>
        </w:rPr>
        <w:t xml:space="preserve">Winnie K. </w:t>
      </w:r>
      <w:proofErr w:type="spellStart"/>
      <w:r w:rsidRPr="007746C4">
        <w:rPr>
          <w:rFonts w:ascii="Palatino Linotype" w:hAnsi="Palatino Linotype"/>
          <w:bCs/>
          <w:sz w:val="18"/>
          <w:szCs w:val="18"/>
        </w:rPr>
        <w:t>Luseno</w:t>
      </w:r>
      <w:proofErr w:type="spellEnd"/>
      <w:r w:rsidRPr="007746C4">
        <w:rPr>
          <w:rFonts w:ascii="Palatino Linotype" w:hAnsi="Palatino Linotype"/>
          <w:bCs/>
          <w:sz w:val="18"/>
          <w:szCs w:val="18"/>
        </w:rPr>
        <w:t xml:space="preserve">, John G. McPeak, Christopher B. Barrett, Getachew Gebru and Peter D. Little, “The Value of Climate Forecast Information for Pastoralists: Evidence from Southern Ethiopia and Northern Kenya,” </w:t>
      </w:r>
      <w:r w:rsidRPr="007746C4">
        <w:rPr>
          <w:rFonts w:ascii="Palatino Linotype" w:hAnsi="Palatino Linotype"/>
          <w:bCs/>
          <w:i/>
          <w:sz w:val="18"/>
          <w:szCs w:val="18"/>
        </w:rPr>
        <w:t>World Development</w:t>
      </w:r>
      <w:r w:rsidRPr="007746C4">
        <w:rPr>
          <w:rFonts w:ascii="Palatino Linotype" w:hAnsi="Palatino Linotype"/>
          <w:bCs/>
          <w:sz w:val="18"/>
          <w:szCs w:val="18"/>
        </w:rPr>
        <w:t>, vol. 31, no. 9 (September 2003): pp. 1477-1494 (lead article).</w:t>
      </w:r>
      <w:r w:rsidR="004A1FE4" w:rsidRPr="007746C4">
        <w:rPr>
          <w:rFonts w:ascii="Palatino Linotype" w:hAnsi="Palatino Linotype"/>
          <w:bCs/>
          <w:sz w:val="18"/>
          <w:szCs w:val="18"/>
        </w:rPr>
        <w:t xml:space="preserve"> </w:t>
      </w:r>
    </w:p>
    <w:p w14:paraId="230D28A0" w14:textId="77777777" w:rsidR="00486D7C" w:rsidRPr="007746C4" w:rsidRDefault="004A1FE4" w:rsidP="00C40F6A">
      <w:pPr>
        <w:numPr>
          <w:ilvl w:val="0"/>
          <w:numId w:val="6"/>
        </w:numPr>
        <w:tabs>
          <w:tab w:val="left" w:pos="720"/>
        </w:tabs>
        <w:rPr>
          <w:rFonts w:ascii="Palatino Linotype" w:hAnsi="Palatino Linotype"/>
          <w:bCs/>
          <w:sz w:val="18"/>
          <w:szCs w:val="18"/>
        </w:rPr>
      </w:pPr>
      <w:r w:rsidRPr="007746C4">
        <w:rPr>
          <w:rFonts w:ascii="Palatino Linotype" w:hAnsi="Palatino Linotype"/>
          <w:sz w:val="18"/>
          <w:szCs w:val="18"/>
        </w:rPr>
        <w:t xml:space="preserve">Frank Place, Christopher B. Barrett, H. Ade Freeman, Joshua J. </w:t>
      </w:r>
      <w:proofErr w:type="spellStart"/>
      <w:r w:rsidRPr="007746C4">
        <w:rPr>
          <w:rFonts w:ascii="Palatino Linotype" w:hAnsi="Palatino Linotype"/>
          <w:sz w:val="18"/>
          <w:szCs w:val="18"/>
        </w:rPr>
        <w:t>Ramisch</w:t>
      </w:r>
      <w:proofErr w:type="spellEnd"/>
      <w:r w:rsidRPr="007746C4">
        <w:rPr>
          <w:rFonts w:ascii="Palatino Linotype" w:hAnsi="Palatino Linotype"/>
          <w:sz w:val="18"/>
          <w:szCs w:val="18"/>
        </w:rPr>
        <w:t xml:space="preserve"> and Bernard Vanlauwe, “Prospects for integrated soil fertility management using organic and inorganic inputs: evidence from smallholder African agricultural systems” </w:t>
      </w:r>
      <w:r w:rsidRPr="007746C4">
        <w:rPr>
          <w:rFonts w:ascii="Palatino Linotype" w:hAnsi="Palatino Linotype"/>
          <w:i/>
          <w:sz w:val="18"/>
          <w:szCs w:val="18"/>
        </w:rPr>
        <w:t>Food Policy</w:t>
      </w:r>
      <w:r w:rsidRPr="007746C4">
        <w:rPr>
          <w:rFonts w:ascii="Palatino Linotype" w:hAnsi="Palatino Linotype"/>
          <w:sz w:val="18"/>
          <w:szCs w:val="18"/>
        </w:rPr>
        <w:t>, vol. 8, no. 4 (August 2003): pp. 365-378.</w:t>
      </w:r>
    </w:p>
    <w:p w14:paraId="4ADC555F"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Daniel C. Clay, “Self-Targeting Accuracy in the Presence of Imperfect Factor Markets: Evidence from Food-for-Work in Ethiopia,” </w:t>
      </w:r>
      <w:r w:rsidRPr="007746C4">
        <w:rPr>
          <w:rFonts w:ascii="Palatino Linotype" w:hAnsi="Palatino Linotype"/>
          <w:i/>
          <w:sz w:val="18"/>
          <w:szCs w:val="18"/>
        </w:rPr>
        <w:t>Journal of Development Studies</w:t>
      </w:r>
      <w:r w:rsidRPr="007746C4">
        <w:rPr>
          <w:rFonts w:ascii="Palatino Linotype" w:hAnsi="Palatino Linotype"/>
          <w:sz w:val="18"/>
          <w:szCs w:val="18"/>
        </w:rPr>
        <w:t>, vol. 39, no. 5 (June 2003): pp. 152-180.</w:t>
      </w:r>
    </w:p>
    <w:p w14:paraId="01C3EFC9"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Francis Chabari, DeeVon Bailey, Peter D. Little and D. Layne Coppock, “Livestock Pricing in the Northern Kenyan Rangelands,”</w:t>
      </w:r>
      <w:r w:rsidRPr="007746C4">
        <w:rPr>
          <w:rFonts w:ascii="Palatino Linotype" w:hAnsi="Palatino Linotype"/>
          <w:i/>
          <w:sz w:val="18"/>
          <w:szCs w:val="18"/>
        </w:rPr>
        <w:t xml:space="preserve"> Journal of African Economies</w:t>
      </w:r>
      <w:r w:rsidRPr="007746C4">
        <w:rPr>
          <w:rFonts w:ascii="Palatino Linotype" w:hAnsi="Palatino Linotype"/>
          <w:sz w:val="18"/>
          <w:szCs w:val="18"/>
        </w:rPr>
        <w:t>, vol. 12, no. 2 (June 2003):  pp. 127-155</w:t>
      </w:r>
    </w:p>
    <w:p w14:paraId="54D2B66E"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Christine M. Moser and Christopher B. Barrett, “The Disappointing Adoption Dynamics of a Yield-Increasing, Low External Input Technology: The Case of SRI in Madagascar”, </w:t>
      </w:r>
      <w:r w:rsidRPr="007746C4">
        <w:rPr>
          <w:rFonts w:ascii="Palatino Linotype" w:hAnsi="Palatino Linotype"/>
          <w:i/>
          <w:sz w:val="18"/>
          <w:szCs w:val="18"/>
        </w:rPr>
        <w:t>Agricultural Systems</w:t>
      </w:r>
      <w:r w:rsidRPr="007746C4">
        <w:rPr>
          <w:rFonts w:ascii="Palatino Linotype" w:hAnsi="Palatino Linotype"/>
          <w:sz w:val="18"/>
          <w:szCs w:val="18"/>
        </w:rPr>
        <w:t>, vol. 76, no. 3 (June 2003): pp. 1085-1100.</w:t>
      </w:r>
    </w:p>
    <w:p w14:paraId="32AD6D96"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“On Social Networks and Economic Development,” </w:t>
      </w:r>
      <w:r w:rsidRPr="007746C4">
        <w:rPr>
          <w:rFonts w:ascii="Palatino Linotype" w:hAnsi="Palatino Linotype"/>
          <w:i/>
          <w:sz w:val="18"/>
          <w:szCs w:val="18"/>
        </w:rPr>
        <w:t>Faith and Economics</w:t>
      </w:r>
      <w:r w:rsidRPr="007746C4">
        <w:rPr>
          <w:rFonts w:ascii="Palatino Linotype" w:hAnsi="Palatino Linotype"/>
          <w:sz w:val="18"/>
          <w:szCs w:val="18"/>
        </w:rPr>
        <w:t>, no. 41 (Spring 2003): pp. 1-8 (lead article).</w:t>
      </w:r>
    </w:p>
    <w:p w14:paraId="4251D2E2"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Kevin C. Heisey, “How Effectively Does Multilateral Food Aid Respond </w:t>
      </w:r>
      <w:proofErr w:type="gramStart"/>
      <w:r w:rsidRPr="007746C4">
        <w:rPr>
          <w:rFonts w:ascii="Palatino Linotype" w:hAnsi="Palatino Linotype"/>
          <w:sz w:val="18"/>
          <w:szCs w:val="18"/>
        </w:rPr>
        <w:t>To</w:t>
      </w:r>
      <w:proofErr w:type="gramEnd"/>
      <w:r w:rsidRPr="007746C4">
        <w:rPr>
          <w:rFonts w:ascii="Palatino Linotype" w:hAnsi="Palatino Linotype"/>
          <w:sz w:val="18"/>
          <w:szCs w:val="18"/>
        </w:rPr>
        <w:t xml:space="preserve"> Fluctuating Needs?” </w:t>
      </w:r>
      <w:r w:rsidRPr="007746C4">
        <w:rPr>
          <w:rFonts w:ascii="Palatino Linotype" w:hAnsi="Palatino Linotype"/>
          <w:i/>
          <w:sz w:val="18"/>
          <w:szCs w:val="18"/>
        </w:rPr>
        <w:t>Food Policy</w:t>
      </w:r>
      <w:r w:rsidRPr="007746C4">
        <w:rPr>
          <w:rFonts w:ascii="Palatino Linotype" w:hAnsi="Palatino Linotype"/>
          <w:sz w:val="18"/>
          <w:szCs w:val="18"/>
        </w:rPr>
        <w:t>, vol. 27, no. 5-6 (October-December 2002): pp. 477-491.</w:t>
      </w:r>
    </w:p>
    <w:p w14:paraId="5813F534"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Kai Li Wang, Christopher Fawson and Christopher B. Barrett, “An Assessment of Empirical Model Performance When Financial Market Transactions are Observed at Different Data Frequencies: An Application to East Asian Exchange Rates,</w:t>
      </w:r>
      <w:proofErr w:type="gramStart"/>
      <w:r w:rsidRPr="007746C4">
        <w:rPr>
          <w:rFonts w:ascii="Palatino Linotype" w:hAnsi="Palatino Linotype"/>
          <w:sz w:val="18"/>
          <w:szCs w:val="18"/>
        </w:rPr>
        <w:t xml:space="preserve">" </w:t>
      </w:r>
      <w:r w:rsidRPr="007746C4">
        <w:rPr>
          <w:rFonts w:ascii="Palatino Linotype" w:hAnsi="Palatino Linotype"/>
          <w:i/>
          <w:sz w:val="18"/>
          <w:szCs w:val="18"/>
        </w:rPr>
        <w:t xml:space="preserve"> Review</w:t>
      </w:r>
      <w:proofErr w:type="gramEnd"/>
      <w:r w:rsidRPr="007746C4">
        <w:rPr>
          <w:rFonts w:ascii="Palatino Linotype" w:hAnsi="Palatino Linotype"/>
          <w:i/>
          <w:sz w:val="18"/>
          <w:szCs w:val="18"/>
        </w:rPr>
        <w:t xml:space="preserve"> of Quantitative Finance and Accounting</w:t>
      </w:r>
      <w:r w:rsidRPr="007746C4">
        <w:rPr>
          <w:rFonts w:ascii="Palatino Linotype" w:hAnsi="Palatino Linotype"/>
          <w:sz w:val="18"/>
          <w:szCs w:val="18"/>
        </w:rPr>
        <w:t>, vol. 19, no. 2 (2002): pp. 111-129.</w:t>
      </w:r>
    </w:p>
    <w:p w14:paraId="10B2A236"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7746C4">
        <w:rPr>
          <w:rFonts w:ascii="Palatino Linotype" w:hAnsi="Palatino Linotype"/>
          <w:sz w:val="18"/>
          <w:szCs w:val="18"/>
        </w:rPr>
        <w:t xml:space="preserve">Christopher B. Barrett and David B. Mustard, “The Ministry of Referees and Discussants,” </w:t>
      </w:r>
      <w:r w:rsidRPr="007746C4">
        <w:rPr>
          <w:rFonts w:ascii="Palatino Linotype" w:hAnsi="Palatino Linotype"/>
          <w:i/>
          <w:sz w:val="18"/>
          <w:szCs w:val="18"/>
        </w:rPr>
        <w:t>Faith and Economics</w:t>
      </w:r>
      <w:r w:rsidRPr="007746C4">
        <w:rPr>
          <w:rFonts w:ascii="Palatino Linotype" w:hAnsi="Palatino Linotype"/>
          <w:sz w:val="18"/>
          <w:szCs w:val="18"/>
        </w:rPr>
        <w:t xml:space="preserve">, no. 40 (Fall 2002): pp. 26-32. </w:t>
      </w:r>
    </w:p>
    <w:p w14:paraId="3005AEAF"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7746C4">
        <w:rPr>
          <w:rFonts w:ascii="Palatino Linotype" w:hAnsi="Palatino Linotype"/>
          <w:sz w:val="18"/>
          <w:szCs w:val="18"/>
        </w:rPr>
        <w:t xml:space="preserve">Yi-Nung Yang and Christopher B. Barrett, “Nonconcave, Nonmonotonic Network Externalities,” </w:t>
      </w:r>
      <w:r w:rsidRPr="007746C4">
        <w:rPr>
          <w:rFonts w:ascii="Palatino Linotype" w:hAnsi="Palatino Linotype"/>
          <w:i/>
          <w:sz w:val="18"/>
          <w:szCs w:val="18"/>
        </w:rPr>
        <w:t>Taipei Economic Inquiry</w:t>
      </w:r>
      <w:r w:rsidRPr="007746C4">
        <w:rPr>
          <w:rFonts w:ascii="Palatino Linotype" w:hAnsi="Palatino Linotype"/>
          <w:sz w:val="18"/>
          <w:szCs w:val="18"/>
        </w:rPr>
        <w:t>, vol. 38, no. 1 (Fall 2002), pp. 1-22 (lead article).</w:t>
      </w:r>
    </w:p>
    <w:p w14:paraId="650B4AD6"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Shane M. Sherlund, Christopher B. Barrett, and Akinwumi A. Adesina, “Smallholder Technical Efficiency Controlling for Environmental Production Conditions,” </w:t>
      </w:r>
      <w:r w:rsidRPr="007746C4">
        <w:rPr>
          <w:rFonts w:ascii="Palatino Linotype" w:hAnsi="Palatino Linotype"/>
          <w:i/>
          <w:sz w:val="18"/>
          <w:szCs w:val="18"/>
        </w:rPr>
        <w:t>Journal of Development Economics</w:t>
      </w:r>
      <w:r w:rsidRPr="007746C4">
        <w:rPr>
          <w:rFonts w:ascii="Palatino Linotype" w:hAnsi="Palatino Linotype"/>
          <w:sz w:val="18"/>
          <w:szCs w:val="18"/>
        </w:rPr>
        <w:t>, vol. 69, no. 1 (October 2002): pp. 85-101.</w:t>
      </w:r>
      <w:r w:rsidR="004D6D3D">
        <w:rPr>
          <w:rFonts w:ascii="Palatino Linotype" w:hAnsi="Palatino Linotype"/>
          <w:sz w:val="18"/>
          <w:szCs w:val="18"/>
        </w:rPr>
        <w:t xml:space="preserve">  Reprinted in</w:t>
      </w:r>
      <w:r w:rsidR="004D6D3D" w:rsidRPr="004D6D3D">
        <w:rPr>
          <w:rFonts w:ascii="Palatino Linotype" w:hAnsi="Palatino Linotype"/>
          <w:sz w:val="18"/>
          <w:szCs w:val="18"/>
        </w:rPr>
        <w:t xml:space="preserve"> Christopher B. Barrett, editor, </w:t>
      </w:r>
      <w:r w:rsidR="004D6D3D" w:rsidRPr="004D6D3D">
        <w:rPr>
          <w:rFonts w:ascii="Palatino Linotype" w:hAnsi="Palatino Linotype"/>
          <w:i/>
          <w:sz w:val="18"/>
          <w:szCs w:val="18"/>
        </w:rPr>
        <w:t>Development Economics: Critical Concepts in Development Studies</w:t>
      </w:r>
      <w:r w:rsidR="004D6D3D">
        <w:rPr>
          <w:rFonts w:ascii="Palatino Linotype" w:hAnsi="Palatino Linotype"/>
          <w:i/>
          <w:sz w:val="18"/>
          <w:szCs w:val="18"/>
        </w:rPr>
        <w:t xml:space="preserve"> </w:t>
      </w:r>
      <w:r w:rsidR="004D6D3D" w:rsidRPr="004D6D3D">
        <w:rPr>
          <w:rFonts w:ascii="Palatino Linotype" w:hAnsi="Palatino Linotype"/>
          <w:sz w:val="18"/>
          <w:szCs w:val="18"/>
        </w:rPr>
        <w:t>(London: Routledge, 2007)</w:t>
      </w:r>
      <w:r w:rsidR="002D50E2">
        <w:rPr>
          <w:rFonts w:ascii="Palatino Linotype" w:hAnsi="Palatino Linotype"/>
          <w:sz w:val="18"/>
          <w:szCs w:val="18"/>
        </w:rPr>
        <w:t xml:space="preserve"> and</w:t>
      </w:r>
      <w:r w:rsidR="002D50E2" w:rsidRPr="002D50E2">
        <w:rPr>
          <w:rFonts w:ascii="Palatino Linotype" w:hAnsi="Palatino Linotype"/>
          <w:sz w:val="18"/>
          <w:szCs w:val="18"/>
        </w:rPr>
        <w:t xml:space="preserve"> </w:t>
      </w:r>
      <w:r w:rsidR="002D50E2" w:rsidRPr="004D6D3D">
        <w:rPr>
          <w:rFonts w:ascii="Palatino Linotype" w:hAnsi="Palatino Linotype"/>
          <w:sz w:val="18"/>
          <w:szCs w:val="18"/>
        </w:rPr>
        <w:t xml:space="preserve">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r w:rsidR="004D6D3D" w:rsidRPr="004D6D3D">
        <w:rPr>
          <w:rFonts w:ascii="Palatino Linotype" w:hAnsi="Palatino Linotype"/>
          <w:sz w:val="18"/>
          <w:szCs w:val="18"/>
        </w:rPr>
        <w:t>.</w:t>
      </w:r>
    </w:p>
    <w:p w14:paraId="7D42D6B8"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Jau Rong Li, “Distinguishing Between Equilibrium and Integration in Spatial Price Analysis,”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84, no. 2 (May 2002): pp. 292-307.</w:t>
      </w:r>
    </w:p>
    <w:p w14:paraId="08344F07"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Travis J. Lybbert, Christopher B. Barrett and Hamid Narjisse, “Market-Based Conservation and Local Benefits: The Case of Argan Oil in Morocco,” </w:t>
      </w:r>
      <w:r w:rsidRPr="007746C4">
        <w:rPr>
          <w:rFonts w:ascii="Palatino Linotype" w:hAnsi="Palatino Linotype"/>
          <w:i/>
          <w:iCs/>
          <w:sz w:val="18"/>
          <w:szCs w:val="18"/>
        </w:rPr>
        <w:t>Ecological Economics</w:t>
      </w:r>
      <w:r w:rsidRPr="007746C4">
        <w:rPr>
          <w:rFonts w:ascii="Palatino Linotype" w:hAnsi="Palatino Linotype"/>
          <w:sz w:val="18"/>
          <w:szCs w:val="18"/>
        </w:rPr>
        <w:t xml:space="preserve">, vol. 41, no. 1 (April 2002) 125-144. </w:t>
      </w:r>
    </w:p>
    <w:p w14:paraId="59C86E86"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Michael R. Carter, “Can’t Get Ahead </w:t>
      </w:r>
      <w:proofErr w:type="gramStart"/>
      <w:r w:rsidRPr="007746C4">
        <w:rPr>
          <w:rFonts w:ascii="Palatino Linotype" w:hAnsi="Palatino Linotype"/>
          <w:sz w:val="18"/>
          <w:szCs w:val="18"/>
        </w:rPr>
        <w:t>For</w:t>
      </w:r>
      <w:proofErr w:type="gramEnd"/>
      <w:r w:rsidRPr="007746C4">
        <w:rPr>
          <w:rFonts w:ascii="Palatino Linotype" w:hAnsi="Palatino Linotype"/>
          <w:sz w:val="18"/>
          <w:szCs w:val="18"/>
        </w:rPr>
        <w:t xml:space="preserve"> Falling Behind: New Directions for Development Policy </w:t>
      </w:r>
      <w:proofErr w:type="gramStart"/>
      <w:r w:rsidRPr="007746C4">
        <w:rPr>
          <w:rFonts w:ascii="Palatino Linotype" w:hAnsi="Palatino Linotype"/>
          <w:sz w:val="18"/>
          <w:szCs w:val="18"/>
        </w:rPr>
        <w:t>To</w:t>
      </w:r>
      <w:proofErr w:type="gramEnd"/>
      <w:r w:rsidRPr="007746C4">
        <w:rPr>
          <w:rFonts w:ascii="Palatino Linotype" w:hAnsi="Palatino Linotype"/>
          <w:sz w:val="18"/>
          <w:szCs w:val="18"/>
        </w:rPr>
        <w:t xml:space="preserve"> Escape Poverty and Relief Traps,” </w:t>
      </w:r>
      <w:r w:rsidRPr="007746C4">
        <w:rPr>
          <w:rFonts w:ascii="Palatino Linotype" w:hAnsi="Palatino Linotype"/>
          <w:i/>
          <w:sz w:val="18"/>
          <w:szCs w:val="18"/>
        </w:rPr>
        <w:t>Choices</w:t>
      </w:r>
      <w:r w:rsidRPr="007746C4">
        <w:rPr>
          <w:rFonts w:ascii="Palatino Linotype" w:hAnsi="Palatino Linotype"/>
          <w:sz w:val="18"/>
          <w:szCs w:val="18"/>
        </w:rPr>
        <w:t>, vol. 16, no. 4 (</w:t>
      </w:r>
      <w:proofErr w:type="gramStart"/>
      <w:r w:rsidRPr="007746C4">
        <w:rPr>
          <w:rFonts w:ascii="Palatino Linotype" w:hAnsi="Palatino Linotype"/>
          <w:sz w:val="18"/>
          <w:szCs w:val="18"/>
        </w:rPr>
        <w:t>Winter  2001</w:t>
      </w:r>
      <w:proofErr w:type="gramEnd"/>
      <w:r w:rsidRPr="007746C4">
        <w:rPr>
          <w:rFonts w:ascii="Palatino Linotype" w:hAnsi="Palatino Linotype"/>
          <w:sz w:val="18"/>
          <w:szCs w:val="18"/>
        </w:rPr>
        <w:t>-2): pp. 35-38.</w:t>
      </w:r>
    </w:p>
    <w:p w14:paraId="7944E03F"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Edward B. Barbier and Thomas Reardon, “Introduction: Farming the Garden of Eden,” </w:t>
      </w:r>
      <w:r w:rsidRPr="007746C4">
        <w:rPr>
          <w:rFonts w:ascii="Palatino Linotype" w:hAnsi="Palatino Linotype"/>
          <w:i/>
          <w:sz w:val="18"/>
          <w:szCs w:val="18"/>
        </w:rPr>
        <w:t>Environment and Development Economics</w:t>
      </w:r>
      <w:r w:rsidRPr="007746C4">
        <w:rPr>
          <w:rFonts w:ascii="Palatino Linotype" w:hAnsi="Palatino Linotype"/>
          <w:sz w:val="18"/>
          <w:szCs w:val="18"/>
        </w:rPr>
        <w:t>, vol. 6 no. 4 (October 2001): pp. 503-505.</w:t>
      </w:r>
    </w:p>
    <w:p w14:paraId="625BBB5C" w14:textId="77777777" w:rsidR="00486D7C" w:rsidRPr="007746C4" w:rsidRDefault="00486D7C" w:rsidP="00C40F6A">
      <w:pPr>
        <w:numPr>
          <w:ilvl w:val="0"/>
          <w:numId w:val="6"/>
        </w:numPr>
        <w:tabs>
          <w:tab w:val="left" w:pos="720"/>
        </w:tabs>
        <w:rPr>
          <w:rFonts w:ascii="Palatino Linotype" w:hAnsi="Palatino Linotype"/>
          <w:sz w:val="18"/>
          <w:szCs w:val="18"/>
        </w:rPr>
      </w:pPr>
      <w:r w:rsidRPr="007746C4">
        <w:rPr>
          <w:rFonts w:ascii="Palatino Linotype" w:hAnsi="Palatino Linotype"/>
          <w:sz w:val="18"/>
          <w:szCs w:val="18"/>
        </w:rPr>
        <w:t>Christopher B. Barrett, Edward B. Barbier and Thomas Reardon, “</w:t>
      </w:r>
      <w:proofErr w:type="spellStart"/>
      <w:r w:rsidRPr="007746C4">
        <w:rPr>
          <w:rFonts w:ascii="Palatino Linotype" w:hAnsi="Palatino Linotype"/>
          <w:sz w:val="18"/>
          <w:szCs w:val="18"/>
        </w:rPr>
        <w:t>Agroindustrialization</w:t>
      </w:r>
      <w:proofErr w:type="spellEnd"/>
      <w:r w:rsidRPr="007746C4">
        <w:rPr>
          <w:rFonts w:ascii="Palatino Linotype" w:hAnsi="Palatino Linotype"/>
          <w:sz w:val="18"/>
          <w:szCs w:val="18"/>
        </w:rPr>
        <w:t xml:space="preserve">, Globalization, and International Development: The Environmental Implications,” </w:t>
      </w:r>
      <w:r w:rsidRPr="007746C4">
        <w:rPr>
          <w:rFonts w:ascii="Palatino Linotype" w:hAnsi="Palatino Linotype"/>
          <w:i/>
          <w:sz w:val="18"/>
          <w:szCs w:val="18"/>
        </w:rPr>
        <w:t>Environment and Development Economics</w:t>
      </w:r>
      <w:r w:rsidRPr="007746C4">
        <w:rPr>
          <w:rFonts w:ascii="Palatino Linotype" w:hAnsi="Palatino Linotype"/>
          <w:sz w:val="18"/>
          <w:szCs w:val="18"/>
        </w:rPr>
        <w:t>, vol. 6 no. 4 (October 2001): pp. 419-433.</w:t>
      </w:r>
    </w:p>
    <w:p w14:paraId="742F969B"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John McPeak and Christopher B. Barrett, “Differential Risk Exposure and Stochastic Poverty Traps Among East African Pastoralists,”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83, no. 3 (August 2001): pp. 674-679.</w:t>
      </w:r>
    </w:p>
    <w:p w14:paraId="60B19E82"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Mesfin Bezuneh, and Abdillahi Aboud, “Income Diversification, Poverty Traps and Policy Shocks in Côte d’Ivoire and Kenya,” </w:t>
      </w:r>
      <w:r w:rsidRPr="007746C4">
        <w:rPr>
          <w:rFonts w:ascii="Palatino Linotype" w:hAnsi="Palatino Linotype"/>
          <w:i/>
          <w:sz w:val="18"/>
          <w:szCs w:val="18"/>
        </w:rPr>
        <w:t>Food Policy</w:t>
      </w:r>
      <w:r w:rsidRPr="007746C4">
        <w:rPr>
          <w:rFonts w:ascii="Palatino Linotype" w:hAnsi="Palatino Linotype"/>
          <w:sz w:val="18"/>
          <w:szCs w:val="18"/>
        </w:rPr>
        <w:t>, vol. 26. no. 4 (August 2001): pp. 367-384.</w:t>
      </w:r>
    </w:p>
    <w:p w14:paraId="191AD824"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Thomas Reardon and Patrick Webb, “Nonfarm Income Diversification and Household Livelihood Strategies in Rural Africa: Concepts, Dynamics and Policy Implications,” </w:t>
      </w:r>
      <w:r w:rsidRPr="007746C4">
        <w:rPr>
          <w:rFonts w:ascii="Palatino Linotype" w:hAnsi="Palatino Linotype"/>
          <w:i/>
          <w:sz w:val="18"/>
          <w:szCs w:val="18"/>
        </w:rPr>
        <w:t>Food Policy</w:t>
      </w:r>
      <w:r w:rsidRPr="007746C4">
        <w:rPr>
          <w:rFonts w:ascii="Palatino Linotype" w:hAnsi="Palatino Linotype"/>
          <w:sz w:val="18"/>
          <w:szCs w:val="18"/>
        </w:rPr>
        <w:t>, vol. 26. no. 4 (August 2001): pp. 315-331.</w:t>
      </w:r>
      <w:r w:rsidR="002D50E2" w:rsidRP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35E29AAC"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Kai</w:t>
      </w:r>
      <w:r w:rsidRPr="007746C4">
        <w:rPr>
          <w:rFonts w:ascii="Palatino Linotype" w:hAnsi="Palatino Linotype"/>
          <w:sz w:val="18"/>
          <w:szCs w:val="18"/>
        </w:rPr>
        <w:noBreakHyphen/>
        <w:t xml:space="preserve">Li Wang, Christopher Fawson, Christopher B. Barrett, and James B. McDonald, “A Flexible Parametric GARCH </w:t>
      </w:r>
      <w:r w:rsidRPr="007746C4">
        <w:rPr>
          <w:rFonts w:ascii="Palatino Linotype" w:hAnsi="Palatino Linotype"/>
          <w:sz w:val="18"/>
          <w:szCs w:val="18"/>
        </w:rPr>
        <w:lastRenderedPageBreak/>
        <w:t xml:space="preserve">Model </w:t>
      </w:r>
      <w:proofErr w:type="gramStart"/>
      <w:r w:rsidRPr="007746C4">
        <w:rPr>
          <w:rFonts w:ascii="Palatino Linotype" w:hAnsi="Palatino Linotype"/>
          <w:sz w:val="18"/>
          <w:szCs w:val="18"/>
        </w:rPr>
        <w:t>With</w:t>
      </w:r>
      <w:proofErr w:type="gramEnd"/>
      <w:r w:rsidRPr="007746C4">
        <w:rPr>
          <w:rFonts w:ascii="Palatino Linotype" w:hAnsi="Palatino Linotype"/>
          <w:sz w:val="18"/>
          <w:szCs w:val="18"/>
        </w:rPr>
        <w:t xml:space="preserve"> </w:t>
      </w:r>
      <w:proofErr w:type="gramStart"/>
      <w:r w:rsidRPr="007746C4">
        <w:rPr>
          <w:rFonts w:ascii="Palatino Linotype" w:hAnsi="Palatino Linotype"/>
          <w:sz w:val="18"/>
          <w:szCs w:val="18"/>
        </w:rPr>
        <w:t>An</w:t>
      </w:r>
      <w:proofErr w:type="gramEnd"/>
      <w:r w:rsidRPr="007746C4">
        <w:rPr>
          <w:rFonts w:ascii="Palatino Linotype" w:hAnsi="Palatino Linotype"/>
          <w:sz w:val="18"/>
          <w:szCs w:val="18"/>
        </w:rPr>
        <w:t xml:space="preserve"> Application </w:t>
      </w:r>
      <w:proofErr w:type="gramStart"/>
      <w:r w:rsidRPr="007746C4">
        <w:rPr>
          <w:rFonts w:ascii="Palatino Linotype" w:hAnsi="Palatino Linotype"/>
          <w:sz w:val="18"/>
          <w:szCs w:val="18"/>
        </w:rPr>
        <w:t>To</w:t>
      </w:r>
      <w:proofErr w:type="gramEnd"/>
      <w:r w:rsidRPr="007746C4">
        <w:rPr>
          <w:rFonts w:ascii="Palatino Linotype" w:hAnsi="Palatino Linotype"/>
          <w:sz w:val="18"/>
          <w:szCs w:val="18"/>
        </w:rPr>
        <w:t xml:space="preserve"> Exchange Rates,” </w:t>
      </w:r>
      <w:r w:rsidRPr="007746C4">
        <w:rPr>
          <w:rFonts w:ascii="Palatino Linotype" w:hAnsi="Palatino Linotype"/>
          <w:i/>
          <w:sz w:val="18"/>
          <w:szCs w:val="18"/>
        </w:rPr>
        <w:t>Journal of Applied Econometrics</w:t>
      </w:r>
      <w:r w:rsidRPr="007746C4">
        <w:rPr>
          <w:rFonts w:ascii="Palatino Linotype" w:hAnsi="Palatino Linotype"/>
          <w:sz w:val="18"/>
          <w:szCs w:val="18"/>
        </w:rPr>
        <w:t>, Vol. 16, No. 4, (July/August 2001): pp. 521-536.</w:t>
      </w:r>
    </w:p>
    <w:p w14:paraId="515477CC" w14:textId="77777777" w:rsidR="00486D7C" w:rsidRPr="007746C4" w:rsidRDefault="00486D7C" w:rsidP="00C40F6A">
      <w:pPr>
        <w:pStyle w:val="BodyTextIndent"/>
        <w:numPr>
          <w:ilvl w:val="0"/>
          <w:numId w:val="6"/>
        </w:numPr>
        <w:jc w:val="left"/>
        <w:rPr>
          <w:rFonts w:ascii="Palatino Linotype" w:hAnsi="Palatino Linotype"/>
          <w:sz w:val="18"/>
          <w:szCs w:val="18"/>
        </w:rPr>
      </w:pPr>
      <w:r w:rsidRPr="007746C4">
        <w:rPr>
          <w:rFonts w:ascii="Palatino Linotype" w:hAnsi="Palatino Linotype"/>
          <w:sz w:val="18"/>
          <w:szCs w:val="18"/>
        </w:rPr>
        <w:t>Michael Cook, Thomas Reardon, Christopher B. Barrett, and Joyce Cacho, “</w:t>
      </w:r>
      <w:proofErr w:type="spellStart"/>
      <w:r w:rsidRPr="007746C4">
        <w:rPr>
          <w:rFonts w:ascii="Palatino Linotype" w:hAnsi="Palatino Linotype"/>
          <w:sz w:val="18"/>
          <w:szCs w:val="18"/>
        </w:rPr>
        <w:t>Agroindustrialization</w:t>
      </w:r>
      <w:proofErr w:type="spellEnd"/>
      <w:r w:rsidRPr="007746C4">
        <w:rPr>
          <w:rFonts w:ascii="Palatino Linotype" w:hAnsi="Palatino Linotype"/>
          <w:sz w:val="18"/>
          <w:szCs w:val="18"/>
        </w:rPr>
        <w:t xml:space="preserve"> in Emerging Markets: Overview and Strategic Context,” </w:t>
      </w:r>
      <w:r w:rsidRPr="007746C4">
        <w:rPr>
          <w:rFonts w:ascii="Palatino Linotype" w:hAnsi="Palatino Linotype"/>
          <w:i/>
          <w:sz w:val="18"/>
          <w:szCs w:val="18"/>
        </w:rPr>
        <w:t>International Food and Agribusiness Management Review</w:t>
      </w:r>
      <w:r w:rsidRPr="007746C4">
        <w:rPr>
          <w:rFonts w:ascii="Palatino Linotype" w:hAnsi="Palatino Linotype"/>
          <w:sz w:val="18"/>
          <w:szCs w:val="18"/>
        </w:rPr>
        <w:t>, vol. 2, no. 3-4 (2001): pp. 277-288.</w:t>
      </w:r>
    </w:p>
    <w:p w14:paraId="3084B99B"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Peter D. Little, Kevin Smith, Barbara A. Cellarius, D. Layne Coppock and Christopher B. Barrett, “Avoiding Disaster: Diversification and Risk Management Among East African Herders,” </w:t>
      </w:r>
      <w:r w:rsidRPr="007746C4">
        <w:rPr>
          <w:rFonts w:ascii="Palatino Linotype" w:hAnsi="Palatino Linotype"/>
          <w:i/>
          <w:sz w:val="18"/>
          <w:szCs w:val="18"/>
        </w:rPr>
        <w:t>Development and Change</w:t>
      </w:r>
      <w:r w:rsidRPr="007746C4">
        <w:rPr>
          <w:rFonts w:ascii="Palatino Linotype" w:hAnsi="Palatino Linotype"/>
          <w:sz w:val="18"/>
          <w:szCs w:val="18"/>
        </w:rPr>
        <w:t xml:space="preserve">, vol. 32, no. 3 (June 2001): pp. 401-433 (lead article). </w:t>
      </w:r>
    </w:p>
    <w:p w14:paraId="6ED149BF"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Katrina Brandon, Clark Gibson, and Heidi Gjertsen, “Conserving Tropical Biodiversity Amid Weak Institutions,” </w:t>
      </w:r>
      <w:proofErr w:type="spellStart"/>
      <w:r w:rsidRPr="007746C4">
        <w:rPr>
          <w:rFonts w:ascii="Palatino Linotype" w:hAnsi="Palatino Linotype"/>
          <w:i/>
          <w:sz w:val="18"/>
          <w:szCs w:val="18"/>
        </w:rPr>
        <w:t>BioScience</w:t>
      </w:r>
      <w:proofErr w:type="spellEnd"/>
      <w:r w:rsidRPr="007746C4">
        <w:rPr>
          <w:rFonts w:ascii="Palatino Linotype" w:hAnsi="Palatino Linotype"/>
          <w:sz w:val="18"/>
          <w:szCs w:val="18"/>
        </w:rPr>
        <w:t>, vol. 51, no. 6 (June 2001): pp. 497-502.</w:t>
      </w:r>
    </w:p>
    <w:p w14:paraId="6E070770"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Yi-Nung Yang, “Rational Incompatibility with International Product Standards,” </w:t>
      </w:r>
      <w:r w:rsidRPr="007746C4">
        <w:rPr>
          <w:rFonts w:ascii="Palatino Linotype" w:hAnsi="Palatino Linotype"/>
          <w:i/>
          <w:sz w:val="18"/>
          <w:szCs w:val="18"/>
        </w:rPr>
        <w:t>Journal of International Economics</w:t>
      </w:r>
      <w:r w:rsidRPr="007746C4">
        <w:rPr>
          <w:rFonts w:ascii="Palatino Linotype" w:hAnsi="Palatino Linotype"/>
          <w:sz w:val="18"/>
          <w:szCs w:val="18"/>
        </w:rPr>
        <w:t>, vol. 54, no.1 (June 2001): pp. 171-191.</w:t>
      </w:r>
    </w:p>
    <w:p w14:paraId="1EB558FD"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Kevin Smith, Christopher B. Barrett, and Paul W. Box, "Not Necessarily </w:t>
      </w:r>
      <w:proofErr w:type="gramStart"/>
      <w:r w:rsidRPr="007746C4">
        <w:rPr>
          <w:rFonts w:ascii="Palatino Linotype" w:hAnsi="Palatino Linotype"/>
          <w:sz w:val="18"/>
          <w:szCs w:val="18"/>
        </w:rPr>
        <w:t>In</w:t>
      </w:r>
      <w:proofErr w:type="gramEnd"/>
      <w:r w:rsidRPr="007746C4">
        <w:rPr>
          <w:rFonts w:ascii="Palatino Linotype" w:hAnsi="Palatino Linotype"/>
          <w:sz w:val="18"/>
          <w:szCs w:val="18"/>
        </w:rPr>
        <w:t xml:space="preserve"> </w:t>
      </w:r>
      <w:proofErr w:type="gramStart"/>
      <w:r w:rsidRPr="007746C4">
        <w:rPr>
          <w:rFonts w:ascii="Palatino Linotype" w:hAnsi="Palatino Linotype"/>
          <w:sz w:val="18"/>
          <w:szCs w:val="18"/>
        </w:rPr>
        <w:t>The</w:t>
      </w:r>
      <w:proofErr w:type="gramEnd"/>
      <w:r w:rsidRPr="007746C4">
        <w:rPr>
          <w:rFonts w:ascii="Palatino Linotype" w:hAnsi="Palatino Linotype"/>
          <w:sz w:val="18"/>
          <w:szCs w:val="18"/>
        </w:rPr>
        <w:t xml:space="preserve"> Same Boat: Heterogeneous Risk Assessment Among East African Pastoralists," </w:t>
      </w:r>
      <w:r w:rsidRPr="007746C4">
        <w:rPr>
          <w:rFonts w:ascii="Palatino Linotype" w:hAnsi="Palatino Linotype"/>
          <w:i/>
          <w:sz w:val="18"/>
          <w:szCs w:val="18"/>
        </w:rPr>
        <w:t>Journal of Development Studies</w:t>
      </w:r>
      <w:r w:rsidRPr="007746C4">
        <w:rPr>
          <w:rFonts w:ascii="Palatino Linotype" w:hAnsi="Palatino Linotype"/>
          <w:sz w:val="18"/>
          <w:szCs w:val="18"/>
        </w:rPr>
        <w:t xml:space="preserve">, vol. 37, no. 5 (June 2001): pp. 1-30 (lead article). </w:t>
      </w:r>
    </w:p>
    <w:p w14:paraId="2E239AC8"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“Measuring Integration and Efficiency in International Agricultural Markets,”</w:t>
      </w:r>
      <w:r w:rsidRPr="007746C4">
        <w:rPr>
          <w:rFonts w:ascii="Palatino Linotype" w:hAnsi="Palatino Linotype"/>
          <w:i/>
          <w:sz w:val="18"/>
          <w:szCs w:val="18"/>
        </w:rPr>
        <w:t xml:space="preserve"> Review of Agricultural Economics</w:t>
      </w:r>
      <w:r w:rsidRPr="007746C4">
        <w:rPr>
          <w:rFonts w:ascii="Palatino Linotype" w:hAnsi="Palatino Linotype"/>
          <w:sz w:val="18"/>
          <w:szCs w:val="18"/>
        </w:rPr>
        <w:t>, vol. 23, no. 1 (Spring/Summer 2001): pp. 19-32.</w:t>
      </w:r>
    </w:p>
    <w:p w14:paraId="26F5BF54"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“Does Food Aid Stabilize Food Availability?” </w:t>
      </w:r>
      <w:r w:rsidRPr="007746C4">
        <w:rPr>
          <w:rFonts w:ascii="Palatino Linotype" w:hAnsi="Palatino Linotype"/>
          <w:i/>
          <w:sz w:val="18"/>
          <w:szCs w:val="18"/>
        </w:rPr>
        <w:t xml:space="preserve"> Economic Development and Cultural Change</w:t>
      </w:r>
      <w:r w:rsidRPr="007746C4">
        <w:rPr>
          <w:rFonts w:ascii="Palatino Linotype" w:hAnsi="Palatino Linotype"/>
          <w:sz w:val="18"/>
          <w:szCs w:val="18"/>
        </w:rPr>
        <w:t xml:space="preserve">, vol. 49, no. 2 (January 2001): pp. 335-349.  An earlier version previously appeared in conference proceedings, Robert Paarlberg and Terry L. Roe, eds., </w:t>
      </w:r>
      <w:r w:rsidRPr="007746C4">
        <w:rPr>
          <w:rFonts w:ascii="Palatino Linotype" w:hAnsi="Palatino Linotype"/>
          <w:i/>
          <w:sz w:val="18"/>
          <w:szCs w:val="18"/>
        </w:rPr>
        <w:t>Policy Reform, Market Stability, and Food Security</w:t>
      </w:r>
      <w:r w:rsidRPr="007746C4">
        <w:rPr>
          <w:rFonts w:ascii="Palatino Linotype" w:hAnsi="Palatino Linotype"/>
          <w:sz w:val="18"/>
          <w:szCs w:val="18"/>
        </w:rPr>
        <w:t xml:space="preserve"> (St. Paul, MN: International Agricultural Trade Research Consortium, 1999).</w:t>
      </w:r>
    </w:p>
    <w:p w14:paraId="3CB9B6BC"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Garth J. Holloway, Christopher B. Barrett and Simeon Ehui, “Innovation and Market Creation,” </w:t>
      </w:r>
      <w:r w:rsidRPr="007746C4">
        <w:rPr>
          <w:rFonts w:ascii="Palatino Linotype" w:hAnsi="Palatino Linotype"/>
          <w:i/>
          <w:sz w:val="18"/>
          <w:szCs w:val="18"/>
        </w:rPr>
        <w:t>Journal of the American Statistical Association</w:t>
      </w:r>
      <w:r w:rsidRPr="007746C4">
        <w:rPr>
          <w:rFonts w:ascii="Palatino Linotype" w:hAnsi="Palatino Linotype"/>
          <w:sz w:val="18"/>
          <w:szCs w:val="18"/>
        </w:rPr>
        <w:t>, Proceedings of the Section on Bayesian Statistical Science (December 2000): 148-153.</w:t>
      </w:r>
    </w:p>
    <w:p w14:paraId="3BA40D22"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Kevin Smith, Christopher B. Barrett, and Paul W. Box, “Participatory Risk Mapping for Targeting Research and Assistance: An Example Using East African Pastoralists,” </w:t>
      </w:r>
      <w:r w:rsidRPr="007746C4">
        <w:rPr>
          <w:rFonts w:ascii="Palatino Linotype" w:hAnsi="Palatino Linotype"/>
          <w:i/>
          <w:sz w:val="18"/>
          <w:szCs w:val="18"/>
        </w:rPr>
        <w:t>World Development</w:t>
      </w:r>
      <w:r w:rsidRPr="007746C4">
        <w:rPr>
          <w:rFonts w:ascii="Palatino Linotype" w:hAnsi="Palatino Linotype"/>
          <w:sz w:val="18"/>
          <w:szCs w:val="18"/>
        </w:rPr>
        <w:t>, vol. 28, no. 11 (November 2000): pp. 1945-1959.</w:t>
      </w:r>
    </w:p>
    <w:p w14:paraId="1F98AC18"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Travis J. Lybbert, “Is Bioprospecting a Viable Strategy for Conserving Tropical Ecosystems?” </w:t>
      </w:r>
      <w:r w:rsidRPr="007746C4">
        <w:rPr>
          <w:rFonts w:ascii="Palatino Linotype" w:hAnsi="Palatino Linotype"/>
          <w:i/>
          <w:sz w:val="18"/>
          <w:szCs w:val="18"/>
        </w:rPr>
        <w:t>Ecological Economics</w:t>
      </w:r>
      <w:r w:rsidRPr="007746C4">
        <w:rPr>
          <w:rFonts w:ascii="Palatino Linotype" w:hAnsi="Palatino Linotype"/>
          <w:sz w:val="18"/>
          <w:szCs w:val="18"/>
        </w:rPr>
        <w:t>, vol. 34, no. 3 (September 2000): pp. 293-300.</w:t>
      </w:r>
    </w:p>
    <w:p w14:paraId="3F0EC6EC"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Thomas Reardon and Christopher B. Barrett, “</w:t>
      </w:r>
      <w:proofErr w:type="spellStart"/>
      <w:r w:rsidRPr="007746C4">
        <w:rPr>
          <w:rFonts w:ascii="Palatino Linotype" w:hAnsi="Palatino Linotype"/>
          <w:sz w:val="18"/>
          <w:szCs w:val="18"/>
        </w:rPr>
        <w:t>Agroindustrialization</w:t>
      </w:r>
      <w:proofErr w:type="spellEnd"/>
      <w:r w:rsidRPr="007746C4">
        <w:rPr>
          <w:rFonts w:ascii="Palatino Linotype" w:hAnsi="Palatino Linotype"/>
          <w:sz w:val="18"/>
          <w:szCs w:val="18"/>
        </w:rPr>
        <w:t xml:space="preserve">, Globalization, and International Development: An Overview of Issues, Patterns, and Determinants,” </w:t>
      </w:r>
      <w:r w:rsidRPr="007746C4">
        <w:rPr>
          <w:rFonts w:ascii="Palatino Linotype" w:hAnsi="Palatino Linotype"/>
          <w:i/>
          <w:sz w:val="18"/>
          <w:szCs w:val="18"/>
        </w:rPr>
        <w:t>Agricultural Economics</w:t>
      </w:r>
      <w:r w:rsidRPr="007746C4">
        <w:rPr>
          <w:rFonts w:ascii="Palatino Linotype" w:hAnsi="Palatino Linotype"/>
          <w:sz w:val="18"/>
          <w:szCs w:val="18"/>
        </w:rPr>
        <w:t>, vol. 23, no.3, (September 2000): pp.195-205.</w:t>
      </w:r>
    </w:p>
    <w:p w14:paraId="34F21A09"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Jau Rong Li, and DeeVon Bailey, “Factor and Product Market Tradability and Equilibrium in Pacific Rim Pork Industries,” </w:t>
      </w:r>
      <w:r w:rsidRPr="007746C4">
        <w:rPr>
          <w:rFonts w:ascii="Palatino Linotype" w:hAnsi="Palatino Linotype"/>
          <w:i/>
          <w:sz w:val="18"/>
          <w:szCs w:val="18"/>
        </w:rPr>
        <w:t>Journal of Agricultural and Resource Economics</w:t>
      </w:r>
      <w:r w:rsidRPr="007746C4">
        <w:rPr>
          <w:rFonts w:ascii="Palatino Linotype" w:hAnsi="Palatino Linotype"/>
          <w:sz w:val="18"/>
          <w:szCs w:val="18"/>
        </w:rPr>
        <w:t>, vol. 25, no. 1 (July 2000): pp. 68</w:t>
      </w:r>
      <w:r w:rsidRPr="007746C4">
        <w:rPr>
          <w:rFonts w:ascii="Palatino Linotype" w:hAnsi="Palatino Linotype"/>
          <w:sz w:val="18"/>
          <w:szCs w:val="18"/>
        </w:rPr>
        <w:noBreakHyphen/>
        <w:t>87.</w:t>
      </w:r>
    </w:p>
    <w:p w14:paraId="46DD9DFE"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“Debt Forgiveness and Poverty Reduction: Some Thoughts from a Skeptical Supporter,” </w:t>
      </w:r>
      <w:r w:rsidRPr="007746C4">
        <w:rPr>
          <w:rFonts w:ascii="Palatino Linotype" w:hAnsi="Palatino Linotype"/>
          <w:i/>
          <w:sz w:val="18"/>
          <w:szCs w:val="18"/>
        </w:rPr>
        <w:t>Faith &amp; Economics</w:t>
      </w:r>
      <w:r w:rsidRPr="007746C4">
        <w:rPr>
          <w:rFonts w:ascii="Palatino Linotype" w:hAnsi="Palatino Linotype"/>
          <w:sz w:val="18"/>
          <w:szCs w:val="18"/>
        </w:rPr>
        <w:t>, vol. 35 (Spring 2000): pp. 12-15.</w:t>
      </w:r>
    </w:p>
    <w:p w14:paraId="3F02E121"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 Pluralistic Stewardship Approach to Sustainable Development,” </w:t>
      </w:r>
      <w:r w:rsidRPr="007746C4">
        <w:rPr>
          <w:rFonts w:ascii="Palatino Linotype" w:hAnsi="Palatino Linotype"/>
          <w:i/>
          <w:sz w:val="18"/>
          <w:szCs w:val="18"/>
        </w:rPr>
        <w:t>Christian Scholar’s Review</w:t>
      </w:r>
      <w:r w:rsidRPr="007746C4">
        <w:rPr>
          <w:rFonts w:ascii="Palatino Linotype" w:hAnsi="Palatino Linotype"/>
          <w:sz w:val="18"/>
          <w:szCs w:val="18"/>
        </w:rPr>
        <w:t>, Vol. XXIX, no. 3 (Spring 2000): pp.435-454 (lead article).</w:t>
      </w:r>
    </w:p>
    <w:p w14:paraId="6C83903E"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Aliakbar Olia, and DeeVon Bailey, “Subdiscipline-Specific Journal Rankings: Whither Applied Economics?” </w:t>
      </w:r>
      <w:r w:rsidRPr="007746C4">
        <w:rPr>
          <w:rFonts w:ascii="Palatino Linotype" w:hAnsi="Palatino Linotype"/>
          <w:i/>
          <w:sz w:val="18"/>
          <w:szCs w:val="18"/>
        </w:rPr>
        <w:t>Applied Economics</w:t>
      </w:r>
      <w:r w:rsidRPr="007746C4">
        <w:rPr>
          <w:rFonts w:ascii="Palatino Linotype" w:hAnsi="Palatino Linotype"/>
          <w:sz w:val="18"/>
          <w:szCs w:val="18"/>
        </w:rPr>
        <w:t>, vol. 32, no.2 (February 2000): pp. 239-252.</w:t>
      </w:r>
    </w:p>
    <w:p w14:paraId="0E4191E3"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Thomas Reardon, Christopher B. Barrett, Valerie Kelly, and </w:t>
      </w:r>
      <w:proofErr w:type="spellStart"/>
      <w:r w:rsidRPr="007746C4">
        <w:rPr>
          <w:rFonts w:ascii="Palatino Linotype" w:hAnsi="Palatino Linotype"/>
          <w:sz w:val="18"/>
          <w:szCs w:val="18"/>
        </w:rPr>
        <w:t>Kimseyinga</w:t>
      </w:r>
      <w:proofErr w:type="spellEnd"/>
      <w:r w:rsidRPr="007746C4">
        <w:rPr>
          <w:rFonts w:ascii="Palatino Linotype" w:hAnsi="Palatino Linotype"/>
          <w:sz w:val="18"/>
          <w:szCs w:val="18"/>
        </w:rPr>
        <w:t xml:space="preserve"> Savadogo, “Policy Reforms and Sustainable Agricultural Intensification in Africa,” </w:t>
      </w:r>
      <w:r w:rsidRPr="007746C4">
        <w:rPr>
          <w:rFonts w:ascii="Palatino Linotype" w:hAnsi="Palatino Linotype"/>
          <w:i/>
          <w:sz w:val="18"/>
          <w:szCs w:val="18"/>
        </w:rPr>
        <w:t>Development Policy Review</w:t>
      </w:r>
      <w:r w:rsidRPr="007746C4">
        <w:rPr>
          <w:rFonts w:ascii="Palatino Linotype" w:hAnsi="Palatino Linotype"/>
          <w:sz w:val="18"/>
          <w:szCs w:val="18"/>
        </w:rPr>
        <w:t xml:space="preserve">, vol. 17, no. 4 (December 1999): pp. 293-313.  </w:t>
      </w:r>
    </w:p>
    <w:p w14:paraId="04867295"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Sandeep Mohapatra, and Donald L. Snyder, “The Dynamic Effects of U.S. Food Aid,” </w:t>
      </w:r>
      <w:r w:rsidRPr="007746C4">
        <w:rPr>
          <w:rFonts w:ascii="Palatino Linotype" w:hAnsi="Palatino Linotype"/>
          <w:i/>
          <w:sz w:val="18"/>
          <w:szCs w:val="18"/>
        </w:rPr>
        <w:t>Economic Inquiry</w:t>
      </w:r>
      <w:r w:rsidRPr="007746C4">
        <w:rPr>
          <w:rFonts w:ascii="Palatino Linotype" w:hAnsi="Palatino Linotype"/>
          <w:sz w:val="18"/>
          <w:szCs w:val="18"/>
        </w:rPr>
        <w:t>, vol. 37, no. 4 (October 1999): pp. 647-656.</w:t>
      </w:r>
    </w:p>
    <w:p w14:paraId="34E66BB0"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Wichai Turongpun, “The Firm-Level Effects of European Monetary Unification,” </w:t>
      </w:r>
      <w:r w:rsidRPr="007746C4">
        <w:rPr>
          <w:rFonts w:ascii="Palatino Linotype" w:hAnsi="Palatino Linotype"/>
          <w:i/>
          <w:sz w:val="18"/>
          <w:szCs w:val="18"/>
        </w:rPr>
        <w:t>Managerial Finance</w:t>
      </w:r>
      <w:r w:rsidRPr="007746C4">
        <w:rPr>
          <w:rFonts w:ascii="Palatino Linotype" w:hAnsi="Palatino Linotype"/>
          <w:sz w:val="18"/>
          <w:szCs w:val="18"/>
        </w:rPr>
        <w:t>, vol. 25, no. 11 (1999): pp. 35-42.</w:t>
      </w:r>
    </w:p>
    <w:p w14:paraId="06BE0333"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Economics of Biodiversity,” </w:t>
      </w:r>
      <w:r w:rsidRPr="007746C4">
        <w:rPr>
          <w:rFonts w:ascii="Palatino Linotype" w:hAnsi="Palatino Linotype"/>
          <w:i/>
          <w:sz w:val="18"/>
          <w:szCs w:val="18"/>
        </w:rPr>
        <w:t>Issues in Science and Technology</w:t>
      </w:r>
      <w:r w:rsidRPr="007746C4">
        <w:rPr>
          <w:rFonts w:ascii="Palatino Linotype" w:hAnsi="Palatino Linotype"/>
          <w:sz w:val="18"/>
          <w:szCs w:val="18"/>
        </w:rPr>
        <w:t>, vol. 15, no. 4 (Summer 1999): pp. 16-18.</w:t>
      </w:r>
    </w:p>
    <w:p w14:paraId="428D8136"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Sandeep Mohapatra, Christopher B. Barrett, Donald L. Snyder and Basudeb Biswas, “Does Food Aid Really Discourage Food Production?” </w:t>
      </w:r>
      <w:r w:rsidRPr="007746C4">
        <w:rPr>
          <w:rFonts w:ascii="Palatino Linotype" w:hAnsi="Palatino Linotype"/>
          <w:i/>
          <w:sz w:val="18"/>
          <w:szCs w:val="18"/>
        </w:rPr>
        <w:t>Indian Journal of Agricultural Economics</w:t>
      </w:r>
      <w:r w:rsidRPr="007746C4">
        <w:rPr>
          <w:rFonts w:ascii="Palatino Linotype" w:hAnsi="Palatino Linotype"/>
          <w:sz w:val="18"/>
          <w:szCs w:val="18"/>
        </w:rPr>
        <w:t xml:space="preserve"> vol. 54, no. 2 (April-June 1999): pp. 212-219.</w:t>
      </w:r>
    </w:p>
    <w:p w14:paraId="49A2CB9C"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Effects </w:t>
      </w:r>
      <w:proofErr w:type="gramStart"/>
      <w:r w:rsidRPr="007746C4">
        <w:rPr>
          <w:rFonts w:ascii="Palatino Linotype" w:hAnsi="Palatino Linotype"/>
          <w:sz w:val="18"/>
          <w:szCs w:val="18"/>
        </w:rPr>
        <w:t>Of</w:t>
      </w:r>
      <w:proofErr w:type="gramEnd"/>
      <w:r w:rsidRPr="007746C4">
        <w:rPr>
          <w:rFonts w:ascii="Palatino Linotype" w:hAnsi="Palatino Linotype"/>
          <w:sz w:val="18"/>
          <w:szCs w:val="18"/>
        </w:rPr>
        <w:t xml:space="preserve"> Real Exchange Rate Depreciation </w:t>
      </w:r>
      <w:proofErr w:type="gramStart"/>
      <w:r w:rsidRPr="007746C4">
        <w:rPr>
          <w:rFonts w:ascii="Palatino Linotype" w:hAnsi="Palatino Linotype"/>
          <w:sz w:val="18"/>
          <w:szCs w:val="18"/>
        </w:rPr>
        <w:t>On</w:t>
      </w:r>
      <w:proofErr w:type="gramEnd"/>
      <w:r w:rsidRPr="007746C4">
        <w:rPr>
          <w:rFonts w:ascii="Palatino Linotype" w:hAnsi="Palatino Linotype"/>
          <w:sz w:val="18"/>
          <w:szCs w:val="18"/>
        </w:rPr>
        <w:t xml:space="preserve"> Stochastic Producer Prices in Low-Income Agriculture,” </w:t>
      </w:r>
      <w:r w:rsidRPr="007746C4">
        <w:rPr>
          <w:rFonts w:ascii="Palatino Linotype" w:hAnsi="Palatino Linotype"/>
          <w:i/>
          <w:sz w:val="18"/>
          <w:szCs w:val="18"/>
        </w:rPr>
        <w:t>Agricultural Economics</w:t>
      </w:r>
      <w:r w:rsidRPr="007746C4">
        <w:rPr>
          <w:rFonts w:ascii="Palatino Linotype" w:hAnsi="Palatino Linotype"/>
          <w:sz w:val="18"/>
          <w:szCs w:val="18"/>
        </w:rPr>
        <w:t>, vol. 20, no. 3 (May 1999): pp. 215-230.</w:t>
      </w:r>
    </w:p>
    <w:p w14:paraId="0569F518" w14:textId="77777777" w:rsidR="00486D7C" w:rsidRPr="007746C4" w:rsidRDefault="00486D7C" w:rsidP="00C40F6A">
      <w:pPr>
        <w:numPr>
          <w:ilvl w:val="0"/>
          <w:numId w:val="6"/>
        </w:num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“On Pluralistic Ethics and the Economics of Compassion,” </w:t>
      </w:r>
      <w:r w:rsidRPr="007746C4">
        <w:rPr>
          <w:rFonts w:ascii="Palatino Linotype" w:hAnsi="Palatino Linotype"/>
          <w:i/>
          <w:sz w:val="18"/>
          <w:szCs w:val="18"/>
        </w:rPr>
        <w:t xml:space="preserve">Bulletin of the Association of Christian </w:t>
      </w:r>
      <w:r w:rsidRPr="007746C4">
        <w:rPr>
          <w:rFonts w:ascii="Palatino Linotype" w:hAnsi="Palatino Linotype"/>
          <w:i/>
          <w:sz w:val="18"/>
          <w:szCs w:val="18"/>
        </w:rPr>
        <w:lastRenderedPageBreak/>
        <w:t>Economists</w:t>
      </w:r>
      <w:r w:rsidRPr="007746C4">
        <w:rPr>
          <w:rFonts w:ascii="Palatino Linotype" w:hAnsi="Palatino Linotype"/>
          <w:sz w:val="18"/>
          <w:szCs w:val="18"/>
        </w:rPr>
        <w:t xml:space="preserve">, no. 33 (Spring 1999): pp.20-35. </w:t>
      </w:r>
    </w:p>
    <w:p w14:paraId="4CEC4FE4" w14:textId="77777777" w:rsidR="00486D7C" w:rsidRPr="007746C4" w:rsidRDefault="00486D7C" w:rsidP="00D40FD6">
      <w:pPr>
        <w:tabs>
          <w:tab w:val="left" w:pos="0"/>
          <w:tab w:val="left" w:pos="72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sectPr w:rsidR="00486D7C" w:rsidRPr="007746C4" w:rsidSect="00BC0957">
          <w:headerReference w:type="default" r:id="rId17"/>
          <w:footerReference w:type="default" r:id="rId18"/>
          <w:endnotePr>
            <w:numFmt w:val="decimal"/>
          </w:endnotePr>
          <w:type w:val="continuous"/>
          <w:pgSz w:w="12240" w:h="15840" w:code="1"/>
          <w:pgMar w:top="1080" w:right="1080" w:bottom="1080" w:left="1080" w:header="864" w:footer="1440" w:gutter="0"/>
          <w:cols w:space="720"/>
          <w:noEndnote/>
          <w:docGrid w:linePitch="272"/>
        </w:sectPr>
      </w:pPr>
    </w:p>
    <w:p w14:paraId="20C1C42F"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“Stochastic Food Prices and Slash-and-Burn Agriculture,” </w:t>
      </w:r>
      <w:r w:rsidRPr="007746C4">
        <w:rPr>
          <w:rFonts w:ascii="Palatino Linotype" w:hAnsi="Palatino Linotype"/>
          <w:i/>
          <w:sz w:val="18"/>
          <w:szCs w:val="18"/>
        </w:rPr>
        <w:t>Environment and Development Economics</w:t>
      </w:r>
      <w:r w:rsidRPr="007746C4">
        <w:rPr>
          <w:rFonts w:ascii="Palatino Linotype" w:hAnsi="Palatino Linotype"/>
          <w:sz w:val="18"/>
          <w:szCs w:val="18"/>
        </w:rPr>
        <w:t>, vol. 4, no.2 (May 1999</w:t>
      </w:r>
      <w:proofErr w:type="gramStart"/>
      <w:r w:rsidRPr="007746C4">
        <w:rPr>
          <w:rFonts w:ascii="Palatino Linotype" w:hAnsi="Palatino Linotype"/>
          <w:sz w:val="18"/>
          <w:szCs w:val="18"/>
        </w:rPr>
        <w:t>),pp.</w:t>
      </w:r>
      <w:proofErr w:type="gramEnd"/>
      <w:r w:rsidRPr="007746C4">
        <w:rPr>
          <w:rFonts w:ascii="Palatino Linotype" w:hAnsi="Palatino Linotype"/>
          <w:sz w:val="18"/>
          <w:szCs w:val="18"/>
        </w:rPr>
        <w:t xml:space="preserve"> 161-176. </w:t>
      </w:r>
    </w:p>
    <w:p w14:paraId="448FF732"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DeeVon Bailey, “Are Agricultural Experiment Station Faculty Salaries Competitively or Monopsonistically Determined?” </w:t>
      </w:r>
      <w:r w:rsidRPr="007746C4">
        <w:rPr>
          <w:rFonts w:ascii="Palatino Linotype" w:hAnsi="Palatino Linotype"/>
          <w:i/>
          <w:sz w:val="18"/>
          <w:szCs w:val="18"/>
        </w:rPr>
        <w:t>Agricultural and Resource Economics Review</w:t>
      </w:r>
      <w:r w:rsidRPr="007746C4">
        <w:rPr>
          <w:rFonts w:ascii="Palatino Linotype" w:hAnsi="Palatino Linotype"/>
          <w:sz w:val="18"/>
          <w:szCs w:val="18"/>
        </w:rPr>
        <w:t>, vol. 28, no. 1 (April 1999): pp. 1-10 (lead article).</w:t>
      </w:r>
    </w:p>
    <w:p w14:paraId="620B14E0"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Microeconomics of the Developmental Paradox: On the Political Economy of Food Price Policy,” </w:t>
      </w:r>
      <w:r w:rsidRPr="007746C4">
        <w:rPr>
          <w:rFonts w:ascii="Palatino Linotype" w:hAnsi="Palatino Linotype"/>
          <w:i/>
          <w:sz w:val="18"/>
          <w:szCs w:val="18"/>
        </w:rPr>
        <w:t>Agricultural Economics</w:t>
      </w:r>
      <w:r w:rsidRPr="007746C4">
        <w:rPr>
          <w:rFonts w:ascii="Palatino Linotype" w:hAnsi="Palatino Linotype"/>
          <w:sz w:val="18"/>
          <w:szCs w:val="18"/>
        </w:rPr>
        <w:t>, vol. 20, no. 2 (March 1999): pp. 159-172.</w:t>
      </w:r>
    </w:p>
    <w:p w14:paraId="5E2CBBCD"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Raymond E. Grizzle, “A Holistic Approach to Sustainability Based on Pluralistic Stewardship,” </w:t>
      </w:r>
      <w:r w:rsidRPr="007746C4">
        <w:rPr>
          <w:rFonts w:ascii="Palatino Linotype" w:hAnsi="Palatino Linotype"/>
          <w:i/>
          <w:sz w:val="18"/>
          <w:szCs w:val="18"/>
        </w:rPr>
        <w:t>Environmental Ethics</w:t>
      </w:r>
      <w:r w:rsidRPr="007746C4">
        <w:rPr>
          <w:rFonts w:ascii="Palatino Linotype" w:hAnsi="Palatino Linotype"/>
          <w:sz w:val="18"/>
          <w:szCs w:val="18"/>
        </w:rPr>
        <w:t>, vol. 21, no. 1 (Spring 1999): pp. 23-42.</w:t>
      </w:r>
    </w:p>
    <w:p w14:paraId="752D8CEC"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Value of Imperfect ENSO Forecast Information: Discussion,”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80, no.5 (December 1998): pp. 1109-1112.</w:t>
      </w:r>
    </w:p>
    <w:p w14:paraId="6F8437B0"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Peter Arcese, “Wildlife Harvest in Integrated Conservation and Development Projects: Linking Harvest to Household Demand, Agricultural Production and Environmental Shocks in the Serengeti,” </w:t>
      </w:r>
      <w:r w:rsidRPr="007746C4">
        <w:rPr>
          <w:rFonts w:ascii="Palatino Linotype" w:hAnsi="Palatino Linotype"/>
          <w:i/>
          <w:sz w:val="18"/>
          <w:szCs w:val="18"/>
        </w:rPr>
        <w:t>Land Economics</w:t>
      </w:r>
      <w:r w:rsidRPr="007746C4">
        <w:rPr>
          <w:rFonts w:ascii="Palatino Linotype" w:hAnsi="Palatino Linotype"/>
          <w:sz w:val="18"/>
          <w:szCs w:val="18"/>
        </w:rPr>
        <w:t xml:space="preserve">, vol. 74, no.4 (November 1998): pp. 449-465.  Reprinted in Stephen Polasky, editor, </w:t>
      </w:r>
      <w:r w:rsidRPr="007746C4">
        <w:rPr>
          <w:rFonts w:ascii="Palatino Linotype" w:hAnsi="Palatino Linotype"/>
          <w:i/>
          <w:sz w:val="18"/>
          <w:szCs w:val="18"/>
        </w:rPr>
        <w:t>Economics and Biodiversity Conservation</w:t>
      </w:r>
      <w:r w:rsidRPr="007746C4">
        <w:rPr>
          <w:rFonts w:ascii="Palatino Linotype" w:hAnsi="Palatino Linotype"/>
          <w:sz w:val="18"/>
          <w:szCs w:val="18"/>
        </w:rPr>
        <w:t xml:space="preserve"> (Aldershot, UK: Ashgate, 2002).</w:t>
      </w:r>
    </w:p>
    <w:p w14:paraId="3E5941D1"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Elizabeth A. Oldham, Christopher B. Barrett, Sabah Benjelloun, Brahim </w:t>
      </w:r>
      <w:proofErr w:type="spellStart"/>
      <w:r w:rsidRPr="007746C4">
        <w:rPr>
          <w:rFonts w:ascii="Palatino Linotype" w:hAnsi="Palatino Linotype"/>
          <w:sz w:val="18"/>
          <w:szCs w:val="18"/>
        </w:rPr>
        <w:t>Ahanou</w:t>
      </w:r>
      <w:proofErr w:type="spellEnd"/>
      <w:r w:rsidRPr="007746C4">
        <w:rPr>
          <w:rFonts w:ascii="Palatino Linotype" w:hAnsi="Palatino Linotype"/>
          <w:sz w:val="18"/>
          <w:szCs w:val="18"/>
        </w:rPr>
        <w:t xml:space="preserve"> and Pamela J. Riley, “An Analysis of Iodine Deficiency Disorder </w:t>
      </w:r>
      <w:proofErr w:type="gramStart"/>
      <w:r w:rsidRPr="007746C4">
        <w:rPr>
          <w:rFonts w:ascii="Palatino Linotype" w:hAnsi="Palatino Linotype"/>
          <w:sz w:val="18"/>
          <w:szCs w:val="18"/>
        </w:rPr>
        <w:t>And</w:t>
      </w:r>
      <w:proofErr w:type="gramEnd"/>
      <w:r w:rsidRPr="007746C4">
        <w:rPr>
          <w:rFonts w:ascii="Palatino Linotype" w:hAnsi="Palatino Linotype"/>
          <w:sz w:val="18"/>
          <w:szCs w:val="18"/>
        </w:rPr>
        <w:t xml:space="preserve"> Eradication Strategies in the High Atlas Mountains of Morocco,” </w:t>
      </w:r>
      <w:r w:rsidRPr="007746C4">
        <w:rPr>
          <w:rFonts w:ascii="Palatino Linotype" w:hAnsi="Palatino Linotype"/>
          <w:i/>
          <w:sz w:val="18"/>
          <w:szCs w:val="18"/>
        </w:rPr>
        <w:t>Ecology of Food and Nutrition</w:t>
      </w:r>
      <w:r w:rsidRPr="007746C4">
        <w:rPr>
          <w:rFonts w:ascii="Palatino Linotype" w:hAnsi="Palatino Linotype"/>
          <w:sz w:val="18"/>
          <w:szCs w:val="18"/>
        </w:rPr>
        <w:t>, vol. 37, no. 3 (1998): pp. 197-217.</w:t>
      </w:r>
    </w:p>
    <w:p w14:paraId="013EB18B"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“Food Aid: Is It Development Assistance, Trade Promotion, Both or Neither?”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vol.80, no. 3 (August 1998): pp. 566-571.</w:t>
      </w:r>
    </w:p>
    <w:p w14:paraId="5D2DC0F7"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w:t>
      </w:r>
      <w:proofErr w:type="spellStart"/>
      <w:r w:rsidRPr="007746C4">
        <w:rPr>
          <w:rFonts w:ascii="Palatino Linotype" w:hAnsi="Palatino Linotype"/>
          <w:sz w:val="18"/>
          <w:szCs w:val="18"/>
        </w:rPr>
        <w:t>Immiserized</w:t>
      </w:r>
      <w:proofErr w:type="spellEnd"/>
      <w:r w:rsidRPr="007746C4">
        <w:rPr>
          <w:rFonts w:ascii="Palatino Linotype" w:hAnsi="Palatino Linotype"/>
          <w:sz w:val="18"/>
          <w:szCs w:val="18"/>
        </w:rPr>
        <w:t xml:space="preserve"> Growth in Liberalized Agriculture,” </w:t>
      </w:r>
      <w:r w:rsidRPr="007746C4">
        <w:rPr>
          <w:rFonts w:ascii="Palatino Linotype" w:hAnsi="Palatino Linotype"/>
          <w:i/>
          <w:sz w:val="18"/>
          <w:szCs w:val="18"/>
        </w:rPr>
        <w:t>World Development</w:t>
      </w:r>
      <w:r w:rsidRPr="007746C4">
        <w:rPr>
          <w:rFonts w:ascii="Palatino Linotype" w:hAnsi="Palatino Linotype"/>
          <w:sz w:val="18"/>
          <w:szCs w:val="18"/>
        </w:rPr>
        <w:t>, vol. 26, no. 5 (May 1998): pp. 743-753 (lead article).</w:t>
      </w:r>
    </w:p>
    <w:p w14:paraId="3F50A8A9"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Raymond E. Grizzle, Paul E. Rothrock, and Christopher B. Barrett, “Evangelicals and Environmentalism: Past, Present, and Future,” </w:t>
      </w:r>
      <w:r w:rsidRPr="007746C4">
        <w:rPr>
          <w:rFonts w:ascii="Palatino Linotype" w:hAnsi="Palatino Linotype"/>
          <w:i/>
          <w:sz w:val="18"/>
          <w:szCs w:val="18"/>
        </w:rPr>
        <w:t>Trinity Journal</w:t>
      </w:r>
      <w:r w:rsidRPr="007746C4">
        <w:rPr>
          <w:rFonts w:ascii="Palatino Linotype" w:hAnsi="Palatino Linotype"/>
          <w:sz w:val="18"/>
          <w:szCs w:val="18"/>
        </w:rPr>
        <w:t>, vol. 19 NS, no. 1 (Spring 1998), pp. 3-27 (lead article).</w:t>
      </w:r>
    </w:p>
    <w:p w14:paraId="1463340A"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and John C. Bergstrom, “The Economics of God’s Creation</w:t>
      </w:r>
      <w:proofErr w:type="gramStart"/>
      <w:r w:rsidRPr="007746C4">
        <w:rPr>
          <w:rFonts w:ascii="Palatino Linotype" w:hAnsi="Palatino Linotype"/>
          <w:sz w:val="18"/>
          <w:szCs w:val="18"/>
        </w:rPr>
        <w:t xml:space="preserve">,”  </w:t>
      </w:r>
      <w:r w:rsidRPr="007746C4">
        <w:rPr>
          <w:rFonts w:ascii="Palatino Linotype" w:hAnsi="Palatino Linotype"/>
          <w:i/>
          <w:sz w:val="18"/>
          <w:szCs w:val="18"/>
        </w:rPr>
        <w:t>Bulletin</w:t>
      </w:r>
      <w:proofErr w:type="gramEnd"/>
      <w:r w:rsidRPr="007746C4">
        <w:rPr>
          <w:rFonts w:ascii="Palatino Linotype" w:hAnsi="Palatino Linotype"/>
          <w:i/>
          <w:sz w:val="18"/>
          <w:szCs w:val="18"/>
        </w:rPr>
        <w:t xml:space="preserve"> of the Association of Christian Economists</w:t>
      </w:r>
      <w:r w:rsidRPr="007746C4">
        <w:rPr>
          <w:rFonts w:ascii="Palatino Linotype" w:hAnsi="Palatino Linotype"/>
          <w:sz w:val="18"/>
          <w:szCs w:val="18"/>
        </w:rPr>
        <w:t>, no. 31 (Spring 1998): pp. 4-23 (lead article).  “Reply to P.J. Hill,” no. 32 (Fall 1998):  pp. 5-7.</w:t>
      </w:r>
    </w:p>
    <w:p w14:paraId="3CD0128A" w14:textId="77777777" w:rsidR="00486D7C" w:rsidRPr="007746C4" w:rsidRDefault="00486D7C" w:rsidP="00C40F6A">
      <w:pPr>
        <w:numPr>
          <w:ilvl w:val="0"/>
          <w:numId w:val="6"/>
        </w:numPr>
        <w:tabs>
          <w:tab w:val="left" w:pos="0"/>
          <w:tab w:val="left" w:pos="360"/>
          <w:tab w:val="left" w:pos="1440"/>
          <w:tab w:val="left" w:pos="180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Raymond E. Grizzle and Christopher B. Barrett, “The One Body of Christian Environmentalism,” </w:t>
      </w:r>
      <w:r w:rsidRPr="007746C4">
        <w:rPr>
          <w:rFonts w:ascii="Palatino Linotype" w:hAnsi="Palatino Linotype"/>
          <w:i/>
          <w:sz w:val="18"/>
          <w:szCs w:val="18"/>
        </w:rPr>
        <w:t>Zygon: The Journal of Religion &amp; Science</w:t>
      </w:r>
      <w:r w:rsidRPr="007746C4">
        <w:rPr>
          <w:rFonts w:ascii="Palatino Linotype" w:hAnsi="Palatino Linotype"/>
          <w:sz w:val="18"/>
          <w:szCs w:val="18"/>
        </w:rPr>
        <w:t>, vol.33, no. 2 (June 1998): pp. 233-253.</w:t>
      </w:r>
    </w:p>
    <w:p w14:paraId="156406BC"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“Striking A Balance in the Process of </w:t>
      </w:r>
      <w:proofErr w:type="spellStart"/>
      <w:r w:rsidRPr="007746C4">
        <w:rPr>
          <w:rFonts w:ascii="Palatino Linotype" w:hAnsi="Palatino Linotype"/>
          <w:sz w:val="18"/>
          <w:szCs w:val="18"/>
        </w:rPr>
        <w:t>Globalisation</w:t>
      </w:r>
      <w:proofErr w:type="spellEnd"/>
      <w:r w:rsidRPr="007746C4">
        <w:rPr>
          <w:rFonts w:ascii="Palatino Linotype" w:hAnsi="Palatino Linotype"/>
          <w:sz w:val="18"/>
          <w:szCs w:val="18"/>
        </w:rPr>
        <w:t xml:space="preserve">,” </w:t>
      </w:r>
      <w:r w:rsidRPr="007746C4">
        <w:rPr>
          <w:rFonts w:ascii="Palatino Linotype" w:hAnsi="Palatino Linotype"/>
          <w:i/>
          <w:sz w:val="18"/>
          <w:szCs w:val="18"/>
        </w:rPr>
        <w:t>World Economic Affairs</w:t>
      </w:r>
      <w:r w:rsidRPr="007746C4">
        <w:rPr>
          <w:rFonts w:ascii="Palatino Linotype" w:hAnsi="Palatino Linotype"/>
          <w:sz w:val="18"/>
          <w:szCs w:val="18"/>
        </w:rPr>
        <w:t>, vol. 2, no.2 (Spring 1998): pp. 51-58.</w:t>
      </w:r>
    </w:p>
    <w:p w14:paraId="39632287"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“Idea Gaps, Object Gaps, and Trust Gaps in Economic Development,” </w:t>
      </w:r>
      <w:r w:rsidRPr="007746C4">
        <w:rPr>
          <w:rFonts w:ascii="Palatino Linotype" w:hAnsi="Palatino Linotype"/>
          <w:i/>
          <w:sz w:val="18"/>
          <w:szCs w:val="18"/>
        </w:rPr>
        <w:t>Journal of Developing Areas</w:t>
      </w:r>
      <w:r w:rsidRPr="007746C4">
        <w:rPr>
          <w:rFonts w:ascii="Palatino Linotype" w:hAnsi="Palatino Linotype"/>
          <w:sz w:val="18"/>
          <w:szCs w:val="18"/>
        </w:rPr>
        <w:t xml:space="preserve">, vol. 31, no. 4 (Summer 1997): pp. 553-568.  An earlier version previously appeared </w:t>
      </w:r>
      <w:proofErr w:type="gramStart"/>
      <w:r w:rsidRPr="007746C4">
        <w:rPr>
          <w:rFonts w:ascii="Palatino Linotype" w:hAnsi="Palatino Linotype"/>
          <w:sz w:val="18"/>
          <w:szCs w:val="18"/>
        </w:rPr>
        <w:t xml:space="preserve">in  </w:t>
      </w:r>
      <w:r w:rsidRPr="007746C4">
        <w:rPr>
          <w:rFonts w:ascii="Palatino Linotype" w:hAnsi="Palatino Linotype"/>
          <w:i/>
          <w:sz w:val="18"/>
          <w:szCs w:val="18"/>
        </w:rPr>
        <w:t>Proceedings</w:t>
      </w:r>
      <w:proofErr w:type="gramEnd"/>
      <w:r w:rsidRPr="007746C4">
        <w:rPr>
          <w:rFonts w:ascii="Palatino Linotype" w:hAnsi="Palatino Linotype"/>
          <w:i/>
          <w:sz w:val="18"/>
          <w:szCs w:val="18"/>
        </w:rPr>
        <w:t xml:space="preserve"> of the Finance, Growth and Macroeconomics Meetings </w:t>
      </w:r>
      <w:r w:rsidRPr="007746C4">
        <w:rPr>
          <w:rFonts w:ascii="Palatino Linotype" w:hAnsi="Palatino Linotype"/>
          <w:sz w:val="18"/>
          <w:szCs w:val="18"/>
        </w:rPr>
        <w:t>(Taichung, Taiwan: Graduate Institute of Economics, Feng Chia University, 1995).</w:t>
      </w:r>
    </w:p>
    <w:p w14:paraId="2B3072C8"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“Heteroskedastic Price Forecasting for Food Security Management in Developing Countries,” </w:t>
      </w:r>
      <w:r w:rsidRPr="007746C4">
        <w:rPr>
          <w:rFonts w:ascii="Palatino Linotype" w:hAnsi="Palatino Linotype"/>
          <w:i/>
          <w:sz w:val="18"/>
          <w:szCs w:val="18"/>
        </w:rPr>
        <w:t>Oxford Development Studies</w:t>
      </w:r>
      <w:r w:rsidRPr="007746C4">
        <w:rPr>
          <w:rFonts w:ascii="Palatino Linotype" w:hAnsi="Palatino Linotype"/>
          <w:sz w:val="18"/>
          <w:szCs w:val="18"/>
        </w:rPr>
        <w:t>, vol. 25, no. 2 (June 1997): pp. 225-236.</w:t>
      </w:r>
    </w:p>
    <w:p w14:paraId="7CB01F0C"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Dawn D. Thilmany and Christopher B. Barrett, “Regulatory Barriers </w:t>
      </w:r>
      <w:proofErr w:type="gramStart"/>
      <w:r w:rsidRPr="007746C4">
        <w:rPr>
          <w:rFonts w:ascii="Palatino Linotype" w:hAnsi="Palatino Linotype"/>
          <w:sz w:val="18"/>
          <w:szCs w:val="18"/>
        </w:rPr>
        <w:t>In</w:t>
      </w:r>
      <w:proofErr w:type="gramEnd"/>
      <w:r w:rsidRPr="007746C4">
        <w:rPr>
          <w:rFonts w:ascii="Palatino Linotype" w:hAnsi="Palatino Linotype"/>
          <w:sz w:val="18"/>
          <w:szCs w:val="18"/>
        </w:rPr>
        <w:t xml:space="preserve"> </w:t>
      </w:r>
      <w:proofErr w:type="gramStart"/>
      <w:r w:rsidRPr="007746C4">
        <w:rPr>
          <w:rFonts w:ascii="Palatino Linotype" w:hAnsi="Palatino Linotype"/>
          <w:sz w:val="18"/>
          <w:szCs w:val="18"/>
        </w:rPr>
        <w:t>An</w:t>
      </w:r>
      <w:proofErr w:type="gramEnd"/>
      <w:r w:rsidRPr="007746C4">
        <w:rPr>
          <w:rFonts w:ascii="Palatino Linotype" w:hAnsi="Palatino Linotype"/>
          <w:sz w:val="18"/>
          <w:szCs w:val="18"/>
        </w:rPr>
        <w:t xml:space="preserve"> Integrating World Food Market,” </w:t>
      </w:r>
      <w:r w:rsidRPr="007746C4">
        <w:rPr>
          <w:rFonts w:ascii="Palatino Linotype" w:hAnsi="Palatino Linotype"/>
          <w:i/>
          <w:sz w:val="18"/>
          <w:szCs w:val="18"/>
        </w:rPr>
        <w:t>Review of Agricultural Economics</w:t>
      </w:r>
      <w:r w:rsidRPr="007746C4">
        <w:rPr>
          <w:rFonts w:ascii="Palatino Linotype" w:hAnsi="Palatino Linotype"/>
          <w:sz w:val="18"/>
          <w:szCs w:val="18"/>
        </w:rPr>
        <w:t>, vol. 19, no. 1 (Spring/Summer 1997): pp. 91-107. [A correction to printer’s errors was published in vol. 19, no. 2 (Fall/Winter 1997): p. 504.]</w:t>
      </w:r>
    </w:p>
    <w:p w14:paraId="0BA3F8A3"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“Food Marketing Liberalization and Trader Entry: Evidence from Madagascar,” </w:t>
      </w:r>
      <w:r w:rsidRPr="007746C4">
        <w:rPr>
          <w:rFonts w:ascii="Palatino Linotype" w:hAnsi="Palatino Linotype"/>
          <w:i/>
          <w:sz w:val="18"/>
          <w:szCs w:val="18"/>
        </w:rPr>
        <w:t>World Development</w:t>
      </w:r>
      <w:r w:rsidRPr="007746C4">
        <w:rPr>
          <w:rFonts w:ascii="Palatino Linotype" w:hAnsi="Palatino Linotype"/>
          <w:sz w:val="18"/>
          <w:szCs w:val="18"/>
        </w:rPr>
        <w:t>, vol. 25, no. 5 (May 1997): pp. 763-777.</w:t>
      </w:r>
    </w:p>
    <w:p w14:paraId="2C8640A2"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“Liberalization and Food Price Distributions: ARCH-M Evidence </w:t>
      </w:r>
      <w:proofErr w:type="gramStart"/>
      <w:r w:rsidRPr="007746C4">
        <w:rPr>
          <w:rFonts w:ascii="Palatino Linotype" w:hAnsi="Palatino Linotype"/>
          <w:sz w:val="18"/>
          <w:szCs w:val="18"/>
        </w:rPr>
        <w:t>From</w:t>
      </w:r>
      <w:proofErr w:type="gramEnd"/>
      <w:r w:rsidRPr="007746C4">
        <w:rPr>
          <w:rFonts w:ascii="Palatino Linotype" w:hAnsi="Palatino Linotype"/>
          <w:sz w:val="18"/>
          <w:szCs w:val="18"/>
        </w:rPr>
        <w:t xml:space="preserve"> Madagascar,” </w:t>
      </w:r>
      <w:r w:rsidRPr="007746C4">
        <w:rPr>
          <w:rFonts w:ascii="Palatino Linotype" w:hAnsi="Palatino Linotype"/>
          <w:i/>
          <w:sz w:val="18"/>
          <w:szCs w:val="18"/>
        </w:rPr>
        <w:t>Food Policy</w:t>
      </w:r>
      <w:r w:rsidRPr="007746C4">
        <w:rPr>
          <w:rFonts w:ascii="Palatino Linotype" w:hAnsi="Palatino Linotype"/>
          <w:sz w:val="18"/>
          <w:szCs w:val="18"/>
        </w:rPr>
        <w:t>, vol. 22, no. 2 (April 1997): pp. 155-173.</w:t>
      </w:r>
    </w:p>
    <w:p w14:paraId="356A6244"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“How Credible Are Estimates of Peasant Allocative, Scale or Scope Efficiency? A Commentary,” </w:t>
      </w:r>
      <w:r w:rsidRPr="007746C4">
        <w:rPr>
          <w:rFonts w:ascii="Palatino Linotype" w:hAnsi="Palatino Linotype"/>
          <w:i/>
          <w:sz w:val="18"/>
          <w:szCs w:val="18"/>
        </w:rPr>
        <w:t>Journal of International Development</w:t>
      </w:r>
      <w:r w:rsidRPr="007746C4">
        <w:rPr>
          <w:rFonts w:ascii="Palatino Linotype" w:hAnsi="Palatino Linotype"/>
          <w:sz w:val="18"/>
          <w:szCs w:val="18"/>
        </w:rPr>
        <w:t>, vol. 9, no.2 (March/April 1997): pp. 221-229.</w:t>
      </w:r>
      <w:r w:rsidR="002D50E2">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4D489542"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w:t>
      </w:r>
      <w:proofErr w:type="spellStart"/>
      <w:r w:rsidRPr="007746C4">
        <w:rPr>
          <w:rFonts w:ascii="Palatino Linotype" w:hAnsi="Palatino Linotype"/>
          <w:sz w:val="18"/>
          <w:szCs w:val="18"/>
        </w:rPr>
        <w:t>Amitrajeet</w:t>
      </w:r>
      <w:proofErr w:type="spellEnd"/>
      <w:r w:rsidRPr="007746C4">
        <w:rPr>
          <w:rFonts w:ascii="Palatino Linotype" w:hAnsi="Palatino Linotype"/>
          <w:sz w:val="18"/>
          <w:szCs w:val="18"/>
        </w:rPr>
        <w:t xml:space="preserve"> A. </w:t>
      </w:r>
      <w:proofErr w:type="spellStart"/>
      <w:r w:rsidRPr="007746C4">
        <w:rPr>
          <w:rFonts w:ascii="Palatino Linotype" w:hAnsi="Palatino Linotype"/>
          <w:sz w:val="18"/>
          <w:szCs w:val="18"/>
        </w:rPr>
        <w:t>Batabyal</w:t>
      </w:r>
      <w:proofErr w:type="spellEnd"/>
      <w:r w:rsidRPr="007746C4">
        <w:rPr>
          <w:rFonts w:ascii="Palatino Linotype" w:hAnsi="Palatino Linotype"/>
          <w:sz w:val="18"/>
          <w:szCs w:val="18"/>
        </w:rPr>
        <w:t xml:space="preserve">, “Modeling Ecological Constraints </w:t>
      </w:r>
      <w:proofErr w:type="gramStart"/>
      <w:r w:rsidRPr="007746C4">
        <w:rPr>
          <w:rFonts w:ascii="Palatino Linotype" w:hAnsi="Palatino Linotype"/>
          <w:sz w:val="18"/>
          <w:szCs w:val="18"/>
        </w:rPr>
        <w:t>On</w:t>
      </w:r>
      <w:proofErr w:type="gramEnd"/>
      <w:r w:rsidRPr="007746C4">
        <w:rPr>
          <w:rFonts w:ascii="Palatino Linotype" w:hAnsi="Palatino Linotype"/>
          <w:sz w:val="18"/>
          <w:szCs w:val="18"/>
        </w:rPr>
        <w:t xml:space="preserve"> Tropical Forest Management: Comment,” </w:t>
      </w:r>
      <w:r w:rsidRPr="007746C4">
        <w:rPr>
          <w:rFonts w:ascii="Palatino Linotype" w:hAnsi="Palatino Linotype"/>
          <w:i/>
          <w:sz w:val="18"/>
          <w:szCs w:val="18"/>
        </w:rPr>
        <w:t>Journal of Environmental Economics and Management</w:t>
      </w:r>
      <w:r w:rsidRPr="007746C4">
        <w:rPr>
          <w:rFonts w:ascii="Palatino Linotype" w:hAnsi="Palatino Linotype"/>
          <w:sz w:val="18"/>
          <w:szCs w:val="18"/>
        </w:rPr>
        <w:t>, vol. 32, no. 2 (February 1997): pp. 271-275.</w:t>
      </w:r>
    </w:p>
    <w:p w14:paraId="7492D48C"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lastRenderedPageBreak/>
        <w:t>Christopher B. Barrett, "On Price Risk and The Inverse Farm Size-Productivity Relationship,"</w:t>
      </w:r>
      <w:r w:rsidRPr="007746C4">
        <w:rPr>
          <w:rFonts w:ascii="Palatino Linotype" w:hAnsi="Palatino Linotype"/>
          <w:i/>
          <w:sz w:val="18"/>
          <w:szCs w:val="18"/>
        </w:rPr>
        <w:t xml:space="preserve"> Journal of Development Economics</w:t>
      </w:r>
      <w:r w:rsidRPr="007746C4">
        <w:rPr>
          <w:rFonts w:ascii="Palatino Linotype" w:hAnsi="Palatino Linotype"/>
          <w:sz w:val="18"/>
          <w:szCs w:val="18"/>
        </w:rPr>
        <w:t>, vol. 51, no. 2 (December 1996): pp. 193-215 (lead article).</w:t>
      </w:r>
    </w:p>
    <w:p w14:paraId="3FF0FB51"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“Fairness, Stewardship and Sustainable Development,” </w:t>
      </w:r>
      <w:r w:rsidRPr="007746C4">
        <w:rPr>
          <w:rFonts w:ascii="Palatino Linotype" w:hAnsi="Palatino Linotype"/>
          <w:i/>
          <w:sz w:val="18"/>
          <w:szCs w:val="18"/>
        </w:rPr>
        <w:t>Ecological Economics</w:t>
      </w:r>
      <w:r w:rsidRPr="007746C4">
        <w:rPr>
          <w:rFonts w:ascii="Palatino Linotype" w:hAnsi="Palatino Linotype"/>
          <w:sz w:val="18"/>
          <w:szCs w:val="18"/>
        </w:rPr>
        <w:t>, vol. 19, no.1 (October 1996): pp. 11-17.</w:t>
      </w:r>
    </w:p>
    <w:p w14:paraId="1AE62107" w14:textId="77777777" w:rsidR="00486D7C" w:rsidRPr="001B14EC"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and Paul A. Dorosh, “Farmers’ Welfare and Ch</w:t>
      </w:r>
      <w:r w:rsidRPr="001B14EC">
        <w:rPr>
          <w:rFonts w:ascii="Palatino Linotype" w:hAnsi="Palatino Linotype"/>
          <w:sz w:val="18"/>
          <w:szCs w:val="18"/>
        </w:rPr>
        <w:t xml:space="preserve">anging Food Prices: Nonparametric Evidence </w:t>
      </w:r>
      <w:proofErr w:type="gramStart"/>
      <w:r w:rsidRPr="001B14EC">
        <w:rPr>
          <w:rFonts w:ascii="Palatino Linotype" w:hAnsi="Palatino Linotype"/>
          <w:sz w:val="18"/>
          <w:szCs w:val="18"/>
        </w:rPr>
        <w:t>From</w:t>
      </w:r>
      <w:proofErr w:type="gramEnd"/>
      <w:r w:rsidRPr="001B14EC">
        <w:rPr>
          <w:rFonts w:ascii="Palatino Linotype" w:hAnsi="Palatino Linotype"/>
          <w:sz w:val="18"/>
          <w:szCs w:val="18"/>
        </w:rPr>
        <w:t xml:space="preserve"> Rice </w:t>
      </w:r>
      <w:proofErr w:type="gramStart"/>
      <w:r w:rsidRPr="001B14EC">
        <w:rPr>
          <w:rFonts w:ascii="Palatino Linotype" w:hAnsi="Palatino Linotype"/>
          <w:sz w:val="18"/>
          <w:szCs w:val="18"/>
        </w:rPr>
        <w:t>In</w:t>
      </w:r>
      <w:proofErr w:type="gramEnd"/>
      <w:r w:rsidRPr="001B14EC">
        <w:rPr>
          <w:rFonts w:ascii="Palatino Linotype" w:hAnsi="Palatino Linotype"/>
          <w:sz w:val="18"/>
          <w:szCs w:val="18"/>
        </w:rPr>
        <w:t xml:space="preserve"> Madagascar,” </w:t>
      </w:r>
      <w:r w:rsidRPr="001B14EC">
        <w:rPr>
          <w:rFonts w:ascii="Palatino Linotype" w:hAnsi="Palatino Linotype"/>
          <w:i/>
          <w:sz w:val="18"/>
          <w:szCs w:val="18"/>
        </w:rPr>
        <w:t>American Journal of Agricultural Economics</w:t>
      </w:r>
      <w:r w:rsidRPr="001B14EC">
        <w:rPr>
          <w:rFonts w:ascii="Palatino Linotype" w:hAnsi="Palatino Linotype"/>
          <w:sz w:val="18"/>
          <w:szCs w:val="18"/>
        </w:rPr>
        <w:t>, vol. 78, no. 3 (August 1996), pp. 656-669.</w:t>
      </w:r>
      <w:r w:rsidR="001B14EC" w:rsidRPr="001B14EC">
        <w:rPr>
          <w:rFonts w:ascii="Palatino Linotype" w:hAnsi="Palatino Linotype"/>
          <w:sz w:val="18"/>
          <w:szCs w:val="18"/>
        </w:rPr>
        <w:t xml:space="preserve">  Reprinted in L. Alan Winters, editor, </w:t>
      </w:r>
      <w:r w:rsidR="001B14EC" w:rsidRPr="001B14EC">
        <w:rPr>
          <w:rFonts w:ascii="Palatino Linotype" w:hAnsi="Palatino Linotype" w:cs="Courier New"/>
          <w:i/>
          <w:sz w:val="18"/>
          <w:szCs w:val="18"/>
        </w:rPr>
        <w:t>The WTO and Poverty and Inequality</w:t>
      </w:r>
      <w:r w:rsidR="00C0421C">
        <w:rPr>
          <w:rFonts w:ascii="Palatino Linotype" w:hAnsi="Palatino Linotype" w:cs="Courier New"/>
          <w:i/>
          <w:sz w:val="18"/>
          <w:szCs w:val="18"/>
        </w:rPr>
        <w:t>, Volume I</w:t>
      </w:r>
      <w:r w:rsidR="001B14EC" w:rsidRPr="001B14EC">
        <w:rPr>
          <w:rFonts w:ascii="Palatino Linotype" w:hAnsi="Palatino Linotype" w:cs="Courier New"/>
          <w:sz w:val="18"/>
          <w:szCs w:val="18"/>
        </w:rPr>
        <w:t xml:space="preserve"> (Cheltenham, UK: Edward Elgar Publishing, </w:t>
      </w:r>
      <w:r w:rsidR="00C0421C">
        <w:rPr>
          <w:rFonts w:ascii="Palatino Linotype" w:hAnsi="Palatino Linotype" w:cs="Courier New"/>
          <w:sz w:val="18"/>
          <w:szCs w:val="18"/>
        </w:rPr>
        <w:t>2007</w:t>
      </w:r>
      <w:r w:rsidR="001B14EC" w:rsidRPr="001B14EC">
        <w:rPr>
          <w:rFonts w:ascii="Palatino Linotype" w:hAnsi="Palatino Linotype" w:cs="Courier New"/>
          <w:sz w:val="18"/>
          <w:szCs w:val="18"/>
        </w:rPr>
        <w:t>).</w:t>
      </w:r>
    </w:p>
    <w:p w14:paraId="098DD1C7"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"Market Analysis Methods: Are Our Enriched Toolkits Well-Suited </w:t>
      </w:r>
      <w:proofErr w:type="gramStart"/>
      <w:r w:rsidRPr="007746C4">
        <w:rPr>
          <w:rFonts w:ascii="Palatino Linotype" w:hAnsi="Palatino Linotype"/>
          <w:sz w:val="18"/>
          <w:szCs w:val="18"/>
        </w:rPr>
        <w:t>To</w:t>
      </w:r>
      <w:proofErr w:type="gramEnd"/>
      <w:r w:rsidRPr="007746C4">
        <w:rPr>
          <w:rFonts w:ascii="Palatino Linotype" w:hAnsi="Palatino Linotype"/>
          <w:sz w:val="18"/>
          <w:szCs w:val="18"/>
        </w:rPr>
        <w:t xml:space="preserve"> Enlivened Markets?"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78, no. 3 (August 1996), pp. 825-829.</w:t>
      </w:r>
    </w:p>
    <w:p w14:paraId="20B576AB"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"Urban Bias in Price Risk: The Geography of Food Price Distributions in Low-Income Economies"</w:t>
      </w:r>
      <w:r w:rsidR="00EB48E5" w:rsidRPr="007746C4">
        <w:rPr>
          <w:rFonts w:ascii="Palatino Linotype" w:hAnsi="Palatino Linotype"/>
          <w:sz w:val="18"/>
          <w:szCs w:val="18"/>
        </w:rPr>
        <w:t xml:space="preserve"> </w:t>
      </w:r>
      <w:r w:rsidRPr="007746C4">
        <w:rPr>
          <w:rFonts w:ascii="Palatino Linotype" w:hAnsi="Palatino Linotype"/>
          <w:i/>
          <w:sz w:val="18"/>
          <w:szCs w:val="18"/>
        </w:rPr>
        <w:t>Journal of Development Studies</w:t>
      </w:r>
      <w:r w:rsidRPr="007746C4">
        <w:rPr>
          <w:rFonts w:ascii="Palatino Linotype" w:hAnsi="Palatino Linotype"/>
          <w:sz w:val="18"/>
          <w:szCs w:val="18"/>
        </w:rPr>
        <w:t>, vol. 32, no. 6 (August 1996): pp. 830-849.</w:t>
      </w:r>
    </w:p>
    <w:p w14:paraId="6C963A83"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“Stewardship and the Welfare Economics of Sustainable Development,”</w:t>
      </w:r>
      <w:r w:rsidRPr="007746C4">
        <w:rPr>
          <w:rFonts w:ascii="Palatino Linotype" w:hAnsi="Palatino Linotype"/>
          <w:i/>
          <w:sz w:val="18"/>
          <w:szCs w:val="18"/>
        </w:rPr>
        <w:t xml:space="preserve"> Bulletin of the Association of Christian Economists</w:t>
      </w:r>
      <w:r w:rsidRPr="007746C4">
        <w:rPr>
          <w:rFonts w:ascii="Palatino Linotype" w:hAnsi="Palatino Linotype"/>
          <w:sz w:val="18"/>
          <w:szCs w:val="18"/>
        </w:rPr>
        <w:t xml:space="preserve">, no. 27 (Spring 1996): pp. 13-26.  An earlier version appeared in conference proceedings, Richard Wright and Harold Heie, editors, </w:t>
      </w:r>
      <w:r w:rsidRPr="007746C4">
        <w:rPr>
          <w:rFonts w:ascii="Palatino Linotype" w:hAnsi="Palatino Linotype"/>
          <w:i/>
          <w:sz w:val="18"/>
          <w:szCs w:val="18"/>
        </w:rPr>
        <w:t>The Christian Mandate for Global Stewardship</w:t>
      </w:r>
      <w:r w:rsidRPr="007746C4">
        <w:rPr>
          <w:rFonts w:ascii="Palatino Linotype" w:hAnsi="Palatino Linotype"/>
          <w:sz w:val="18"/>
          <w:szCs w:val="18"/>
        </w:rPr>
        <w:t xml:space="preserve"> (Wenham, MA: Gordon College Center for Christian Studies, 1995).</w:t>
      </w:r>
    </w:p>
    <w:p w14:paraId="5A4F9CDD"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"Madagascar: An Empirical Test of the Market Relaxation - State Compression Hypothesis," </w:t>
      </w:r>
      <w:r w:rsidRPr="007746C4">
        <w:rPr>
          <w:rFonts w:ascii="Palatino Linotype" w:hAnsi="Palatino Linotype"/>
          <w:i/>
          <w:sz w:val="18"/>
          <w:szCs w:val="18"/>
        </w:rPr>
        <w:t>Development Policy Review</w:t>
      </w:r>
      <w:r w:rsidRPr="007746C4">
        <w:rPr>
          <w:rFonts w:ascii="Palatino Linotype" w:hAnsi="Palatino Linotype"/>
          <w:sz w:val="18"/>
          <w:szCs w:val="18"/>
        </w:rPr>
        <w:t>, vol. 13, no. 4 (December 1995): pp. 391-406.</w:t>
      </w:r>
    </w:p>
    <w:p w14:paraId="3B41AC11"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Peter Arcese, "Are ICDPs Sustainable? On The Conservation of Large Mammals in Sub-Saharan Africa" </w:t>
      </w:r>
      <w:r w:rsidRPr="007746C4">
        <w:rPr>
          <w:rFonts w:ascii="Palatino Linotype" w:hAnsi="Palatino Linotype"/>
          <w:i/>
          <w:sz w:val="18"/>
          <w:szCs w:val="18"/>
        </w:rPr>
        <w:t>World Development</w:t>
      </w:r>
      <w:r w:rsidRPr="007746C4">
        <w:rPr>
          <w:rFonts w:ascii="Palatino Linotype" w:hAnsi="Palatino Linotype"/>
          <w:sz w:val="18"/>
          <w:szCs w:val="18"/>
        </w:rPr>
        <w:t>, vol. 23, no. 7 (July 1995), pp. 1073-1085 (lead article).</w:t>
      </w:r>
    </w:p>
    <w:p w14:paraId="6172E396"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Joanne Csete, "Conceptualizing Hunger in Contemporary African Policymaking: From Technical to Community-Based Approaches," </w:t>
      </w:r>
      <w:r w:rsidRPr="007746C4">
        <w:rPr>
          <w:rFonts w:ascii="Palatino Linotype" w:hAnsi="Palatino Linotype"/>
          <w:i/>
          <w:sz w:val="18"/>
          <w:szCs w:val="18"/>
        </w:rPr>
        <w:t>Agriculture and Human Values</w:t>
      </w:r>
      <w:r w:rsidRPr="007746C4">
        <w:rPr>
          <w:rFonts w:ascii="Palatino Linotype" w:hAnsi="Palatino Linotype"/>
          <w:sz w:val="18"/>
          <w:szCs w:val="18"/>
        </w:rPr>
        <w:t>, vol. 11, no.4 (Fall 1994), pp. 38-46.</w:t>
      </w:r>
    </w:p>
    <w:p w14:paraId="0F91E26A" w14:textId="77777777" w:rsidR="00486D7C" w:rsidRPr="007746C4" w:rsidRDefault="00486D7C" w:rsidP="00622FB5">
      <w:pPr>
        <w:tabs>
          <w:tab w:val="left" w:pos="0"/>
          <w:tab w:val="left" w:pos="36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6AA7A5B7" w14:textId="77777777" w:rsidR="00447F6D"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"Understanding Uneven Agricultural </w:t>
      </w:r>
      <w:proofErr w:type="spellStart"/>
      <w:r w:rsidRPr="007746C4">
        <w:rPr>
          <w:rFonts w:ascii="Palatino Linotype" w:hAnsi="Palatino Linotype"/>
          <w:sz w:val="18"/>
          <w:szCs w:val="18"/>
        </w:rPr>
        <w:t>Liberalisation</w:t>
      </w:r>
      <w:proofErr w:type="spellEnd"/>
      <w:r w:rsidRPr="007746C4">
        <w:rPr>
          <w:rFonts w:ascii="Palatino Linotype" w:hAnsi="Palatino Linotype"/>
          <w:sz w:val="18"/>
          <w:szCs w:val="18"/>
        </w:rPr>
        <w:t xml:space="preserve"> in Madagascar," </w:t>
      </w:r>
      <w:r w:rsidRPr="007746C4">
        <w:rPr>
          <w:rFonts w:ascii="Palatino Linotype" w:hAnsi="Palatino Linotype"/>
          <w:i/>
          <w:sz w:val="18"/>
          <w:szCs w:val="18"/>
        </w:rPr>
        <w:t>Journal of Modern African Studies</w:t>
      </w:r>
      <w:r w:rsidRPr="007746C4">
        <w:rPr>
          <w:rFonts w:ascii="Palatino Linotype" w:hAnsi="Palatino Linotype"/>
          <w:sz w:val="18"/>
          <w:szCs w:val="18"/>
        </w:rPr>
        <w:t>, vol. 32, no.3 (September 1994), pp. 449-476.</w:t>
      </w:r>
    </w:p>
    <w:p w14:paraId="3C8D59F0" w14:textId="77777777" w:rsidR="00486D7C" w:rsidRPr="007746C4" w:rsidRDefault="00486D7C" w:rsidP="00C40F6A">
      <w:pPr>
        <w:numPr>
          <w:ilvl w:val="0"/>
          <w:numId w:val="6"/>
        </w:numPr>
        <w:tabs>
          <w:tab w:val="left" w:pos="0"/>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"Saharan Perestroika: Economic Revolution in Algeria," </w:t>
      </w:r>
      <w:r w:rsidRPr="007746C4">
        <w:rPr>
          <w:rFonts w:ascii="Palatino Linotype" w:hAnsi="Palatino Linotype"/>
          <w:i/>
          <w:sz w:val="18"/>
          <w:szCs w:val="18"/>
        </w:rPr>
        <w:t>Journal of Third World Studies</w:t>
      </w:r>
      <w:r w:rsidRPr="007746C4">
        <w:rPr>
          <w:rFonts w:ascii="Palatino Linotype" w:hAnsi="Palatino Linotype"/>
          <w:sz w:val="18"/>
          <w:szCs w:val="18"/>
        </w:rPr>
        <w:t>, vol. 7, no. 2 (Fall 1990), pp. 173-203.</w:t>
      </w:r>
    </w:p>
    <w:p w14:paraId="15C01AB7" w14:textId="77777777" w:rsidR="00486D7C" w:rsidRPr="007746C4" w:rsidRDefault="00486D7C" w:rsidP="00221F35">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p>
    <w:p w14:paraId="05CD9FBF" w14:textId="77777777" w:rsidR="00486D7C" w:rsidRDefault="00486D7C">
      <w:pPr>
        <w:tabs>
          <w:tab w:val="left" w:pos="0"/>
          <w:tab w:val="left" w:pos="720"/>
          <w:tab w:val="left" w:pos="1440"/>
          <w:tab w:val="left" w:pos="1980"/>
          <w:tab w:val="left" w:pos="2880"/>
          <w:tab w:val="left" w:pos="3600"/>
          <w:tab w:val="left" w:pos="3984"/>
          <w:tab w:val="left" w:pos="4320"/>
          <w:tab w:val="left" w:pos="5310"/>
          <w:tab w:val="right" w:pos="9360"/>
        </w:tabs>
        <w:jc w:val="both"/>
        <w:rPr>
          <w:rFonts w:ascii="Palatino Linotype" w:hAnsi="Palatino Linotype"/>
          <w:b/>
          <w:sz w:val="18"/>
          <w:szCs w:val="18"/>
        </w:rPr>
      </w:pPr>
      <w:r w:rsidRPr="005963B2">
        <w:rPr>
          <w:rFonts w:ascii="Palatino Linotype" w:hAnsi="Palatino Linotype"/>
          <w:b/>
          <w:sz w:val="18"/>
          <w:szCs w:val="18"/>
        </w:rPr>
        <w:t>Chapters in Books and Conference Proceedings Volumes</w:t>
      </w:r>
    </w:p>
    <w:p w14:paraId="3361E1A2" w14:textId="7768B009" w:rsidR="00B2194B" w:rsidRPr="00C52286" w:rsidRDefault="006645A1" w:rsidP="007877F0">
      <w:pPr>
        <w:pStyle w:val="paragraph"/>
        <w:numPr>
          <w:ilvl w:val="0"/>
          <w:numId w:val="4"/>
        </w:numPr>
        <w:tabs>
          <w:tab w:val="left" w:pos="1980"/>
          <w:tab w:val="left" w:pos="3984"/>
          <w:tab w:val="left" w:pos="5310"/>
        </w:tabs>
        <w:spacing w:before="0" w:beforeAutospacing="0" w:after="0" w:afterAutospacing="0"/>
        <w:textAlignment w:val="baseline"/>
        <w:rPr>
          <w:rStyle w:val="normaltextrun"/>
          <w:rFonts w:ascii="Palatino Linotype" w:hAnsi="Palatino Linotype"/>
          <w:sz w:val="18"/>
          <w:szCs w:val="18"/>
        </w:rPr>
      </w:pPr>
      <w:bookmarkStart w:id="25" w:name="OLE_LINK4"/>
      <w:bookmarkStart w:id="26" w:name="OLE_LINK5"/>
      <w:r w:rsidRPr="00C52286">
        <w:rPr>
          <w:rStyle w:val="normaltextrun"/>
          <w:rFonts w:ascii="Palatino Linotype" w:hAnsi="Palatino Linotype"/>
          <w:sz w:val="18"/>
          <w:szCs w:val="18"/>
        </w:rPr>
        <w:t>Marc Schut, Julien Colomer, Emma Proud, Iddo Dror,</w:t>
      </w:r>
      <w:r w:rsidRPr="00C52286">
        <w:rPr>
          <w:rStyle w:val="normaltextrun"/>
          <w:rFonts w:ascii="Palatino Linotype" w:hAnsi="Palatino Linotype"/>
          <w:sz w:val="18"/>
          <w:szCs w:val="18"/>
          <w:vertAlign w:val="superscript"/>
        </w:rPr>
        <w:t xml:space="preserve"> </w:t>
      </w:r>
      <w:r w:rsidRPr="00C52286">
        <w:rPr>
          <w:rStyle w:val="normaltextrun"/>
          <w:rFonts w:ascii="Palatino Linotype" w:hAnsi="Palatino Linotype"/>
          <w:sz w:val="18"/>
          <w:szCs w:val="18"/>
        </w:rPr>
        <w:t>Enrico Bonaiuti,</w:t>
      </w:r>
      <w:r w:rsidRPr="00C52286">
        <w:rPr>
          <w:rStyle w:val="eop"/>
          <w:rFonts w:ascii="Palatino Linotype" w:hAnsi="Palatino Linotype"/>
          <w:sz w:val="18"/>
          <w:szCs w:val="18"/>
        </w:rPr>
        <w:t> </w:t>
      </w:r>
      <w:r w:rsidRPr="00C52286">
        <w:rPr>
          <w:rStyle w:val="normaltextrun"/>
          <w:rFonts w:ascii="Palatino Linotype" w:hAnsi="Palatino Linotype"/>
          <w:sz w:val="18"/>
          <w:szCs w:val="18"/>
        </w:rPr>
        <w:t>Edwin Kangethe, Lorena Esquivias, Donald Menzies, Christopher B. Barrett, Ismail Adeyemi,</w:t>
      </w:r>
      <w:r w:rsidRPr="00C52286">
        <w:rPr>
          <w:rStyle w:val="normaltextrun"/>
          <w:rFonts w:ascii="Palatino Linotype" w:hAnsi="Palatino Linotype"/>
          <w:sz w:val="18"/>
          <w:szCs w:val="18"/>
          <w:vertAlign w:val="superscript"/>
        </w:rPr>
        <w:t xml:space="preserve"> </w:t>
      </w:r>
      <w:r w:rsidRPr="00C52286">
        <w:rPr>
          <w:rStyle w:val="normaltextrun"/>
          <w:rFonts w:ascii="Palatino Linotype" w:hAnsi="Palatino Linotype"/>
          <w:sz w:val="18"/>
          <w:szCs w:val="18"/>
        </w:rPr>
        <w:t>Benjamin Kumpf, Dagmawi Melaku, and Cees Leeuwis</w:t>
      </w:r>
      <w:r w:rsidR="00C52286" w:rsidRPr="00C52286">
        <w:rPr>
          <w:rStyle w:val="normaltextrun"/>
          <w:rFonts w:ascii="Palatino Linotype" w:hAnsi="Palatino Linotype"/>
          <w:sz w:val="18"/>
          <w:szCs w:val="18"/>
        </w:rPr>
        <w:t>, “Innovation portfolio management for agri-food ecosystem transformation in the context of Agriculture 4.0</w:t>
      </w:r>
      <w:r w:rsidR="00C52286" w:rsidRPr="00C52286">
        <w:rPr>
          <w:rStyle w:val="eop"/>
          <w:rFonts w:ascii="Palatino Linotype" w:hAnsi="Palatino Linotype"/>
          <w:sz w:val="18"/>
          <w:szCs w:val="18"/>
        </w:rPr>
        <w:t xml:space="preserve">: </w:t>
      </w:r>
      <w:r w:rsidR="00C52286" w:rsidRPr="00C52286">
        <w:rPr>
          <w:rStyle w:val="normaltextrun"/>
          <w:rFonts w:ascii="Palatino Linotype" w:hAnsi="Palatino Linotype"/>
          <w:i/>
          <w:iCs/>
          <w:sz w:val="18"/>
          <w:szCs w:val="18"/>
        </w:rPr>
        <w:t>Lessons from private sector and a CGIAR case study,” in</w:t>
      </w:r>
      <w:r w:rsidR="00C52286">
        <w:rPr>
          <w:rStyle w:val="normaltextrun"/>
          <w:rFonts w:ascii="Palatino Linotype" w:hAnsi="Palatino Linotype"/>
          <w:i/>
          <w:iCs/>
          <w:sz w:val="18"/>
          <w:szCs w:val="18"/>
        </w:rPr>
        <w:t xml:space="preserve"> </w:t>
      </w:r>
      <w:r w:rsidR="00B2194B" w:rsidRPr="00C52286">
        <w:rPr>
          <w:rFonts w:ascii="Palatino Linotype" w:hAnsi="Palatino Linotype"/>
          <w:bCs/>
          <w:sz w:val="18"/>
          <w:szCs w:val="18"/>
        </w:rPr>
        <w:t xml:space="preserve">Franco da Silveira, Jayme Garcia Arnal Barbedo, Chrysanthi </w:t>
      </w:r>
      <w:proofErr w:type="spellStart"/>
      <w:r w:rsidR="00B2194B" w:rsidRPr="00C52286">
        <w:rPr>
          <w:rFonts w:ascii="Palatino Linotype" w:hAnsi="Palatino Linotype"/>
          <w:bCs/>
          <w:sz w:val="18"/>
          <w:szCs w:val="18"/>
        </w:rPr>
        <w:t>Charatsari</w:t>
      </w:r>
      <w:proofErr w:type="spellEnd"/>
      <w:r w:rsidR="00B2194B" w:rsidRPr="00C52286">
        <w:rPr>
          <w:rFonts w:ascii="Palatino Linotype" w:hAnsi="Palatino Linotype"/>
          <w:bCs/>
          <w:sz w:val="18"/>
          <w:szCs w:val="18"/>
        </w:rPr>
        <w:t xml:space="preserve"> and Evagelos Lioutas, editors, </w:t>
      </w:r>
      <w:r w:rsidR="00B2194B" w:rsidRPr="00C52286">
        <w:rPr>
          <w:rFonts w:ascii="Palatino Linotype" w:hAnsi="Palatino Linotype"/>
          <w:bCs/>
          <w:i/>
          <w:iCs/>
          <w:sz w:val="18"/>
          <w:szCs w:val="18"/>
        </w:rPr>
        <w:t>Agriculture 4.0: Towards a New Agri-Food Ecosystem</w:t>
      </w:r>
      <w:r w:rsidR="006423AB">
        <w:rPr>
          <w:rFonts w:ascii="Palatino Linotype" w:hAnsi="Palatino Linotype"/>
          <w:bCs/>
          <w:i/>
          <w:iCs/>
          <w:sz w:val="18"/>
          <w:szCs w:val="18"/>
        </w:rPr>
        <w:t xml:space="preserve">. </w:t>
      </w:r>
      <w:r w:rsidR="006423AB" w:rsidRPr="006423AB">
        <w:rPr>
          <w:rFonts w:ascii="Palatino Linotype" w:hAnsi="Palatino Linotype"/>
          <w:bCs/>
          <w:sz w:val="18"/>
          <w:szCs w:val="18"/>
        </w:rPr>
        <w:t>Springer Nature, in press.</w:t>
      </w:r>
      <w:r w:rsidR="006423AB">
        <w:rPr>
          <w:rFonts w:ascii="Palatino Linotype" w:hAnsi="Palatino Linotype"/>
          <w:bCs/>
          <w:i/>
          <w:iCs/>
          <w:sz w:val="18"/>
          <w:szCs w:val="18"/>
        </w:rPr>
        <w:t xml:space="preserve"> </w:t>
      </w:r>
      <w:r w:rsidR="00B2194B" w:rsidRPr="00C52286">
        <w:rPr>
          <w:rFonts w:ascii="Palatino Linotype" w:hAnsi="Palatino Linotype"/>
          <w:sz w:val="18"/>
          <w:szCs w:val="18"/>
        </w:rPr>
        <w:t xml:space="preserve"> </w:t>
      </w:r>
    </w:p>
    <w:p w14:paraId="709FB6AA" w14:textId="2630A620" w:rsidR="00773122" w:rsidRDefault="00773122" w:rsidP="006645A1">
      <w:pPr>
        <w:pStyle w:val="Title"/>
        <w:numPr>
          <w:ilvl w:val="0"/>
          <w:numId w:val="4"/>
        </w:numPr>
        <w:tabs>
          <w:tab w:val="clear" w:pos="720"/>
          <w:tab w:val="left" w:pos="1980"/>
          <w:tab w:val="left" w:pos="3984"/>
          <w:tab w:val="left" w:pos="5310"/>
        </w:tabs>
        <w:jc w:val="left"/>
        <w:rPr>
          <w:rFonts w:ascii="Palatino Linotype" w:hAnsi="Palatino Linotype"/>
          <w:b w:val="0"/>
          <w:sz w:val="18"/>
          <w:szCs w:val="18"/>
        </w:rPr>
      </w:pPr>
      <w:r w:rsidRPr="006645A1">
        <w:rPr>
          <w:rStyle w:val="normaltextrun"/>
          <w:rFonts w:ascii="Palatino Linotype" w:hAnsi="Palatino Linotype"/>
          <w:b w:val="0"/>
          <w:bCs/>
          <w:sz w:val="18"/>
          <w:szCs w:val="18"/>
        </w:rPr>
        <w:t>Christopher B. Barrett, Maria DiGiovanni and</w:t>
      </w:r>
      <w:r w:rsidRPr="00773122">
        <w:rPr>
          <w:rStyle w:val="normaltextrun"/>
          <w:rFonts w:ascii="Palatino Linotype" w:hAnsi="Palatino Linotype"/>
          <w:b w:val="0"/>
          <w:bCs/>
          <w:sz w:val="18"/>
          <w:szCs w:val="18"/>
        </w:rPr>
        <w:t xml:space="preserve"> Johan Swinnen, “Food Policy Research in Low- and Middle-Income Economies: Past, Present, and Future,” chapter 1 in</w:t>
      </w:r>
      <w:r>
        <w:rPr>
          <w:rStyle w:val="normaltextrun"/>
          <w:rFonts w:ascii="Palatino Linotype" w:hAnsi="Palatino Linotype"/>
          <w:sz w:val="18"/>
          <w:szCs w:val="18"/>
        </w:rPr>
        <w:t xml:space="preserve"> </w:t>
      </w:r>
      <w:r>
        <w:rPr>
          <w:rFonts w:ascii="Palatino Linotype" w:hAnsi="Palatino Linotype"/>
          <w:b w:val="0"/>
          <w:sz w:val="18"/>
          <w:szCs w:val="18"/>
        </w:rPr>
        <w:t xml:space="preserve">Johan Swinnen and Christopher B. Barrett, editors, </w:t>
      </w:r>
      <w:r w:rsidRPr="00D113E2">
        <w:rPr>
          <w:rFonts w:ascii="Palatino Linotype" w:hAnsi="Palatino Linotype"/>
          <w:b w:val="0"/>
          <w:i/>
          <w:iCs/>
          <w:sz w:val="18"/>
          <w:szCs w:val="18"/>
        </w:rPr>
        <w:t>Food Policy Lessons and Priorities for a Changing World</w:t>
      </w:r>
      <w:r>
        <w:rPr>
          <w:rFonts w:ascii="Palatino Linotype" w:hAnsi="Palatino Linotype"/>
          <w:b w:val="0"/>
          <w:sz w:val="18"/>
          <w:szCs w:val="18"/>
        </w:rPr>
        <w:t xml:space="preserve">. (International Food Policy Research Institute, 2025). </w:t>
      </w:r>
    </w:p>
    <w:p w14:paraId="1CC130DE" w14:textId="3972BD3C" w:rsidR="00A65C36" w:rsidRPr="00A65C36" w:rsidRDefault="00A65C36" w:rsidP="00A65C36">
      <w:pPr>
        <w:pStyle w:val="ListParagraph"/>
        <w:numPr>
          <w:ilvl w:val="0"/>
          <w:numId w:val="4"/>
        </w:numPr>
        <w:rPr>
          <w:rFonts w:ascii="Palatino Linotype" w:hAnsi="Palatino Linotype"/>
          <w:sz w:val="18"/>
          <w:szCs w:val="18"/>
        </w:rPr>
      </w:pPr>
      <w:r w:rsidRPr="00A65C36">
        <w:rPr>
          <w:rStyle w:val="normaltextrun"/>
          <w:rFonts w:ascii="Palatino Linotype" w:hAnsi="Palatino Linotype" w:cs="Segoe UI"/>
          <w:sz w:val="18"/>
          <w:szCs w:val="18"/>
        </w:rPr>
        <w:t>Christopher B. Barrett, “</w:t>
      </w:r>
      <w:r w:rsidRPr="00A65C36">
        <w:rPr>
          <w:rFonts w:ascii="Palatino Linotype" w:hAnsi="Palatino Linotype"/>
          <w:sz w:val="18"/>
          <w:szCs w:val="18"/>
        </w:rPr>
        <w:t>The Political Economy of Bundling Socio-Technical Innovations to</w:t>
      </w:r>
      <w:r w:rsidRPr="00A65C36">
        <w:rPr>
          <w:rFonts w:ascii="Palatino Linotype" w:hAnsi="Palatino Linotype"/>
          <w:sz w:val="18"/>
          <w:szCs w:val="18"/>
        </w:rPr>
        <w:br/>
        <w:t xml:space="preserve">Transform Agri-Food Systems,” chapter 9 in Danielle Resnick and Johann Swinnen, eds., </w:t>
      </w:r>
      <w:r w:rsidRPr="00A65C36">
        <w:rPr>
          <w:rFonts w:ascii="Palatino Linotype" w:hAnsi="Palatino Linotype"/>
          <w:i/>
          <w:iCs/>
          <w:sz w:val="18"/>
          <w:szCs w:val="18"/>
        </w:rPr>
        <w:t xml:space="preserve">Political Economy of Food Systems Transformation: Pathways to Progress in a Polarized World </w:t>
      </w:r>
      <w:r w:rsidRPr="00A65C36">
        <w:rPr>
          <w:rFonts w:ascii="Palatino Linotype" w:hAnsi="Palatino Linotype"/>
          <w:sz w:val="18"/>
          <w:szCs w:val="18"/>
        </w:rPr>
        <w:t xml:space="preserve">(Oxford: Oxford University Press, </w:t>
      </w:r>
      <w:r w:rsidR="0081790D">
        <w:rPr>
          <w:rFonts w:ascii="Palatino Linotype" w:hAnsi="Palatino Linotype"/>
          <w:sz w:val="18"/>
          <w:szCs w:val="18"/>
        </w:rPr>
        <w:t>2023</w:t>
      </w:r>
      <w:r w:rsidRPr="00A65C36">
        <w:rPr>
          <w:rFonts w:ascii="Palatino Linotype" w:hAnsi="Palatino Linotype"/>
          <w:sz w:val="18"/>
          <w:szCs w:val="18"/>
        </w:rPr>
        <w:t xml:space="preserve">). </w:t>
      </w:r>
    </w:p>
    <w:p w14:paraId="17CDFA71" w14:textId="625F2BC5" w:rsidR="00AD4E72" w:rsidRPr="00AD4E72" w:rsidRDefault="00AD4E72" w:rsidP="00622FB5">
      <w:pPr>
        <w:pStyle w:val="paragraph"/>
        <w:numPr>
          <w:ilvl w:val="0"/>
          <w:numId w:val="4"/>
        </w:numPr>
        <w:tabs>
          <w:tab w:val="left" w:pos="360"/>
        </w:tabs>
        <w:spacing w:before="0" w:beforeAutospacing="0" w:after="0" w:afterAutospacing="0"/>
        <w:textAlignment w:val="baseline"/>
        <w:rPr>
          <w:rFonts w:ascii="Palatino Linotype" w:hAnsi="Palatino Linotype" w:cs="Segoe UI"/>
          <w:sz w:val="18"/>
          <w:szCs w:val="18"/>
        </w:rPr>
      </w:pPr>
      <w:r w:rsidRPr="00AD4E72">
        <w:rPr>
          <w:rStyle w:val="normaltextrun"/>
          <w:rFonts w:ascii="Palatino Linotype" w:hAnsi="Palatino Linotype" w:cs="Calibri"/>
          <w:sz w:val="18"/>
          <w:szCs w:val="18"/>
          <w:shd w:val="clear" w:color="auto" w:fill="FFFFFF"/>
          <w:lang w:val="en-GB"/>
        </w:rPr>
        <w:t>Joanna Upton, Elizabeth Tennant, Kathryn Fiorella and Christopher B. Barrett</w:t>
      </w:r>
      <w:r w:rsidRPr="00AD4E72">
        <w:rPr>
          <w:rStyle w:val="eop"/>
          <w:rFonts w:ascii="Palatino Linotype" w:hAnsi="Palatino Linotype" w:cs="Calibri"/>
          <w:sz w:val="18"/>
          <w:szCs w:val="18"/>
          <w:shd w:val="clear" w:color="auto" w:fill="FFFFFF"/>
        </w:rPr>
        <w:t>, "</w:t>
      </w:r>
      <w:r w:rsidRPr="00AD4E72">
        <w:rPr>
          <w:rStyle w:val="normaltextrun"/>
          <w:rFonts w:ascii="Palatino Linotype" w:hAnsi="Palatino Linotype" w:cs="Calibri"/>
          <w:sz w:val="18"/>
          <w:szCs w:val="18"/>
          <w:lang w:val="en-GB"/>
        </w:rPr>
        <w:t>COVID-19, household resilience, and rural food systems in low-income countries,</w:t>
      </w:r>
      <w:r w:rsidRPr="00AD4E72">
        <w:rPr>
          <w:rStyle w:val="eop"/>
          <w:rFonts w:ascii="Palatino Linotype" w:hAnsi="Palatino Linotype" w:cs="Calibri"/>
          <w:sz w:val="18"/>
          <w:szCs w:val="18"/>
          <w:shd w:val="clear" w:color="auto" w:fill="FFFFFF"/>
        </w:rPr>
        <w:t xml:space="preserve">" </w:t>
      </w:r>
      <w:r>
        <w:rPr>
          <w:rStyle w:val="eop"/>
          <w:rFonts w:ascii="Palatino Linotype" w:hAnsi="Palatino Linotype" w:cs="Calibri"/>
          <w:sz w:val="18"/>
          <w:szCs w:val="18"/>
          <w:shd w:val="clear" w:color="auto" w:fill="FFFFFF"/>
        </w:rPr>
        <w:t xml:space="preserve">chapter </w:t>
      </w:r>
      <w:r w:rsidR="004A114E">
        <w:rPr>
          <w:rStyle w:val="eop"/>
          <w:rFonts w:ascii="Palatino Linotype" w:hAnsi="Palatino Linotype" w:cs="Calibri"/>
          <w:sz w:val="18"/>
          <w:szCs w:val="18"/>
          <w:shd w:val="clear" w:color="auto" w:fill="FFFFFF"/>
        </w:rPr>
        <w:t>9</w:t>
      </w:r>
      <w:r>
        <w:rPr>
          <w:rStyle w:val="eop"/>
          <w:rFonts w:ascii="Palatino Linotype" w:hAnsi="Palatino Linotype" w:cs="Calibri"/>
          <w:sz w:val="18"/>
          <w:szCs w:val="18"/>
          <w:shd w:val="clear" w:color="auto" w:fill="FFFFFF"/>
        </w:rPr>
        <w:t xml:space="preserve"> </w:t>
      </w:r>
      <w:r w:rsidRPr="00AD4E72">
        <w:rPr>
          <w:rStyle w:val="eop"/>
          <w:rFonts w:ascii="Palatino Linotype" w:hAnsi="Palatino Linotype" w:cs="Calibri"/>
          <w:sz w:val="18"/>
          <w:szCs w:val="18"/>
          <w:shd w:val="clear" w:color="auto" w:fill="FFFFFF"/>
        </w:rPr>
        <w:t>in</w:t>
      </w:r>
      <w:r>
        <w:rPr>
          <w:rStyle w:val="eop"/>
          <w:rFonts w:ascii="Palatino Linotype" w:hAnsi="Palatino Linotype" w:cs="Calibri"/>
          <w:sz w:val="18"/>
          <w:szCs w:val="18"/>
          <w:shd w:val="clear" w:color="auto" w:fill="FFFFFF"/>
        </w:rPr>
        <w:t xml:space="preserve"> </w:t>
      </w:r>
      <w:r w:rsidRPr="00AD4E72">
        <w:rPr>
          <w:rStyle w:val="normaltextrun"/>
          <w:rFonts w:ascii="Palatino Linotype" w:hAnsi="Palatino Linotype" w:cs="Calibri"/>
          <w:sz w:val="18"/>
          <w:szCs w:val="18"/>
        </w:rPr>
        <w:t>Christophe </w:t>
      </w:r>
      <w:r w:rsidRPr="00AD4E72">
        <w:rPr>
          <w:rStyle w:val="spellingerror"/>
          <w:rFonts w:ascii="Palatino Linotype" w:hAnsi="Palatino Linotype" w:cs="Calibri"/>
          <w:sz w:val="18"/>
          <w:szCs w:val="18"/>
        </w:rPr>
        <w:t>Béné</w:t>
      </w:r>
      <w:r w:rsidRPr="00AD4E72">
        <w:rPr>
          <w:rStyle w:val="normaltextrun"/>
          <w:rFonts w:ascii="Palatino Linotype" w:hAnsi="Palatino Linotype" w:cs="Calibri"/>
          <w:sz w:val="18"/>
          <w:szCs w:val="18"/>
        </w:rPr>
        <w:t> and Stephen Devereux, editors,</w:t>
      </w:r>
      <w:r w:rsidRPr="00AD4E72">
        <w:rPr>
          <w:rStyle w:val="eop"/>
          <w:rFonts w:ascii="Palatino Linotype" w:hAnsi="Palatino Linotype" w:cs="Calibri"/>
          <w:sz w:val="18"/>
          <w:szCs w:val="18"/>
        </w:rPr>
        <w:t> </w:t>
      </w:r>
      <w:r w:rsidRPr="00AD4E72">
        <w:rPr>
          <w:rStyle w:val="normaltextrun"/>
          <w:rFonts w:ascii="Palatino Linotype" w:hAnsi="Palatino Linotype" w:cs="Calibri"/>
          <w:i/>
          <w:iCs/>
          <w:sz w:val="18"/>
          <w:szCs w:val="18"/>
        </w:rPr>
        <w:t>Resilience and Food Security in a Food Systems Context</w:t>
      </w:r>
      <w:r w:rsidRPr="00AD4E72">
        <w:rPr>
          <w:rStyle w:val="eop"/>
          <w:rFonts w:ascii="Palatino Linotype" w:hAnsi="Palatino Linotype" w:cs="Calibri"/>
          <w:sz w:val="18"/>
          <w:szCs w:val="18"/>
        </w:rPr>
        <w:t> </w:t>
      </w:r>
      <w:r>
        <w:rPr>
          <w:rStyle w:val="eop"/>
          <w:rFonts w:ascii="Palatino Linotype" w:hAnsi="Palatino Linotype" w:cs="Calibri"/>
          <w:sz w:val="18"/>
          <w:szCs w:val="18"/>
        </w:rPr>
        <w:t>(London: Palgrave Macmillan,</w:t>
      </w:r>
      <w:r w:rsidR="004A114E">
        <w:rPr>
          <w:rStyle w:val="eop"/>
          <w:rFonts w:ascii="Palatino Linotype" w:hAnsi="Palatino Linotype" w:cs="Calibri"/>
          <w:sz w:val="18"/>
          <w:szCs w:val="18"/>
        </w:rPr>
        <w:t xml:space="preserve"> 2023</w:t>
      </w:r>
      <w:r>
        <w:rPr>
          <w:rStyle w:val="eop"/>
          <w:rFonts w:ascii="Palatino Linotype" w:hAnsi="Palatino Linotype" w:cs="Calibri"/>
          <w:sz w:val="18"/>
          <w:szCs w:val="18"/>
        </w:rPr>
        <w:t>).</w:t>
      </w:r>
    </w:p>
    <w:p w14:paraId="1A65231F" w14:textId="62B34C1E" w:rsidR="007460E9" w:rsidRPr="00AD4E72" w:rsidRDefault="007460E9"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AD4E72">
        <w:rPr>
          <w:rFonts w:ascii="Palatino Linotype" w:hAnsi="Palatino Linotype"/>
          <w:sz w:val="18"/>
          <w:szCs w:val="18"/>
        </w:rPr>
        <w:t xml:space="preserve">Christopher B. Barrett, Michael R. Carter and Jean-Paul Chavas, “The Economics of Poverty Traps”, </w:t>
      </w:r>
      <w:r w:rsidRPr="00AD4E72">
        <w:rPr>
          <w:rFonts w:ascii="Palatino Linotype" w:hAnsi="Palatino Linotype" w:cs="CMR17"/>
          <w:sz w:val="18"/>
          <w:szCs w:val="18"/>
        </w:rPr>
        <w:t>chapter 1 in Christopher B. Barrett, Michael R. Carter and Jean-Paul Chavas, editors, The Economics of Poverty Traps (Chicago: University of Chicago Press, 201</w:t>
      </w:r>
      <w:r w:rsidR="00130414" w:rsidRPr="00AD4E72">
        <w:rPr>
          <w:rFonts w:ascii="Palatino Linotype" w:hAnsi="Palatino Linotype" w:cs="CMR17"/>
          <w:sz w:val="18"/>
          <w:szCs w:val="18"/>
        </w:rPr>
        <w:t>9</w:t>
      </w:r>
      <w:r w:rsidRPr="00AD4E72">
        <w:rPr>
          <w:rFonts w:ascii="Palatino Linotype" w:hAnsi="Palatino Linotype" w:cs="CMR17"/>
          <w:sz w:val="18"/>
          <w:szCs w:val="18"/>
        </w:rPr>
        <w:t>).</w:t>
      </w:r>
    </w:p>
    <w:p w14:paraId="350122B2" w14:textId="77777777" w:rsidR="007460E9" w:rsidRPr="007460E9" w:rsidRDefault="007460E9"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Munenobu Ikegami, Michael R. Carter, Christopher B. Barrett and Sarah Janzen, “Poverty Traps and the Social Protection Paradox”, </w:t>
      </w:r>
      <w:r>
        <w:rPr>
          <w:rFonts w:ascii="Palatino Linotype" w:hAnsi="Palatino Linotype" w:cs="CMR17"/>
          <w:sz w:val="18"/>
          <w:szCs w:val="18"/>
        </w:rPr>
        <w:t>chapter 9</w:t>
      </w:r>
      <w:r w:rsidRPr="007460E9">
        <w:rPr>
          <w:rFonts w:ascii="Palatino Linotype" w:hAnsi="Palatino Linotype" w:cs="CMR17"/>
          <w:sz w:val="18"/>
          <w:szCs w:val="18"/>
        </w:rPr>
        <w:t xml:space="preserve"> in Christopher B. Barrett, Michael R. Carter and Jean-Paul Chavas, editors, The Economics of Poverty Traps (Chicago: University of Chicago Press, 201</w:t>
      </w:r>
      <w:r w:rsidR="00130414">
        <w:rPr>
          <w:rFonts w:ascii="Palatino Linotype" w:hAnsi="Palatino Linotype" w:cs="CMR17"/>
          <w:sz w:val="18"/>
          <w:szCs w:val="18"/>
        </w:rPr>
        <w:t>9</w:t>
      </w:r>
      <w:r w:rsidRPr="007460E9">
        <w:rPr>
          <w:rFonts w:ascii="Palatino Linotype" w:hAnsi="Palatino Linotype" w:cs="CMR17"/>
          <w:sz w:val="18"/>
          <w:szCs w:val="18"/>
        </w:rPr>
        <w:t>).</w:t>
      </w:r>
    </w:p>
    <w:p w14:paraId="079CD69E" w14:textId="77777777" w:rsidR="00DC0E50" w:rsidRPr="00DC0E50" w:rsidRDefault="00DC0E50"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DC0E50">
        <w:rPr>
          <w:rFonts w:ascii="Palatino Linotype" w:hAnsi="Palatino Linotype"/>
          <w:sz w:val="18"/>
          <w:szCs w:val="18"/>
        </w:rPr>
        <w:lastRenderedPageBreak/>
        <w:t>Paulo Santos and Christopher B.  Barrett, “</w:t>
      </w:r>
      <w:r w:rsidRPr="00DC0E50">
        <w:rPr>
          <w:rFonts w:ascii="Palatino Linotype" w:hAnsi="Palatino Linotype" w:cs="CMR17"/>
          <w:sz w:val="18"/>
          <w:szCs w:val="18"/>
        </w:rPr>
        <w:t>Heterogeneous wealth dynamics:</w:t>
      </w:r>
      <w:r w:rsidR="00021C99">
        <w:rPr>
          <w:rFonts w:ascii="Palatino Linotype" w:hAnsi="Palatino Linotype" w:cs="CMR17"/>
          <w:sz w:val="18"/>
          <w:szCs w:val="18"/>
        </w:rPr>
        <w:t xml:space="preserve"> </w:t>
      </w:r>
      <w:r w:rsidRPr="00DC0E50">
        <w:rPr>
          <w:rFonts w:ascii="Palatino Linotype" w:hAnsi="Palatino Linotype" w:cs="CMR17"/>
          <w:sz w:val="18"/>
          <w:szCs w:val="18"/>
        </w:rPr>
        <w:t>On the roles of risk and ability,” chapter 11 in Christopher B. Barrett, Michael R. Carter and Jean-Paul Chavas, editors, The Economics of Poverty Traps (Chicago: University of Chicago Press, 201</w:t>
      </w:r>
      <w:r w:rsidR="00130414">
        <w:rPr>
          <w:rFonts w:ascii="Palatino Linotype" w:hAnsi="Palatino Linotype" w:cs="CMR17"/>
          <w:sz w:val="18"/>
          <w:szCs w:val="18"/>
        </w:rPr>
        <w:t>9</w:t>
      </w:r>
      <w:r w:rsidRPr="00DC0E50">
        <w:rPr>
          <w:rFonts w:ascii="Palatino Linotype" w:hAnsi="Palatino Linotype" w:cs="CMR17"/>
          <w:sz w:val="18"/>
          <w:szCs w:val="18"/>
        </w:rPr>
        <w:t>).</w:t>
      </w:r>
    </w:p>
    <w:p w14:paraId="26E2179C" w14:textId="77777777" w:rsidR="00130414" w:rsidRPr="00D93FF5" w:rsidRDefault="00130414" w:rsidP="00622FB5">
      <w:pPr>
        <w:pStyle w:val="NormalWeb"/>
        <w:numPr>
          <w:ilvl w:val="0"/>
          <w:numId w:val="4"/>
        </w:numPr>
        <w:tabs>
          <w:tab w:val="left" w:pos="360"/>
        </w:tabs>
        <w:spacing w:before="0" w:beforeAutospacing="0" w:after="0" w:afterAutospacing="0"/>
        <w:rPr>
          <w:rStyle w:val="author-datetime"/>
          <w:rFonts w:ascii="Palatino Linotype" w:hAnsi="Palatino Linotype"/>
          <w:sz w:val="18"/>
          <w:szCs w:val="18"/>
          <w:lang w:val="en-GB"/>
        </w:rPr>
      </w:pPr>
      <w:r w:rsidRPr="00D93FF5">
        <w:rPr>
          <w:rStyle w:val="author-datetime"/>
          <w:rFonts w:ascii="Palatino Linotype" w:hAnsi="Palatino Linotype"/>
          <w:sz w:val="18"/>
          <w:szCs w:val="18"/>
          <w:lang w:val="en-GB"/>
        </w:rPr>
        <w:t>Erin C. Lentz, Stephanie Mer</w:t>
      </w:r>
      <w:r>
        <w:rPr>
          <w:rStyle w:val="author-datetime"/>
          <w:rFonts w:ascii="Palatino Linotype" w:hAnsi="Palatino Linotype"/>
          <w:sz w:val="18"/>
          <w:szCs w:val="18"/>
          <w:lang w:val="en-GB"/>
        </w:rPr>
        <w:t>cier and Christopher B. Barrett</w:t>
      </w:r>
      <w:r w:rsidRPr="00D93FF5">
        <w:rPr>
          <w:rStyle w:val="author-datetime"/>
          <w:rFonts w:ascii="Palatino Linotype" w:hAnsi="Palatino Linotype"/>
          <w:sz w:val="18"/>
          <w:szCs w:val="18"/>
          <w:lang w:val="en-GB"/>
        </w:rPr>
        <w:t xml:space="preserve">, “International Food Aid and Food Assistance Programs and the Next Farm Bill,” </w:t>
      </w:r>
      <w:r>
        <w:rPr>
          <w:rStyle w:val="author-datetime"/>
          <w:rFonts w:ascii="Palatino Linotype" w:hAnsi="Palatino Linotype"/>
          <w:sz w:val="18"/>
          <w:szCs w:val="18"/>
          <w:lang w:val="en-GB"/>
        </w:rPr>
        <w:t xml:space="preserve">chapter 3 in Vincent H. Smith, Joseph W. Glauber, and Barry K. Goodwin, editors, </w:t>
      </w:r>
      <w:r w:rsidRPr="00092E37">
        <w:rPr>
          <w:rStyle w:val="author-datetime"/>
          <w:rFonts w:ascii="Palatino Linotype" w:hAnsi="Palatino Linotype"/>
          <w:i/>
          <w:sz w:val="18"/>
          <w:szCs w:val="18"/>
          <w:lang w:val="en-GB"/>
        </w:rPr>
        <w:t>Agriculture Policy in Disarray, Volume II</w:t>
      </w:r>
      <w:r>
        <w:rPr>
          <w:rStyle w:val="author-datetime"/>
          <w:rFonts w:ascii="Palatino Linotype" w:hAnsi="Palatino Linotype"/>
          <w:sz w:val="18"/>
          <w:szCs w:val="18"/>
          <w:lang w:val="en-GB"/>
        </w:rPr>
        <w:t xml:space="preserve"> (</w:t>
      </w:r>
      <w:r w:rsidRPr="00D93FF5">
        <w:rPr>
          <w:rStyle w:val="author-datetime"/>
          <w:rFonts w:ascii="Palatino Linotype" w:hAnsi="Palatino Linotype"/>
          <w:sz w:val="18"/>
          <w:szCs w:val="18"/>
          <w:lang w:val="en-GB"/>
        </w:rPr>
        <w:t>Washington: American Enterprise Institute</w:t>
      </w:r>
      <w:r>
        <w:rPr>
          <w:rStyle w:val="author-datetime"/>
          <w:rFonts w:ascii="Palatino Linotype" w:hAnsi="Palatino Linotype"/>
          <w:sz w:val="18"/>
          <w:szCs w:val="18"/>
          <w:lang w:val="en-GB"/>
        </w:rPr>
        <w:t>, 2018)</w:t>
      </w:r>
      <w:r w:rsidRPr="00D93FF5">
        <w:rPr>
          <w:rStyle w:val="author-datetime"/>
          <w:rFonts w:ascii="Palatino Linotype" w:hAnsi="Palatino Linotype"/>
          <w:sz w:val="18"/>
          <w:szCs w:val="18"/>
          <w:lang w:val="en-GB"/>
        </w:rPr>
        <w:t xml:space="preserve">. </w:t>
      </w:r>
    </w:p>
    <w:p w14:paraId="4AB07597" w14:textId="77777777" w:rsidR="00130414" w:rsidRPr="00983282" w:rsidRDefault="00130414" w:rsidP="00622FB5">
      <w:pPr>
        <w:pStyle w:val="Default"/>
        <w:numPr>
          <w:ilvl w:val="0"/>
          <w:numId w:val="4"/>
        </w:numPr>
        <w:tabs>
          <w:tab w:val="left" w:pos="360"/>
        </w:tabs>
        <w:rPr>
          <w:rFonts w:ascii="Palatino Linotype" w:hAnsi="Palatino Linotype"/>
          <w:sz w:val="18"/>
          <w:szCs w:val="18"/>
        </w:rPr>
      </w:pPr>
      <w:r w:rsidRPr="00983282">
        <w:rPr>
          <w:rFonts w:ascii="Palatino Linotype" w:hAnsi="Palatino Linotype"/>
          <w:sz w:val="18"/>
          <w:szCs w:val="18"/>
        </w:rPr>
        <w:t xml:space="preserve">Christopher B. Barrett and Joanna B. Upton, “Resilience as an Integrative, Measurable Concept for Humanitarian and Development Programming”, </w:t>
      </w:r>
      <w:proofErr w:type="gramStart"/>
      <w:r w:rsidRPr="00983282">
        <w:rPr>
          <w:rFonts w:ascii="Palatino Linotype" w:hAnsi="Palatino Linotype"/>
          <w:sz w:val="18"/>
          <w:szCs w:val="18"/>
        </w:rPr>
        <w:t>in  Benjamin</w:t>
      </w:r>
      <w:proofErr w:type="gramEnd"/>
      <w:r w:rsidRPr="00983282">
        <w:rPr>
          <w:rFonts w:ascii="Palatino Linotype" w:hAnsi="Palatino Linotype"/>
          <w:sz w:val="18"/>
          <w:szCs w:val="18"/>
        </w:rPr>
        <w:t xml:space="preserve"> </w:t>
      </w:r>
      <w:proofErr w:type="spellStart"/>
      <w:proofErr w:type="gramStart"/>
      <w:r w:rsidRPr="00983282">
        <w:rPr>
          <w:rFonts w:ascii="Palatino Linotype" w:hAnsi="Palatino Linotype"/>
          <w:sz w:val="18"/>
          <w:szCs w:val="18"/>
        </w:rPr>
        <w:t>Trump,Marie</w:t>
      </w:r>
      <w:proofErr w:type="spellEnd"/>
      <w:proofErr w:type="gramEnd"/>
      <w:r w:rsidRPr="00983282">
        <w:rPr>
          <w:rFonts w:ascii="Palatino Linotype" w:hAnsi="Palatino Linotype"/>
          <w:sz w:val="18"/>
          <w:szCs w:val="18"/>
        </w:rPr>
        <w:t xml:space="preserve">-Valentine Florin, &amp; Igor Linkov, eds., </w:t>
      </w:r>
      <w:r w:rsidRPr="00983282">
        <w:rPr>
          <w:rFonts w:ascii="Palatino Linotype" w:hAnsi="Palatino Linotype"/>
          <w:i/>
          <w:sz w:val="18"/>
          <w:szCs w:val="18"/>
        </w:rPr>
        <w:t>Resource Guide on Resilience, Volume 2: Domains of resilience for complex interconnected systems</w:t>
      </w:r>
      <w:r w:rsidRPr="00983282">
        <w:rPr>
          <w:rFonts w:ascii="Palatino Linotype" w:hAnsi="Palatino Linotype"/>
          <w:sz w:val="18"/>
          <w:szCs w:val="18"/>
        </w:rPr>
        <w:t xml:space="preserve"> (Lausanne: International Risk Governance Center</w:t>
      </w:r>
      <w:r>
        <w:rPr>
          <w:rFonts w:ascii="Palatino Linotype" w:hAnsi="Palatino Linotype"/>
          <w:sz w:val="18"/>
          <w:szCs w:val="18"/>
        </w:rPr>
        <w:t>, 2018</w:t>
      </w:r>
      <w:r w:rsidRPr="00983282">
        <w:rPr>
          <w:rFonts w:ascii="Palatino Linotype" w:hAnsi="Palatino Linotype"/>
          <w:sz w:val="18"/>
          <w:szCs w:val="18"/>
        </w:rPr>
        <w:t>).</w:t>
      </w:r>
    </w:p>
    <w:p w14:paraId="6E9C0B5A" w14:textId="77777777" w:rsidR="00D77D82" w:rsidRDefault="00D77D82"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DC0E50">
        <w:rPr>
          <w:rFonts w:ascii="Palatino Linotype" w:hAnsi="Palatino Linotype"/>
          <w:sz w:val="18"/>
          <w:szCs w:val="18"/>
        </w:rPr>
        <w:t xml:space="preserve">Brian Dillon and Christopher B. Barrett, “An Updated View of African Factor Markets,” chapter 2 in Luc Christiaensen and Lionel Demery, editors, </w:t>
      </w:r>
      <w:r w:rsidRPr="00DC0E50">
        <w:rPr>
          <w:rFonts w:ascii="Palatino Linotype" w:hAnsi="Palatino Linotype"/>
          <w:i/>
          <w:sz w:val="18"/>
          <w:szCs w:val="18"/>
        </w:rPr>
        <w:t xml:space="preserve">Agriculture in Africa: Telling Myths </w:t>
      </w:r>
      <w:proofErr w:type="gramStart"/>
      <w:r w:rsidRPr="00DC0E50">
        <w:rPr>
          <w:rFonts w:ascii="Palatino Linotype" w:hAnsi="Palatino Linotype"/>
          <w:i/>
          <w:sz w:val="18"/>
          <w:szCs w:val="18"/>
        </w:rPr>
        <w:t>From</w:t>
      </w:r>
      <w:proofErr w:type="gramEnd"/>
      <w:r w:rsidRPr="00DC0E50">
        <w:rPr>
          <w:rFonts w:ascii="Palatino Linotype" w:hAnsi="Palatino Linotype"/>
          <w:i/>
          <w:sz w:val="18"/>
          <w:szCs w:val="18"/>
        </w:rPr>
        <w:t xml:space="preserve"> Facts</w:t>
      </w:r>
      <w:r>
        <w:rPr>
          <w:rFonts w:ascii="Palatino Linotype" w:hAnsi="Palatino Linotype"/>
          <w:sz w:val="18"/>
          <w:szCs w:val="18"/>
        </w:rPr>
        <w:t xml:space="preserve"> (Washington: World Bank, 2018). </w:t>
      </w:r>
    </w:p>
    <w:p w14:paraId="736C724E" w14:textId="77777777" w:rsidR="00D77D82" w:rsidRDefault="00D77D82"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Megan Sheahan and Christopher B. Barrett, “The Use of Modern Inputs Viewed </w:t>
      </w:r>
      <w:proofErr w:type="gramStart"/>
      <w:r>
        <w:rPr>
          <w:rFonts w:ascii="Palatino Linotype" w:hAnsi="Palatino Linotype"/>
          <w:sz w:val="18"/>
          <w:szCs w:val="18"/>
        </w:rPr>
        <w:t>From</w:t>
      </w:r>
      <w:proofErr w:type="gramEnd"/>
      <w:r>
        <w:rPr>
          <w:rFonts w:ascii="Palatino Linotype" w:hAnsi="Palatino Linotype"/>
          <w:sz w:val="18"/>
          <w:szCs w:val="18"/>
        </w:rPr>
        <w:t xml:space="preserve"> </w:t>
      </w:r>
      <w:proofErr w:type="gramStart"/>
      <w:r>
        <w:rPr>
          <w:rFonts w:ascii="Palatino Linotype" w:hAnsi="Palatino Linotype"/>
          <w:sz w:val="18"/>
          <w:szCs w:val="18"/>
        </w:rPr>
        <w:t>The</w:t>
      </w:r>
      <w:proofErr w:type="gramEnd"/>
      <w:r>
        <w:rPr>
          <w:rFonts w:ascii="Palatino Linotype" w:hAnsi="Palatino Linotype"/>
          <w:sz w:val="18"/>
          <w:szCs w:val="18"/>
        </w:rPr>
        <w:t xml:space="preserve"> Field,” chapter 10 in Luc Christiaensen and Lionel Demery, editors, </w:t>
      </w:r>
      <w:r w:rsidRPr="00DC0E50">
        <w:rPr>
          <w:rFonts w:ascii="Palatino Linotype" w:hAnsi="Palatino Linotype"/>
          <w:i/>
          <w:sz w:val="18"/>
          <w:szCs w:val="18"/>
        </w:rPr>
        <w:t xml:space="preserve">Agriculture in Africa: Telling Myths </w:t>
      </w:r>
      <w:proofErr w:type="gramStart"/>
      <w:r w:rsidRPr="00DC0E50">
        <w:rPr>
          <w:rFonts w:ascii="Palatino Linotype" w:hAnsi="Palatino Linotype"/>
          <w:i/>
          <w:sz w:val="18"/>
          <w:szCs w:val="18"/>
        </w:rPr>
        <w:t>From</w:t>
      </w:r>
      <w:proofErr w:type="gramEnd"/>
      <w:r w:rsidRPr="00DC0E50">
        <w:rPr>
          <w:rFonts w:ascii="Palatino Linotype" w:hAnsi="Palatino Linotype"/>
          <w:i/>
          <w:sz w:val="18"/>
          <w:szCs w:val="18"/>
        </w:rPr>
        <w:t xml:space="preserve"> Facts</w:t>
      </w:r>
      <w:r>
        <w:rPr>
          <w:rFonts w:ascii="Palatino Linotype" w:hAnsi="Palatino Linotype"/>
          <w:sz w:val="18"/>
          <w:szCs w:val="18"/>
        </w:rPr>
        <w:t xml:space="preserve"> (Washington: World Bank, 2018). </w:t>
      </w:r>
    </w:p>
    <w:p w14:paraId="226A08DB" w14:textId="77777777" w:rsidR="008A0FCE" w:rsidRPr="000F1AC1" w:rsidRDefault="008A0FCE"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F1AC1">
        <w:rPr>
          <w:rFonts w:ascii="Palatino Linotype" w:hAnsi="Palatino Linotype"/>
          <w:sz w:val="18"/>
          <w:szCs w:val="18"/>
        </w:rPr>
        <w:t>Christopher B. Barrett and Erin C. Lentz, “Hunger and Food Insecurity,”</w:t>
      </w:r>
      <w:r>
        <w:rPr>
          <w:rFonts w:ascii="Palatino Linotype" w:hAnsi="Palatino Linotype"/>
          <w:sz w:val="18"/>
          <w:szCs w:val="18"/>
        </w:rPr>
        <w:t xml:space="preserve"> </w:t>
      </w:r>
      <w:r w:rsidRPr="000F1AC1">
        <w:rPr>
          <w:rFonts w:ascii="Palatino Linotype" w:hAnsi="Palatino Linotype" w:cs="Calibri"/>
          <w:sz w:val="18"/>
          <w:szCs w:val="18"/>
        </w:rPr>
        <w:t>chapter 28 in David Brady and Linda M. Burton, editors,</w:t>
      </w:r>
      <w:r>
        <w:rPr>
          <w:rFonts w:ascii="Palatino Linotype" w:hAnsi="Palatino Linotype" w:cs="Calibri"/>
          <w:sz w:val="18"/>
          <w:szCs w:val="18"/>
        </w:rPr>
        <w:t xml:space="preserve"> </w:t>
      </w:r>
      <w:r w:rsidRPr="000F1AC1">
        <w:rPr>
          <w:rFonts w:ascii="Palatino Linotype" w:hAnsi="Palatino Linotype" w:cs="Calibri"/>
          <w:i/>
          <w:sz w:val="18"/>
          <w:szCs w:val="18"/>
        </w:rPr>
        <w:t>The Oxford Handbook of Poverty and Society</w:t>
      </w:r>
      <w:r w:rsidRPr="000F1AC1">
        <w:rPr>
          <w:rFonts w:ascii="Palatino Linotype" w:hAnsi="Palatino Linotype" w:cs="Calibri"/>
          <w:sz w:val="18"/>
          <w:szCs w:val="18"/>
        </w:rPr>
        <w:t xml:space="preserve"> (Oxford: Oxford University Press</w:t>
      </w:r>
      <w:r w:rsidR="00EF6F91">
        <w:rPr>
          <w:rFonts w:ascii="Palatino Linotype" w:hAnsi="Palatino Linotype" w:cs="Calibri"/>
          <w:sz w:val="18"/>
          <w:szCs w:val="18"/>
        </w:rPr>
        <w:t>, 2016</w:t>
      </w:r>
      <w:r w:rsidRPr="000F1AC1">
        <w:rPr>
          <w:rFonts w:ascii="Palatino Linotype" w:hAnsi="Palatino Linotype" w:cs="Calibri"/>
          <w:sz w:val="18"/>
          <w:szCs w:val="18"/>
        </w:rPr>
        <w:t>).</w:t>
      </w:r>
    </w:p>
    <w:p w14:paraId="58E29066" w14:textId="77777777" w:rsidR="008A0FCE" w:rsidRPr="00801175" w:rsidRDefault="008A0FCE" w:rsidP="00622FB5">
      <w:pPr>
        <w:numPr>
          <w:ilvl w:val="0"/>
          <w:numId w:val="4"/>
        </w:numPr>
        <w:tabs>
          <w:tab w:val="left" w:pos="360"/>
          <w:tab w:val="left" w:pos="2880"/>
          <w:tab w:val="left" w:pos="3600"/>
          <w:tab w:val="left" w:pos="3984"/>
          <w:tab w:val="left" w:pos="4320"/>
          <w:tab w:val="left" w:pos="5310"/>
          <w:tab w:val="right" w:pos="9360"/>
        </w:tabs>
        <w:rPr>
          <w:rFonts w:ascii="Palatino Linotype" w:hAnsi="Palatino Linotype"/>
          <w:sz w:val="18"/>
          <w:szCs w:val="18"/>
          <w:lang w:val="en-GB"/>
        </w:rPr>
      </w:pPr>
      <w:r w:rsidRPr="00A13C80">
        <w:rPr>
          <w:rFonts w:ascii="Palatino Linotype" w:hAnsi="Palatino Linotype"/>
          <w:color w:val="000000"/>
          <w:sz w:val="18"/>
          <w:szCs w:val="18"/>
        </w:rPr>
        <w:t>Christopher B. Barrett and Leah E.M. Bevis,</w:t>
      </w:r>
      <w:r>
        <w:rPr>
          <w:rFonts w:ascii="Palatino Linotype" w:hAnsi="Palatino Linotype"/>
          <w:color w:val="000000"/>
          <w:sz w:val="18"/>
          <w:szCs w:val="18"/>
        </w:rPr>
        <w:t xml:space="preserve"> </w:t>
      </w:r>
      <w:r w:rsidRPr="00A13C80">
        <w:rPr>
          <w:rFonts w:ascii="Palatino Linotype" w:hAnsi="Palatino Linotype"/>
          <w:color w:val="000000"/>
          <w:sz w:val="18"/>
          <w:szCs w:val="18"/>
        </w:rPr>
        <w:t>“</w:t>
      </w:r>
      <w:r w:rsidRPr="00A13C80">
        <w:rPr>
          <w:rFonts w:ascii="Palatino Linotype" w:hAnsi="Palatino Linotype"/>
          <w:sz w:val="18"/>
          <w:szCs w:val="18"/>
        </w:rPr>
        <w:t xml:space="preserve">The Micronutrient Deficiencies Challenge in African Food Systems,” in David E. Sahn, editor, </w:t>
      </w:r>
      <w:r w:rsidRPr="00A13C80">
        <w:rPr>
          <w:rFonts w:ascii="Palatino Linotype" w:hAnsi="Palatino Linotype"/>
          <w:i/>
          <w:sz w:val="18"/>
          <w:szCs w:val="18"/>
        </w:rPr>
        <w:t>The Fight Against Hunger and Malnutrition: The Role of Food, Agriculture, and Targeted Policies</w:t>
      </w:r>
      <w:r w:rsidRPr="00A13C80">
        <w:rPr>
          <w:rFonts w:ascii="Palatino Linotype" w:hAnsi="Palatino Linotype"/>
          <w:sz w:val="18"/>
          <w:szCs w:val="18"/>
        </w:rPr>
        <w:t xml:space="preserve"> (Oxford University Press, </w:t>
      </w:r>
      <w:r w:rsidR="00136044">
        <w:rPr>
          <w:rFonts w:ascii="Palatino Linotype" w:hAnsi="Palatino Linotype"/>
          <w:sz w:val="18"/>
          <w:szCs w:val="18"/>
        </w:rPr>
        <w:t>2015</w:t>
      </w:r>
      <w:r w:rsidRPr="00A13C80">
        <w:rPr>
          <w:rFonts w:ascii="Palatino Linotype" w:hAnsi="Palatino Linotype"/>
          <w:sz w:val="18"/>
          <w:szCs w:val="18"/>
        </w:rPr>
        <w:t>).</w:t>
      </w:r>
    </w:p>
    <w:p w14:paraId="06CA86E7" w14:textId="77777777" w:rsidR="008A0FCE" w:rsidRDefault="008A0FCE" w:rsidP="00622FB5">
      <w:pPr>
        <w:pStyle w:val="PlainText"/>
        <w:numPr>
          <w:ilvl w:val="0"/>
          <w:numId w:val="4"/>
        </w:numPr>
        <w:tabs>
          <w:tab w:val="left" w:pos="360"/>
        </w:tabs>
        <w:rPr>
          <w:rFonts w:ascii="Palatino Linotype" w:hAnsi="Palatino Linotype"/>
          <w:bCs/>
          <w:sz w:val="18"/>
          <w:szCs w:val="18"/>
          <w:lang w:val="en-AU"/>
        </w:rPr>
      </w:pPr>
      <w:r>
        <w:rPr>
          <w:rFonts w:ascii="Palatino Linotype" w:hAnsi="Palatino Linotype"/>
          <w:bCs/>
          <w:sz w:val="18"/>
          <w:szCs w:val="18"/>
          <w:lang w:val="en-AU"/>
        </w:rPr>
        <w:t xml:space="preserve">Christopher B. Barrett, “Building Resilience for Global Food Security,” in Institute on Science for Global Policy, </w:t>
      </w:r>
      <w:r w:rsidRPr="008A0FCE">
        <w:rPr>
          <w:rFonts w:ascii="Palatino Linotype" w:hAnsi="Palatino Linotype"/>
          <w:bCs/>
          <w:i/>
          <w:sz w:val="18"/>
          <w:szCs w:val="18"/>
          <w:lang w:val="en-AU"/>
        </w:rPr>
        <w:t xml:space="preserve">Food Safety, Security, and </w:t>
      </w:r>
      <w:proofErr w:type="spellStart"/>
      <w:r w:rsidRPr="008A0FCE">
        <w:rPr>
          <w:rFonts w:ascii="Palatino Linotype" w:hAnsi="Palatino Linotype"/>
          <w:bCs/>
          <w:i/>
          <w:sz w:val="18"/>
          <w:szCs w:val="18"/>
          <w:lang w:val="en-AU"/>
        </w:rPr>
        <w:t>Defense</w:t>
      </w:r>
      <w:proofErr w:type="spellEnd"/>
      <w:r w:rsidRPr="008A0FCE">
        <w:rPr>
          <w:rFonts w:ascii="Palatino Linotype" w:hAnsi="Palatino Linotype"/>
          <w:bCs/>
          <w:i/>
          <w:sz w:val="18"/>
          <w:szCs w:val="18"/>
          <w:lang w:val="en-AU"/>
        </w:rPr>
        <w:t>: Focus on Food and the Environment</w:t>
      </w:r>
      <w:r>
        <w:rPr>
          <w:rFonts w:ascii="Palatino Linotype" w:hAnsi="Palatino Linotype"/>
          <w:bCs/>
          <w:sz w:val="18"/>
          <w:szCs w:val="18"/>
          <w:lang w:val="en-AU"/>
        </w:rPr>
        <w:t xml:space="preserve"> (Washington: ISGP, 2015). </w:t>
      </w:r>
    </w:p>
    <w:p w14:paraId="22A60A56" w14:textId="77777777" w:rsidR="005963B2" w:rsidRPr="005963B2" w:rsidRDefault="005963B2" w:rsidP="00622FB5">
      <w:pPr>
        <w:pStyle w:val="PlainText"/>
        <w:numPr>
          <w:ilvl w:val="0"/>
          <w:numId w:val="4"/>
        </w:numPr>
        <w:tabs>
          <w:tab w:val="left" w:pos="360"/>
        </w:tabs>
        <w:rPr>
          <w:rFonts w:ascii="Palatino Linotype" w:hAnsi="Palatino Linotype"/>
          <w:bCs/>
          <w:sz w:val="18"/>
          <w:szCs w:val="18"/>
          <w:lang w:val="en-AU"/>
        </w:rPr>
      </w:pPr>
      <w:bookmarkStart w:id="27" w:name="_Hlk27423271"/>
      <w:r w:rsidRPr="005963B2">
        <w:rPr>
          <w:rFonts w:ascii="Palatino Linotype" w:hAnsi="Palatino Linotype"/>
          <w:bCs/>
          <w:sz w:val="18"/>
          <w:szCs w:val="18"/>
          <w:lang w:val="en-AU"/>
        </w:rPr>
        <w:t xml:space="preserve">Stefano Ermon, Yexiang Xue, Russell Toth, Bistra </w:t>
      </w:r>
      <w:proofErr w:type="spellStart"/>
      <w:r w:rsidRPr="005963B2">
        <w:rPr>
          <w:rFonts w:ascii="Palatino Linotype" w:hAnsi="Palatino Linotype"/>
          <w:bCs/>
          <w:sz w:val="18"/>
          <w:szCs w:val="18"/>
          <w:lang w:val="en-AU"/>
        </w:rPr>
        <w:t>Dilkina</w:t>
      </w:r>
      <w:proofErr w:type="spellEnd"/>
      <w:r w:rsidRPr="005963B2">
        <w:rPr>
          <w:rFonts w:ascii="Palatino Linotype" w:hAnsi="Palatino Linotype"/>
          <w:bCs/>
          <w:sz w:val="18"/>
          <w:szCs w:val="18"/>
          <w:lang w:val="en-AU"/>
        </w:rPr>
        <w:t xml:space="preserve">, Richard Bernstein, Patrick Clark, Steve </w:t>
      </w:r>
      <w:proofErr w:type="spellStart"/>
      <w:r w:rsidRPr="005963B2">
        <w:rPr>
          <w:rFonts w:ascii="Palatino Linotype" w:hAnsi="Palatino Linotype"/>
          <w:bCs/>
          <w:sz w:val="18"/>
          <w:szCs w:val="18"/>
          <w:lang w:val="en-AU"/>
        </w:rPr>
        <w:t>Degloria</w:t>
      </w:r>
      <w:proofErr w:type="spellEnd"/>
      <w:r w:rsidRPr="005963B2">
        <w:rPr>
          <w:rFonts w:ascii="Palatino Linotype" w:hAnsi="Palatino Linotype"/>
          <w:bCs/>
          <w:sz w:val="18"/>
          <w:szCs w:val="18"/>
          <w:lang w:val="en-AU"/>
        </w:rPr>
        <w:t xml:space="preserve">, Andrew Mude, </w:t>
      </w:r>
      <w:r w:rsidR="003278C2">
        <w:rPr>
          <w:rFonts w:ascii="Palatino Linotype" w:hAnsi="Palatino Linotype"/>
          <w:bCs/>
          <w:sz w:val="18"/>
          <w:szCs w:val="18"/>
          <w:lang w:val="en-AU"/>
        </w:rPr>
        <w:t xml:space="preserve">Christopher B. Barrett, and </w:t>
      </w:r>
      <w:r w:rsidRPr="005963B2">
        <w:rPr>
          <w:rFonts w:ascii="Palatino Linotype" w:hAnsi="Palatino Linotype"/>
          <w:bCs/>
          <w:sz w:val="18"/>
          <w:szCs w:val="18"/>
          <w:lang w:val="en-AU"/>
        </w:rPr>
        <w:t xml:space="preserve">Carla Gomes, “Learning Large Scale Dynamic Discrete Choice Models of </w:t>
      </w:r>
      <w:proofErr w:type="spellStart"/>
      <w:r w:rsidRPr="005963B2">
        <w:rPr>
          <w:rFonts w:ascii="Palatino Linotype" w:hAnsi="Palatino Linotype"/>
          <w:bCs/>
          <w:sz w:val="18"/>
          <w:szCs w:val="18"/>
          <w:lang w:val="en-AU"/>
        </w:rPr>
        <w:t>Spatio</w:t>
      </w:r>
      <w:proofErr w:type="spellEnd"/>
      <w:r w:rsidRPr="005963B2">
        <w:rPr>
          <w:rFonts w:ascii="Palatino Linotype" w:hAnsi="Palatino Linotype"/>
          <w:bCs/>
          <w:sz w:val="18"/>
          <w:szCs w:val="18"/>
          <w:lang w:val="en-AU"/>
        </w:rPr>
        <w:t xml:space="preserve">-Temporal Preferences with Application to Migratory Pastoralism in East Africa,” </w:t>
      </w:r>
      <w:r w:rsidRPr="005963B2">
        <w:rPr>
          <w:rFonts w:ascii="Palatino Linotype" w:hAnsi="Palatino Linotype"/>
          <w:bCs/>
          <w:i/>
          <w:sz w:val="18"/>
          <w:szCs w:val="18"/>
          <w:lang w:val="en-AU"/>
        </w:rPr>
        <w:t>Proceedings of the Twenty-Ninth Conference on Artificial Intelligence, Special Track on Computational Sustainability</w:t>
      </w:r>
      <w:r w:rsidRPr="005963B2">
        <w:rPr>
          <w:rFonts w:ascii="Palatino Linotype" w:hAnsi="Palatino Linotype"/>
          <w:bCs/>
          <w:sz w:val="18"/>
          <w:szCs w:val="18"/>
          <w:lang w:val="en-AU"/>
        </w:rPr>
        <w:t>. (AAAI-15) 2015.</w:t>
      </w:r>
    </w:p>
    <w:bookmarkEnd w:id="27"/>
    <w:p w14:paraId="56E7447B" w14:textId="77777777" w:rsidR="00801175" w:rsidRPr="00801175" w:rsidRDefault="00801175" w:rsidP="00622FB5">
      <w:pPr>
        <w:pStyle w:val="Default"/>
        <w:numPr>
          <w:ilvl w:val="0"/>
          <w:numId w:val="4"/>
        </w:numPr>
        <w:tabs>
          <w:tab w:val="left" w:pos="360"/>
        </w:tabs>
        <w:rPr>
          <w:rFonts w:ascii="Palatino Linotype" w:hAnsi="Palatino Linotype"/>
          <w:color w:val="1F497D"/>
          <w:sz w:val="18"/>
          <w:szCs w:val="18"/>
        </w:rPr>
      </w:pPr>
      <w:r w:rsidRPr="00801175">
        <w:rPr>
          <w:rFonts w:ascii="Palatino Linotype" w:hAnsi="Palatino Linotype"/>
          <w:sz w:val="18"/>
          <w:szCs w:val="18"/>
        </w:rPr>
        <w:t>Christopher B. Barrett and Derek Headey, “A Proposal for Measuring Resilience in a Risky World,” in Shenggen Fan, Rajul Pandya-Lorch, and Sivan Yosef, editors,</w:t>
      </w:r>
      <w:r w:rsidRPr="00801175">
        <w:rPr>
          <w:rFonts w:ascii="Palatino Linotype" w:hAnsi="Palatino Linotype"/>
          <w:i/>
          <w:iCs/>
          <w:sz w:val="18"/>
          <w:szCs w:val="18"/>
        </w:rPr>
        <w:t xml:space="preserve"> Resilience for Food and Nutrition Security</w:t>
      </w:r>
      <w:r w:rsidRPr="00801175">
        <w:rPr>
          <w:rFonts w:ascii="Palatino Linotype" w:hAnsi="Palatino Linotype"/>
          <w:sz w:val="18"/>
          <w:szCs w:val="18"/>
        </w:rPr>
        <w:t xml:space="preserve"> (Washington, DC: International Food Policy Research Institute</w:t>
      </w:r>
      <w:r w:rsidR="00AB534A">
        <w:rPr>
          <w:rFonts w:ascii="Palatino Linotype" w:hAnsi="Palatino Linotype"/>
          <w:sz w:val="18"/>
          <w:szCs w:val="18"/>
        </w:rPr>
        <w:t>, 2014</w:t>
      </w:r>
      <w:r w:rsidRPr="00801175">
        <w:rPr>
          <w:rFonts w:ascii="Palatino Linotype" w:hAnsi="Palatino Linotype"/>
          <w:sz w:val="18"/>
          <w:szCs w:val="18"/>
        </w:rPr>
        <w:t xml:space="preserve">). </w:t>
      </w:r>
    </w:p>
    <w:p w14:paraId="013B0837" w14:textId="77777777" w:rsidR="003C57E2" w:rsidRPr="000E72D3" w:rsidRDefault="003C57E2" w:rsidP="00622FB5">
      <w:pPr>
        <w:numPr>
          <w:ilvl w:val="0"/>
          <w:numId w:val="4"/>
        </w:numPr>
        <w:tabs>
          <w:tab w:val="left" w:pos="360"/>
          <w:tab w:val="left" w:pos="2880"/>
          <w:tab w:val="left" w:pos="3600"/>
          <w:tab w:val="left" w:pos="3984"/>
          <w:tab w:val="left" w:pos="4320"/>
          <w:tab w:val="left" w:pos="5310"/>
          <w:tab w:val="right" w:pos="9360"/>
        </w:tabs>
        <w:rPr>
          <w:rFonts w:ascii="Palatino Linotype" w:hAnsi="Palatino Linotype"/>
          <w:sz w:val="18"/>
          <w:szCs w:val="18"/>
          <w:lang w:val="en-GB"/>
        </w:rPr>
      </w:pPr>
      <w:r w:rsidRPr="003C57E2">
        <w:rPr>
          <w:rFonts w:ascii="Palatino Linotype" w:hAnsi="Palatino Linotype"/>
          <w:sz w:val="18"/>
          <w:szCs w:val="18"/>
          <w:lang w:val="en-GB"/>
        </w:rPr>
        <w:t>Christopher B. Barrett, “</w:t>
      </w:r>
      <w:r w:rsidRPr="003C57E2">
        <w:rPr>
          <w:rFonts w:ascii="Palatino Linotype" w:hAnsi="Palatino Linotype"/>
          <w:sz w:val="18"/>
          <w:szCs w:val="18"/>
        </w:rPr>
        <w:t>Assisting the escape from persistent</w:t>
      </w:r>
      <w:r w:rsidRPr="000E72D3">
        <w:rPr>
          <w:rFonts w:ascii="Palatino Linotype" w:hAnsi="Palatino Linotype"/>
          <w:sz w:val="18"/>
          <w:szCs w:val="18"/>
        </w:rPr>
        <w:t xml:space="preserve"> ultra-poverty in rural Africa,”</w:t>
      </w:r>
      <w:r>
        <w:rPr>
          <w:rFonts w:ascii="Palatino Linotype" w:hAnsi="Palatino Linotype"/>
          <w:sz w:val="18"/>
          <w:szCs w:val="18"/>
        </w:rPr>
        <w:t xml:space="preserve"> chapter </w:t>
      </w:r>
      <w:r w:rsidR="00032528">
        <w:rPr>
          <w:rFonts w:ascii="Palatino Linotype" w:hAnsi="Palatino Linotype"/>
          <w:sz w:val="18"/>
          <w:szCs w:val="18"/>
        </w:rPr>
        <w:t>6</w:t>
      </w:r>
      <w:r w:rsidRPr="000E72D3">
        <w:rPr>
          <w:rFonts w:ascii="Palatino Linotype" w:hAnsi="Palatino Linotype"/>
          <w:sz w:val="18"/>
          <w:szCs w:val="18"/>
        </w:rPr>
        <w:t xml:space="preserve"> in Walter P. Falcon and Rosamond L. Naylor, editors, </w:t>
      </w:r>
      <w:r w:rsidR="00032528">
        <w:rPr>
          <w:rFonts w:ascii="Palatino Linotype" w:hAnsi="Palatino Linotype"/>
          <w:bCs/>
          <w:i/>
          <w:color w:val="000000"/>
          <w:sz w:val="18"/>
          <w:szCs w:val="18"/>
        </w:rPr>
        <w:t xml:space="preserve">Frontiers in Food Policy: Perspectives on sub-Saharan Africa. </w:t>
      </w:r>
      <w:r w:rsidR="00032528">
        <w:rPr>
          <w:rFonts w:ascii="Palatino Linotype" w:hAnsi="Palatino Linotype"/>
          <w:sz w:val="18"/>
          <w:szCs w:val="18"/>
          <w:lang w:val="en-GB"/>
        </w:rPr>
        <w:t>(</w:t>
      </w:r>
      <w:r w:rsidRPr="000E72D3">
        <w:rPr>
          <w:rFonts w:ascii="Palatino Linotype" w:hAnsi="Palatino Linotype"/>
          <w:sz w:val="18"/>
          <w:szCs w:val="18"/>
          <w:lang w:val="en-GB"/>
        </w:rPr>
        <w:t>Palo Alto, CA:</w:t>
      </w:r>
      <w:r w:rsidRPr="000E72D3">
        <w:rPr>
          <w:rFonts w:ascii="Palatino Linotype" w:hAnsi="Palatino Linotype"/>
          <w:sz w:val="18"/>
          <w:szCs w:val="18"/>
        </w:rPr>
        <w:t xml:space="preserve"> </w:t>
      </w:r>
      <w:r w:rsidRPr="000E72D3">
        <w:rPr>
          <w:rFonts w:ascii="Palatino Linotype" w:hAnsi="Palatino Linotype"/>
          <w:color w:val="000000"/>
          <w:sz w:val="18"/>
          <w:szCs w:val="18"/>
        </w:rPr>
        <w:t>Stanford Center on Food Security and the Environment</w:t>
      </w:r>
      <w:r>
        <w:rPr>
          <w:rFonts w:ascii="Palatino Linotype" w:hAnsi="Palatino Linotype"/>
          <w:color w:val="000000"/>
          <w:sz w:val="18"/>
          <w:szCs w:val="18"/>
        </w:rPr>
        <w:t xml:space="preserve">, </w:t>
      </w:r>
      <w:r w:rsidR="00032528">
        <w:rPr>
          <w:rFonts w:ascii="Palatino Linotype" w:hAnsi="Palatino Linotype"/>
          <w:color w:val="000000"/>
          <w:sz w:val="18"/>
          <w:szCs w:val="18"/>
        </w:rPr>
        <w:t>2014)</w:t>
      </w:r>
      <w:r w:rsidRPr="000E72D3">
        <w:rPr>
          <w:rFonts w:ascii="Palatino Linotype" w:hAnsi="Palatino Linotype"/>
          <w:sz w:val="18"/>
          <w:szCs w:val="18"/>
        </w:rPr>
        <w:t>.</w:t>
      </w:r>
    </w:p>
    <w:p w14:paraId="50B6DE2D" w14:textId="77777777" w:rsidR="003C57E2" w:rsidRDefault="003C57E2"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sidRPr="000E72D3">
        <w:rPr>
          <w:rFonts w:ascii="Palatino Linotype" w:hAnsi="Palatino Linotype"/>
          <w:sz w:val="18"/>
          <w:szCs w:val="18"/>
        </w:rPr>
        <w:t>Christopher B. Barrett and Michael R. Carter, “</w:t>
      </w:r>
      <w:r w:rsidRPr="000E72D3">
        <w:rPr>
          <w:rFonts w:ascii="Palatino Linotype" w:hAnsi="Palatino Linotype" w:cs="Calibri-Bold"/>
          <w:bCs/>
          <w:sz w:val="18"/>
          <w:szCs w:val="18"/>
        </w:rPr>
        <w:t>Retreat</w:t>
      </w:r>
      <w:r w:rsidRPr="00877B4C">
        <w:rPr>
          <w:rFonts w:ascii="Palatino Linotype" w:hAnsi="Palatino Linotype" w:cs="Calibri-Bold"/>
          <w:bCs/>
          <w:sz w:val="18"/>
          <w:szCs w:val="18"/>
        </w:rPr>
        <w:t xml:space="preserve"> </w:t>
      </w:r>
      <w:proofErr w:type="gramStart"/>
      <w:r w:rsidRPr="00877B4C">
        <w:rPr>
          <w:rFonts w:ascii="Palatino Linotype" w:hAnsi="Palatino Linotype" w:cs="Calibri-Bold"/>
          <w:bCs/>
          <w:sz w:val="18"/>
          <w:szCs w:val="18"/>
        </w:rPr>
        <w:t>From</w:t>
      </w:r>
      <w:proofErr w:type="gramEnd"/>
      <w:r w:rsidRPr="00877B4C">
        <w:rPr>
          <w:rFonts w:ascii="Palatino Linotype" w:hAnsi="Palatino Linotype" w:cs="Calibri-Bold"/>
          <w:bCs/>
          <w:sz w:val="18"/>
          <w:szCs w:val="18"/>
        </w:rPr>
        <w:t xml:space="preserve"> Radical Skepticism: Rebalancing Theory, Observational Data and Randomization in Development Economics,” chapter</w:t>
      </w:r>
      <w:r w:rsidR="00032528">
        <w:rPr>
          <w:rFonts w:ascii="Palatino Linotype" w:hAnsi="Palatino Linotype" w:cs="Calibri-Bold"/>
          <w:bCs/>
          <w:sz w:val="18"/>
          <w:szCs w:val="18"/>
        </w:rPr>
        <w:t xml:space="preserve"> 3</w:t>
      </w:r>
      <w:r w:rsidRPr="00877B4C">
        <w:rPr>
          <w:rFonts w:ascii="Palatino Linotype" w:hAnsi="Palatino Linotype" w:cs="Calibri-Bold"/>
          <w:bCs/>
          <w:sz w:val="18"/>
          <w:szCs w:val="18"/>
        </w:rPr>
        <w:t xml:space="preserve"> in </w:t>
      </w:r>
      <w:r w:rsidRPr="00877B4C">
        <w:rPr>
          <w:rFonts w:ascii="Palatino Linotype" w:hAnsi="Palatino Linotype"/>
          <w:sz w:val="18"/>
          <w:szCs w:val="18"/>
        </w:rPr>
        <w:t xml:space="preserve">Dawn L. Teele, editor, </w:t>
      </w:r>
      <w:r w:rsidRPr="00877B4C">
        <w:rPr>
          <w:rFonts w:ascii="Palatino Linotype" w:hAnsi="Palatino Linotype"/>
          <w:i/>
          <w:sz w:val="18"/>
          <w:szCs w:val="18"/>
        </w:rPr>
        <w:t>Field Experiments and Their Critics</w:t>
      </w:r>
      <w:r w:rsidRPr="00877B4C">
        <w:rPr>
          <w:rFonts w:ascii="Palatino Linotype" w:hAnsi="Palatino Linotype"/>
          <w:sz w:val="18"/>
          <w:szCs w:val="18"/>
        </w:rPr>
        <w:t xml:space="preserve"> (New Haven, CT:</w:t>
      </w:r>
      <w:r w:rsidR="00032528">
        <w:rPr>
          <w:rFonts w:ascii="Palatino Linotype" w:hAnsi="Palatino Linotype"/>
          <w:sz w:val="18"/>
          <w:szCs w:val="18"/>
        </w:rPr>
        <w:t xml:space="preserve"> Yale University Press, 2014</w:t>
      </w:r>
      <w:r w:rsidRPr="00877B4C">
        <w:rPr>
          <w:rFonts w:ascii="Palatino Linotype" w:hAnsi="Palatino Linotype"/>
          <w:sz w:val="18"/>
          <w:szCs w:val="18"/>
        </w:rPr>
        <w:t xml:space="preserve">). </w:t>
      </w:r>
    </w:p>
    <w:p w14:paraId="12764708" w14:textId="77777777" w:rsidR="007D556B" w:rsidRPr="003C57E2" w:rsidRDefault="007D556B" w:rsidP="00622FB5">
      <w:pPr>
        <w:numPr>
          <w:ilvl w:val="0"/>
          <w:numId w:val="4"/>
        </w:numPr>
        <w:tabs>
          <w:tab w:val="left" w:pos="360"/>
          <w:tab w:val="left" w:pos="2880"/>
          <w:tab w:val="left" w:pos="3600"/>
          <w:tab w:val="left" w:pos="3984"/>
          <w:tab w:val="left" w:pos="4320"/>
          <w:tab w:val="left" w:pos="5310"/>
          <w:tab w:val="right" w:pos="9360"/>
        </w:tabs>
        <w:rPr>
          <w:rFonts w:ascii="Palatino Linotype" w:hAnsi="Palatino Linotype"/>
          <w:sz w:val="18"/>
          <w:szCs w:val="18"/>
          <w:lang w:val="en-GB"/>
        </w:rPr>
      </w:pPr>
      <w:r w:rsidRPr="003C57E2">
        <w:rPr>
          <w:rFonts w:ascii="Palatino Linotype" w:hAnsi="Palatino Linotype"/>
          <w:sz w:val="18"/>
          <w:szCs w:val="18"/>
        </w:rPr>
        <w:t xml:space="preserve">Christopher B. Barrett, Erwin H. Bulte, Paul Ferraro and Sven Wunder, "Economic instruments for nature conservation,” </w:t>
      </w:r>
      <w:r w:rsidR="006446C1">
        <w:rPr>
          <w:rFonts w:ascii="Palatino Linotype" w:hAnsi="Palatino Linotype"/>
          <w:sz w:val="18"/>
          <w:szCs w:val="18"/>
        </w:rPr>
        <w:t xml:space="preserve">chapter 4 </w:t>
      </w:r>
      <w:r w:rsidRPr="003C57E2">
        <w:rPr>
          <w:rFonts w:ascii="Palatino Linotype" w:hAnsi="Palatino Linotype"/>
          <w:sz w:val="18"/>
          <w:szCs w:val="18"/>
        </w:rPr>
        <w:t xml:space="preserve">in David MacDonald and Kathy Willis, eds., </w:t>
      </w:r>
      <w:r w:rsidRPr="003C57E2">
        <w:rPr>
          <w:rFonts w:ascii="Palatino Linotype" w:hAnsi="Palatino Linotype"/>
          <w:i/>
          <w:sz w:val="18"/>
          <w:szCs w:val="18"/>
          <w:lang w:val="en-GB"/>
        </w:rPr>
        <w:t>Key Topics in Conservation Biology, volume 2</w:t>
      </w:r>
      <w:r w:rsidRPr="003C57E2">
        <w:rPr>
          <w:rFonts w:ascii="Palatino Linotype" w:hAnsi="Palatino Linotype"/>
          <w:sz w:val="18"/>
          <w:szCs w:val="18"/>
          <w:lang w:val="en-GB"/>
        </w:rPr>
        <w:t xml:space="preserve"> (Oxford: Blackwell, </w:t>
      </w:r>
      <w:r>
        <w:rPr>
          <w:rFonts w:ascii="Palatino Linotype" w:hAnsi="Palatino Linotype"/>
          <w:sz w:val="18"/>
          <w:szCs w:val="18"/>
          <w:lang w:val="en-GB"/>
        </w:rPr>
        <w:t>2013</w:t>
      </w:r>
      <w:r w:rsidRPr="003C57E2">
        <w:rPr>
          <w:rFonts w:ascii="Palatino Linotype" w:hAnsi="Palatino Linotype"/>
          <w:sz w:val="18"/>
          <w:szCs w:val="18"/>
          <w:lang w:val="en-GB"/>
        </w:rPr>
        <w:t>)</w:t>
      </w:r>
      <w:r w:rsidRPr="003C57E2">
        <w:rPr>
          <w:rFonts w:ascii="Palatino Linotype" w:hAnsi="Palatino Linotype"/>
          <w:sz w:val="18"/>
          <w:szCs w:val="18"/>
        </w:rPr>
        <w:t xml:space="preserve">. </w:t>
      </w:r>
    </w:p>
    <w:p w14:paraId="5E8FC550" w14:textId="77777777" w:rsidR="006F2C30" w:rsidRDefault="006F2C30"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0F1AC1">
        <w:rPr>
          <w:rFonts w:ascii="Palatino Linotype" w:hAnsi="Palatino Linotype"/>
          <w:sz w:val="18"/>
          <w:szCs w:val="18"/>
        </w:rPr>
        <w:t>Christopher B. Barrett</w:t>
      </w:r>
      <w:r>
        <w:rPr>
          <w:rFonts w:ascii="Palatino Linotype" w:hAnsi="Palatino Linotype"/>
          <w:sz w:val="18"/>
          <w:szCs w:val="18"/>
        </w:rPr>
        <w:t xml:space="preserve">, </w:t>
      </w:r>
      <w:r w:rsidRPr="006F2C30">
        <w:rPr>
          <w:rFonts w:ascii="Palatino Linotype" w:hAnsi="Palatino Linotype"/>
          <w:sz w:val="18"/>
          <w:szCs w:val="18"/>
        </w:rPr>
        <w:t xml:space="preserve">“Food or Consequences? Food Security and Its Implications for Global Sociopolitical Stability,” chapter 1 in </w:t>
      </w:r>
      <w:r>
        <w:rPr>
          <w:rFonts w:ascii="Palatino Linotype" w:hAnsi="Palatino Linotype"/>
          <w:sz w:val="18"/>
          <w:szCs w:val="18"/>
        </w:rPr>
        <w:t xml:space="preserve">Christopher B. Barrett, editor, </w:t>
      </w:r>
      <w:r w:rsidRPr="00A325C1">
        <w:rPr>
          <w:rFonts w:ascii="Palatino Linotype" w:hAnsi="Palatino Linotype"/>
          <w:i/>
          <w:sz w:val="18"/>
          <w:szCs w:val="18"/>
        </w:rPr>
        <w:t xml:space="preserve">Food Security and </w:t>
      </w:r>
      <w:r>
        <w:rPr>
          <w:rFonts w:ascii="Palatino Linotype" w:hAnsi="Palatino Linotype"/>
          <w:i/>
          <w:sz w:val="18"/>
          <w:szCs w:val="18"/>
        </w:rPr>
        <w:t xml:space="preserve">Sociopolitical </w:t>
      </w:r>
      <w:r w:rsidRPr="00A325C1">
        <w:rPr>
          <w:rFonts w:ascii="Palatino Linotype" w:hAnsi="Palatino Linotype"/>
          <w:i/>
          <w:sz w:val="18"/>
          <w:szCs w:val="18"/>
        </w:rPr>
        <w:t>Stability</w:t>
      </w:r>
      <w:r>
        <w:rPr>
          <w:rFonts w:ascii="Palatino Linotype" w:hAnsi="Palatino Linotype"/>
          <w:sz w:val="18"/>
          <w:szCs w:val="18"/>
        </w:rPr>
        <w:t xml:space="preserve"> (Oxford: Oxford University Press, 2013).</w:t>
      </w:r>
    </w:p>
    <w:p w14:paraId="4C916BDF" w14:textId="77777777" w:rsidR="006F2C30" w:rsidRDefault="006F2C30"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Pr>
          <w:rFonts w:ascii="Palatino Linotype" w:hAnsi="Palatino Linotype"/>
          <w:sz w:val="18"/>
          <w:szCs w:val="18"/>
        </w:rPr>
        <w:t xml:space="preserve">Christopher B. Barrett and Joanna </w:t>
      </w:r>
      <w:r w:rsidRPr="006F2C30">
        <w:rPr>
          <w:rFonts w:ascii="Palatino Linotype" w:hAnsi="Palatino Linotype"/>
          <w:sz w:val="18"/>
          <w:szCs w:val="18"/>
        </w:rPr>
        <w:t>B. Upton, “Food Security and Sociopolitical Stability in Sub-Saharan Africa,” chapter 1</w:t>
      </w:r>
      <w:r w:rsidR="00132B7B">
        <w:rPr>
          <w:rFonts w:ascii="Palatino Linotype" w:hAnsi="Palatino Linotype"/>
          <w:sz w:val="18"/>
          <w:szCs w:val="18"/>
        </w:rPr>
        <w:t>3</w:t>
      </w:r>
      <w:r w:rsidRPr="006F2C30">
        <w:rPr>
          <w:rFonts w:ascii="Palatino Linotype" w:hAnsi="Palatino Linotype"/>
          <w:sz w:val="18"/>
          <w:szCs w:val="18"/>
        </w:rPr>
        <w:t xml:space="preserve"> in </w:t>
      </w:r>
      <w:r>
        <w:rPr>
          <w:rFonts w:ascii="Palatino Linotype" w:hAnsi="Palatino Linotype"/>
          <w:sz w:val="18"/>
          <w:szCs w:val="18"/>
        </w:rPr>
        <w:t xml:space="preserve">Christopher B. Barrett, editor, </w:t>
      </w:r>
      <w:r w:rsidR="000F1AC1" w:rsidRPr="00A325C1">
        <w:rPr>
          <w:rFonts w:ascii="Palatino Linotype" w:hAnsi="Palatino Linotype"/>
          <w:i/>
          <w:sz w:val="18"/>
          <w:szCs w:val="18"/>
        </w:rPr>
        <w:t xml:space="preserve">Food Security and </w:t>
      </w:r>
      <w:r w:rsidR="000F1AC1">
        <w:rPr>
          <w:rFonts w:ascii="Palatino Linotype" w:hAnsi="Palatino Linotype"/>
          <w:i/>
          <w:sz w:val="18"/>
          <w:szCs w:val="18"/>
        </w:rPr>
        <w:t xml:space="preserve">Sociopolitical </w:t>
      </w:r>
      <w:r w:rsidR="000F1AC1" w:rsidRPr="00A325C1">
        <w:rPr>
          <w:rFonts w:ascii="Palatino Linotype" w:hAnsi="Palatino Linotype"/>
          <w:i/>
          <w:sz w:val="18"/>
          <w:szCs w:val="18"/>
        </w:rPr>
        <w:t>Stability</w:t>
      </w:r>
      <w:r w:rsidR="000F1AC1">
        <w:rPr>
          <w:rFonts w:ascii="Palatino Linotype" w:hAnsi="Palatino Linotype"/>
          <w:sz w:val="18"/>
          <w:szCs w:val="18"/>
        </w:rPr>
        <w:t xml:space="preserve"> </w:t>
      </w:r>
      <w:r>
        <w:rPr>
          <w:rFonts w:ascii="Palatino Linotype" w:hAnsi="Palatino Linotype"/>
          <w:sz w:val="18"/>
          <w:szCs w:val="18"/>
        </w:rPr>
        <w:t>(Oxford: Oxford University Press, 2013).</w:t>
      </w:r>
    </w:p>
    <w:p w14:paraId="01E433BD" w14:textId="77777777" w:rsidR="00004DDC" w:rsidRPr="00004DDC" w:rsidRDefault="00004DDC" w:rsidP="00622FB5">
      <w:pPr>
        <w:widowControl/>
        <w:numPr>
          <w:ilvl w:val="0"/>
          <w:numId w:val="4"/>
        </w:numPr>
        <w:tabs>
          <w:tab w:val="left" w:pos="360"/>
        </w:tabs>
        <w:rPr>
          <w:rFonts w:ascii="Palatino Linotype" w:hAnsi="Palatino Linotype"/>
          <w:sz w:val="18"/>
          <w:szCs w:val="18"/>
        </w:rPr>
      </w:pPr>
      <w:r w:rsidRPr="00004DDC">
        <w:rPr>
          <w:rFonts w:ascii="Palatino Linotype" w:hAnsi="Palatino Linotype"/>
          <w:sz w:val="18"/>
          <w:szCs w:val="18"/>
        </w:rPr>
        <w:t>Christopher B. Barrett, “</w:t>
      </w:r>
      <w:r w:rsidRPr="00004DDC">
        <w:rPr>
          <w:rFonts w:ascii="Palatino Linotype" w:hAnsi="Palatino Linotype" w:cs="Calibri"/>
          <w:sz w:val="18"/>
          <w:szCs w:val="18"/>
        </w:rPr>
        <w:t xml:space="preserve">Challenges to Pro-poor Market Development for African Agriculture,” chapter 3 in Steven Staal, editor, </w:t>
      </w:r>
      <w:r w:rsidRPr="00004DDC">
        <w:rPr>
          <w:rFonts w:ascii="Palatino Linotype" w:hAnsi="Palatino Linotype" w:cs="Calibri-Bold"/>
          <w:bCs/>
          <w:i/>
          <w:sz w:val="18"/>
          <w:szCs w:val="18"/>
        </w:rPr>
        <w:t>Towards Priority Actions for Market Development for African Farmers</w:t>
      </w:r>
      <w:r w:rsidRPr="00004DDC">
        <w:rPr>
          <w:rFonts w:ascii="Palatino Linotype" w:hAnsi="Palatino Linotype" w:cs="Calibri-Bold"/>
          <w:bCs/>
          <w:sz w:val="18"/>
          <w:szCs w:val="18"/>
        </w:rPr>
        <w:t xml:space="preserve"> (Nairobi: International Livestock Research Institute</w:t>
      </w:r>
      <w:r>
        <w:rPr>
          <w:rFonts w:ascii="Palatino Linotype" w:hAnsi="Palatino Linotype" w:cs="Calibri-Bold"/>
          <w:bCs/>
          <w:sz w:val="18"/>
          <w:szCs w:val="18"/>
        </w:rPr>
        <w:t xml:space="preserve">, </w:t>
      </w:r>
      <w:r w:rsidR="00717C1D">
        <w:rPr>
          <w:rFonts w:ascii="Palatino Linotype" w:hAnsi="Palatino Linotype" w:cs="Calibri-Bold"/>
          <w:bCs/>
          <w:sz w:val="18"/>
          <w:szCs w:val="18"/>
        </w:rPr>
        <w:t>2011</w:t>
      </w:r>
      <w:r w:rsidRPr="00004DDC">
        <w:rPr>
          <w:rFonts w:ascii="Palatino Linotype" w:hAnsi="Palatino Linotype" w:cs="Calibri-Bold"/>
          <w:bCs/>
          <w:sz w:val="18"/>
          <w:szCs w:val="18"/>
        </w:rPr>
        <w:t>).</w:t>
      </w:r>
    </w:p>
    <w:p w14:paraId="2AA19874" w14:textId="77777777" w:rsidR="00004DDC" w:rsidRPr="00004DDC" w:rsidRDefault="00004DDC" w:rsidP="00622FB5">
      <w:pPr>
        <w:widowControl/>
        <w:numPr>
          <w:ilvl w:val="0"/>
          <w:numId w:val="4"/>
        </w:numPr>
        <w:tabs>
          <w:tab w:val="left" w:pos="360"/>
        </w:tabs>
        <w:rPr>
          <w:rFonts w:ascii="Palatino Linotype" w:hAnsi="Palatino Linotype"/>
          <w:sz w:val="18"/>
          <w:szCs w:val="18"/>
        </w:rPr>
      </w:pPr>
      <w:r w:rsidRPr="00004DDC">
        <w:rPr>
          <w:rFonts w:ascii="Palatino Linotype" w:hAnsi="Palatino Linotype" w:cs="Calibri"/>
          <w:sz w:val="18"/>
          <w:szCs w:val="18"/>
        </w:rPr>
        <w:lastRenderedPageBreak/>
        <w:t xml:space="preserve">Andrew Mude, Sommarat Chantarat, Christopher B. Barrett, Michael Carter, Munenobu Ikegami and John McPeak, “Insuring Against Drought-Related Livestock Mortality: Piloting Index-based Livestock Insurance in Northern Kenya,” chapter 13 in Steven Staal, editor, </w:t>
      </w:r>
      <w:r w:rsidRPr="00004DDC">
        <w:rPr>
          <w:rFonts w:ascii="Palatino Linotype" w:hAnsi="Palatino Linotype" w:cs="Calibri-Bold"/>
          <w:bCs/>
          <w:i/>
          <w:sz w:val="18"/>
          <w:szCs w:val="18"/>
        </w:rPr>
        <w:t>Towards Priority Actions for Market Development for African Farmers</w:t>
      </w:r>
      <w:r w:rsidRPr="00004DDC">
        <w:rPr>
          <w:rFonts w:ascii="Palatino Linotype" w:hAnsi="Palatino Linotype" w:cs="Calibri-Bold"/>
          <w:bCs/>
          <w:sz w:val="18"/>
          <w:szCs w:val="18"/>
        </w:rPr>
        <w:t xml:space="preserve"> (Nairobi: International Livestock Research Institute</w:t>
      </w:r>
      <w:r>
        <w:rPr>
          <w:rFonts w:ascii="Palatino Linotype" w:hAnsi="Palatino Linotype" w:cs="Calibri-Bold"/>
          <w:bCs/>
          <w:sz w:val="18"/>
          <w:szCs w:val="18"/>
        </w:rPr>
        <w:t>,</w:t>
      </w:r>
      <w:r w:rsidR="00717C1D">
        <w:rPr>
          <w:rFonts w:ascii="Palatino Linotype" w:hAnsi="Palatino Linotype" w:cs="Calibri-Bold"/>
          <w:bCs/>
          <w:sz w:val="18"/>
          <w:szCs w:val="18"/>
        </w:rPr>
        <w:t xml:space="preserve"> 2011</w:t>
      </w:r>
      <w:r w:rsidRPr="00004DDC">
        <w:rPr>
          <w:rFonts w:ascii="Palatino Linotype" w:hAnsi="Palatino Linotype" w:cs="Calibri-Bold"/>
          <w:bCs/>
          <w:sz w:val="18"/>
          <w:szCs w:val="18"/>
        </w:rPr>
        <w:t>).</w:t>
      </w:r>
    </w:p>
    <w:p w14:paraId="146255DD" w14:textId="77777777" w:rsidR="0071323F" w:rsidRDefault="0071323F"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Christopher B. Barrett, Andrea Binder, Alex Gaus, Erin C. Lentz, Cynthia Mathys, Julia Steets, Joanna B. Upton and Kira Villa, “Moving Food Assistance Forward,” chapter 7 in Christopher B. Barrett, Andrea Binder and Julia Steets, editors, </w:t>
      </w:r>
      <w:r w:rsidRPr="0071323F">
        <w:rPr>
          <w:rFonts w:ascii="Palatino Linotype" w:hAnsi="Palatino Linotype"/>
          <w:i/>
          <w:sz w:val="18"/>
          <w:szCs w:val="18"/>
        </w:rPr>
        <w:t>Uniting on Food Assistance: The Case for Transatlantic Cooperation</w:t>
      </w:r>
      <w:r>
        <w:rPr>
          <w:rFonts w:ascii="Palatino Linotype" w:hAnsi="Palatino Linotype"/>
          <w:sz w:val="18"/>
          <w:szCs w:val="18"/>
        </w:rPr>
        <w:t xml:space="preserve"> (London: Routledge, 2011).</w:t>
      </w:r>
    </w:p>
    <w:p w14:paraId="1B84C0DA" w14:textId="77777777" w:rsidR="0071323F" w:rsidRPr="0071323F" w:rsidRDefault="0071323F"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Christopher B. Barrett, Andrea Binder and Julia Steets, “</w:t>
      </w:r>
      <w:r w:rsidRPr="0071323F">
        <w:rPr>
          <w:rFonts w:ascii="Palatino Linotype" w:hAnsi="Palatino Linotype"/>
          <w:sz w:val="18"/>
          <w:szCs w:val="18"/>
        </w:rPr>
        <w:t>Uniting on food assistance: The case for transatlantic cooperation</w:t>
      </w:r>
      <w:r>
        <w:rPr>
          <w:rFonts w:ascii="Palatino Linotype" w:hAnsi="Palatino Linotype"/>
          <w:sz w:val="18"/>
          <w:szCs w:val="18"/>
        </w:rPr>
        <w:t xml:space="preserve">,” chapter 1 in Christopher B. Barrett, Andrea Binder and Julia Steets, editors, </w:t>
      </w:r>
      <w:r w:rsidRPr="0071323F">
        <w:rPr>
          <w:rFonts w:ascii="Palatino Linotype" w:hAnsi="Palatino Linotype"/>
          <w:i/>
          <w:sz w:val="18"/>
          <w:szCs w:val="18"/>
        </w:rPr>
        <w:t>Uniting on Food Assistance: The Case for Transatlantic Cooperation</w:t>
      </w:r>
      <w:r>
        <w:rPr>
          <w:rFonts w:ascii="Palatino Linotype" w:hAnsi="Palatino Linotype"/>
          <w:sz w:val="18"/>
          <w:szCs w:val="18"/>
        </w:rPr>
        <w:t xml:space="preserve"> (London: Routledge, 2011).</w:t>
      </w:r>
    </w:p>
    <w:p w14:paraId="4EE71C33" w14:textId="77777777" w:rsidR="002D50E2" w:rsidRDefault="002D50E2"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Christopher B. Barrett, “The Economics of Agricultural Development: An Overview,” chapter 1 </w:t>
      </w:r>
      <w:r w:rsidRPr="004D6D3D">
        <w:rPr>
          <w:rFonts w:ascii="Palatino Linotype" w:hAnsi="Palatino Linotype"/>
          <w:sz w:val="18"/>
          <w:szCs w:val="18"/>
        </w:rPr>
        <w:t xml:space="preserve">in </w:t>
      </w:r>
      <w:r>
        <w:rPr>
          <w:rFonts w:ascii="Palatino Linotype" w:hAnsi="Palatino Linotype"/>
          <w:sz w:val="18"/>
          <w:szCs w:val="18"/>
        </w:rPr>
        <w:t xml:space="preserve">Christopher B. Barrett, editor, </w:t>
      </w:r>
      <w:r w:rsidRPr="002D50E2">
        <w:rPr>
          <w:rFonts w:ascii="Palatino Linotype" w:hAnsi="Palatino Linotype"/>
          <w:i/>
          <w:sz w:val="18"/>
          <w:szCs w:val="18"/>
        </w:rPr>
        <w:t>Agricultural Development: Critical Concepts in Development Studies</w:t>
      </w:r>
      <w:r>
        <w:rPr>
          <w:rFonts w:ascii="Palatino Linotype" w:hAnsi="Palatino Linotype"/>
          <w:sz w:val="18"/>
          <w:szCs w:val="18"/>
        </w:rPr>
        <w:t xml:space="preserve"> (London: Routledge, 2011).</w:t>
      </w:r>
    </w:p>
    <w:p w14:paraId="1331A26D" w14:textId="77777777" w:rsidR="00D60775" w:rsidRPr="00057F34" w:rsidRDefault="00D60775" w:rsidP="00622FB5">
      <w:pPr>
        <w:numPr>
          <w:ilvl w:val="0"/>
          <w:numId w:val="4"/>
        </w:numPr>
        <w:tabs>
          <w:tab w:val="left" w:pos="360"/>
        </w:tabs>
        <w:rPr>
          <w:rFonts w:ascii="Palatino Linotype" w:hAnsi="Palatino Linotype"/>
          <w:sz w:val="18"/>
          <w:szCs w:val="18"/>
        </w:rPr>
      </w:pPr>
      <w:r w:rsidRPr="00057F34">
        <w:rPr>
          <w:rFonts w:ascii="Palatino Linotype" w:hAnsi="Palatino Linotype"/>
          <w:sz w:val="18"/>
          <w:szCs w:val="18"/>
        </w:rPr>
        <w:t xml:space="preserve">Christopher B. Barrett and Erin C. Lentz, “Food Insecurity and Food Aid in Africa,” in Ernest Aryeetey, Shanta Devarajan, Ravi Kanbur and Louis Kasekende, editors, </w:t>
      </w:r>
      <w:r w:rsidRPr="00057F34">
        <w:rPr>
          <w:rFonts w:ascii="Palatino Linotype" w:hAnsi="Palatino Linotype"/>
          <w:i/>
          <w:sz w:val="18"/>
          <w:szCs w:val="18"/>
        </w:rPr>
        <w:t>The Oxford Companion to the Economics of Africa</w:t>
      </w:r>
      <w:r w:rsidRPr="00057F34">
        <w:rPr>
          <w:rFonts w:ascii="Palatino Linotype" w:hAnsi="Palatino Linotype"/>
          <w:sz w:val="18"/>
          <w:szCs w:val="18"/>
        </w:rPr>
        <w:t xml:space="preserve"> (Oxford: Oxford University Press, </w:t>
      </w:r>
      <w:r>
        <w:rPr>
          <w:rFonts w:ascii="Palatino Linotype" w:hAnsi="Palatino Linotype"/>
          <w:sz w:val="18"/>
          <w:szCs w:val="18"/>
        </w:rPr>
        <w:t>2011</w:t>
      </w:r>
      <w:r w:rsidRPr="00057F34">
        <w:rPr>
          <w:rFonts w:ascii="Palatino Linotype" w:hAnsi="Palatino Linotype"/>
          <w:sz w:val="18"/>
          <w:szCs w:val="18"/>
        </w:rPr>
        <w:t xml:space="preserve">). </w:t>
      </w:r>
    </w:p>
    <w:p w14:paraId="7230F787" w14:textId="77777777" w:rsidR="004C77E1" w:rsidRPr="00877B4C" w:rsidRDefault="004C77E1"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Felix Naschold, Christopher B. Barrett and Nancy Johnson, “Impacts of ALRMPII on child nutritional status,” chapter 4 in Nancy Johnson and </w:t>
      </w:r>
      <w:proofErr w:type="spellStart"/>
      <w:r>
        <w:rPr>
          <w:rFonts w:ascii="Palatino Linotype" w:hAnsi="Palatino Linotype"/>
          <w:sz w:val="18"/>
          <w:szCs w:val="18"/>
        </w:rPr>
        <w:t>Ayago</w:t>
      </w:r>
      <w:proofErr w:type="spellEnd"/>
      <w:r>
        <w:rPr>
          <w:rFonts w:ascii="Palatino Linotype" w:hAnsi="Palatino Linotype"/>
          <w:sz w:val="18"/>
          <w:szCs w:val="18"/>
        </w:rPr>
        <w:t xml:space="preserve"> </w:t>
      </w:r>
      <w:proofErr w:type="spellStart"/>
      <w:r>
        <w:rPr>
          <w:rFonts w:ascii="Palatino Linotype" w:hAnsi="Palatino Linotype"/>
          <w:sz w:val="18"/>
          <w:szCs w:val="18"/>
        </w:rPr>
        <w:t>Wambile</w:t>
      </w:r>
      <w:proofErr w:type="spellEnd"/>
      <w:r>
        <w:rPr>
          <w:rFonts w:ascii="Palatino Linotype" w:hAnsi="Palatino Linotype"/>
          <w:sz w:val="18"/>
          <w:szCs w:val="18"/>
        </w:rPr>
        <w:t xml:space="preserve">, editors, </w:t>
      </w:r>
      <w:r w:rsidRPr="004C77E1">
        <w:rPr>
          <w:rFonts w:ascii="Palatino Linotype" w:hAnsi="Palatino Linotype"/>
          <w:i/>
          <w:sz w:val="18"/>
          <w:szCs w:val="18"/>
        </w:rPr>
        <w:t>The Impacts of the Arid Lands Resource Management Project (ALRMPII) on Livelihoods and Vulnerability in the Arid and Semi-Arid Lands of Kenya</w:t>
      </w:r>
      <w:r>
        <w:rPr>
          <w:rFonts w:ascii="Palatino Linotype" w:hAnsi="Palatino Linotype"/>
          <w:sz w:val="18"/>
          <w:szCs w:val="18"/>
        </w:rPr>
        <w:t xml:space="preserve"> (Washington: International Livestock Research Institute research report 25</w:t>
      </w:r>
      <w:r w:rsidR="00327EA9">
        <w:rPr>
          <w:rFonts w:ascii="Palatino Linotype" w:hAnsi="Palatino Linotype"/>
          <w:sz w:val="18"/>
          <w:szCs w:val="18"/>
        </w:rPr>
        <w:t>, 2011</w:t>
      </w:r>
      <w:r>
        <w:rPr>
          <w:rFonts w:ascii="Palatino Linotype" w:hAnsi="Palatino Linotype"/>
          <w:sz w:val="18"/>
          <w:szCs w:val="18"/>
        </w:rPr>
        <w:t xml:space="preserve">). </w:t>
      </w:r>
    </w:p>
    <w:p w14:paraId="5B94DE44" w14:textId="77777777" w:rsidR="00F62DB7" w:rsidRPr="00DA467B" w:rsidRDefault="00F62DB7" w:rsidP="00622FB5">
      <w:pPr>
        <w:numPr>
          <w:ilvl w:val="0"/>
          <w:numId w:val="4"/>
        </w:numPr>
        <w:tabs>
          <w:tab w:val="left" w:pos="360"/>
          <w:tab w:val="left" w:pos="1080"/>
          <w:tab w:val="left" w:pos="2880"/>
          <w:tab w:val="left" w:pos="3600"/>
          <w:tab w:val="left" w:pos="3984"/>
          <w:tab w:val="left" w:pos="4320"/>
          <w:tab w:val="left" w:pos="5310"/>
          <w:tab w:val="right" w:pos="9360"/>
        </w:tabs>
        <w:rPr>
          <w:rFonts w:ascii="Palatino Linotype" w:hAnsi="Palatino Linotype"/>
          <w:sz w:val="18"/>
          <w:szCs w:val="18"/>
        </w:rPr>
      </w:pPr>
      <w:r w:rsidRPr="00DA467B">
        <w:rPr>
          <w:rFonts w:ascii="Palatino Linotype" w:hAnsi="Palatino Linotype"/>
          <w:sz w:val="18"/>
          <w:szCs w:val="18"/>
        </w:rPr>
        <w:t xml:space="preserve">Christopher B. Barrett, “Food systems and the escape from poverty and hunger traps in sub-Saharan </w:t>
      </w:r>
      <w:proofErr w:type="gramStart"/>
      <w:r w:rsidRPr="00DA467B">
        <w:rPr>
          <w:rFonts w:ascii="Palatino Linotype" w:hAnsi="Palatino Linotype"/>
          <w:sz w:val="18"/>
          <w:szCs w:val="18"/>
        </w:rPr>
        <w:t>Africa“</w:t>
      </w:r>
      <w:proofErr w:type="gramEnd"/>
      <w:r w:rsidRPr="00DA467B">
        <w:rPr>
          <w:rFonts w:ascii="Palatino Linotype" w:hAnsi="Palatino Linotype"/>
          <w:sz w:val="18"/>
          <w:szCs w:val="18"/>
        </w:rPr>
        <w:t xml:space="preserve">, </w:t>
      </w:r>
      <w:r>
        <w:rPr>
          <w:rFonts w:ascii="Palatino Linotype" w:hAnsi="Palatino Linotype"/>
          <w:sz w:val="18"/>
          <w:szCs w:val="18"/>
        </w:rPr>
        <w:t xml:space="preserve">chapter 12 in Per-Pinstrup Andersen, editor, </w:t>
      </w:r>
      <w:r w:rsidR="00877B4C" w:rsidRPr="00877B4C">
        <w:rPr>
          <w:rFonts w:ascii="Palatino Linotype" w:hAnsi="Palatino Linotype"/>
          <w:i/>
          <w:sz w:val="18"/>
          <w:szCs w:val="18"/>
        </w:rPr>
        <w:t>The African Food System and Its Interaction with Human Health and Nutrition</w:t>
      </w:r>
      <w:r w:rsidR="00877B4C">
        <w:rPr>
          <w:rFonts w:ascii="Palatino Linotype" w:hAnsi="Palatino Linotype"/>
          <w:sz w:val="18"/>
          <w:szCs w:val="18"/>
        </w:rPr>
        <w:t xml:space="preserve"> </w:t>
      </w:r>
      <w:r>
        <w:rPr>
          <w:rFonts w:ascii="Palatino Linotype" w:hAnsi="Palatino Linotype"/>
          <w:sz w:val="18"/>
          <w:szCs w:val="18"/>
        </w:rPr>
        <w:t>(Ithaca, NY: Cornell University Press, 2010)</w:t>
      </w:r>
      <w:r w:rsidRPr="00DA467B">
        <w:rPr>
          <w:rFonts w:ascii="Palatino Linotype" w:hAnsi="Palatino Linotype"/>
          <w:sz w:val="18"/>
          <w:szCs w:val="18"/>
        </w:rPr>
        <w:t xml:space="preserve">. </w:t>
      </w:r>
    </w:p>
    <w:p w14:paraId="791FCA04" w14:textId="77777777" w:rsidR="00F62DB7" w:rsidRDefault="00F62DB7" w:rsidP="00622FB5">
      <w:pPr>
        <w:numPr>
          <w:ilvl w:val="0"/>
          <w:numId w:val="4"/>
        </w:numPr>
        <w:tabs>
          <w:tab w:val="left" w:pos="360"/>
        </w:tabs>
        <w:rPr>
          <w:rFonts w:ascii="Palatino Linotype" w:hAnsi="Palatino Linotype"/>
          <w:sz w:val="18"/>
          <w:szCs w:val="18"/>
        </w:rPr>
      </w:pPr>
      <w:r>
        <w:rPr>
          <w:rFonts w:ascii="Palatino Linotype" w:hAnsi="Palatino Linotype"/>
          <w:sz w:val="18"/>
          <w:szCs w:val="18"/>
        </w:rPr>
        <w:t xml:space="preserve">Christopher B. Barrett and Erin C. Lentz, “Food Insecurity,” in Robert A. </w:t>
      </w:r>
      <w:proofErr w:type="spellStart"/>
      <w:r>
        <w:rPr>
          <w:rFonts w:ascii="Palatino Linotype" w:hAnsi="Palatino Linotype"/>
          <w:sz w:val="18"/>
          <w:szCs w:val="18"/>
        </w:rPr>
        <w:t>Denemark</w:t>
      </w:r>
      <w:proofErr w:type="spellEnd"/>
      <w:r>
        <w:rPr>
          <w:rFonts w:ascii="Palatino Linotype" w:hAnsi="Palatino Linotype"/>
          <w:sz w:val="18"/>
          <w:szCs w:val="18"/>
        </w:rPr>
        <w:t xml:space="preserve">, editor, </w:t>
      </w:r>
      <w:r w:rsidRPr="00877B4C">
        <w:rPr>
          <w:rFonts w:ascii="Palatino Linotype" w:hAnsi="Palatino Linotype"/>
          <w:i/>
          <w:sz w:val="18"/>
          <w:szCs w:val="18"/>
        </w:rPr>
        <w:t>The International Studies Encyclopedia, Volume IV</w:t>
      </w:r>
      <w:r>
        <w:rPr>
          <w:rFonts w:ascii="Palatino Linotype" w:hAnsi="Palatino Linotype"/>
          <w:sz w:val="18"/>
          <w:szCs w:val="18"/>
        </w:rPr>
        <w:t xml:space="preserve"> (Chichester, UK: Wiley-Blackwell, 2010). </w:t>
      </w:r>
    </w:p>
    <w:p w14:paraId="5395EA32" w14:textId="77777777" w:rsidR="00184453" w:rsidRPr="00184453" w:rsidRDefault="00184453" w:rsidP="00622FB5">
      <w:pPr>
        <w:numPr>
          <w:ilvl w:val="0"/>
          <w:numId w:val="4"/>
        </w:numPr>
        <w:tabs>
          <w:tab w:val="left" w:pos="360"/>
        </w:tabs>
        <w:rPr>
          <w:rFonts w:ascii="Palatino Linotype" w:hAnsi="Palatino Linotype"/>
          <w:sz w:val="18"/>
          <w:szCs w:val="18"/>
        </w:rPr>
      </w:pPr>
      <w:r w:rsidRPr="00184453">
        <w:rPr>
          <w:rFonts w:ascii="Palatino Linotype" w:hAnsi="Palatino Linotype"/>
          <w:sz w:val="18"/>
          <w:szCs w:val="18"/>
        </w:rPr>
        <w:t>Christopher B. Barrett, “</w:t>
      </w:r>
      <w:r w:rsidRPr="00C0421C">
        <w:rPr>
          <w:rFonts w:ascii="Palatino Linotype" w:hAnsi="Palatino Linotype"/>
          <w:sz w:val="18"/>
          <w:szCs w:val="18"/>
          <w:lang w:val="en-GB"/>
        </w:rPr>
        <w:t>Smallholder Market Participation: Concepts and Evidence from Eastern and Southern Africa</w:t>
      </w:r>
      <w:r>
        <w:rPr>
          <w:rFonts w:ascii="Palatino Linotype" w:hAnsi="Palatino Linotype"/>
          <w:sz w:val="18"/>
          <w:szCs w:val="18"/>
          <w:lang w:val="en-GB"/>
        </w:rPr>
        <w:t>,”</w:t>
      </w:r>
      <w:r w:rsidRPr="00184453">
        <w:rPr>
          <w:rFonts w:ascii="Palatino Linotype" w:hAnsi="Palatino Linotype"/>
          <w:sz w:val="18"/>
          <w:szCs w:val="18"/>
        </w:rPr>
        <w:t xml:space="preserve"> in Alexander Sarris and Jamie Morrison, editors, </w:t>
      </w:r>
      <w:r w:rsidRPr="00184453">
        <w:rPr>
          <w:rFonts w:ascii="Palatino Linotype" w:hAnsi="Palatino Linotype"/>
          <w:i/>
          <w:sz w:val="18"/>
          <w:szCs w:val="18"/>
        </w:rPr>
        <w:t xml:space="preserve">Food Security in Africa: </w:t>
      </w:r>
      <w:r w:rsidRPr="00184453">
        <w:rPr>
          <w:rFonts w:ascii="Palatino Linotype" w:hAnsi="Palatino Linotype" w:cs="WarnockPro-Semibold"/>
          <w:i/>
          <w:sz w:val="18"/>
          <w:szCs w:val="18"/>
        </w:rPr>
        <w:t>Market and Trade Policy for Staple Foods in Eastern and Southern Africa</w:t>
      </w:r>
      <w:r w:rsidRPr="00184453">
        <w:rPr>
          <w:rFonts w:ascii="Palatino Linotype" w:hAnsi="Palatino Linotype"/>
          <w:sz w:val="18"/>
          <w:szCs w:val="18"/>
        </w:rPr>
        <w:t xml:space="preserve"> (</w:t>
      </w:r>
      <w:r>
        <w:rPr>
          <w:rFonts w:ascii="Palatino Linotype" w:hAnsi="Palatino Linotype"/>
          <w:sz w:val="18"/>
          <w:szCs w:val="18"/>
        </w:rPr>
        <w:t>Cheltenham, UK: Edward Elgar, 2010).</w:t>
      </w:r>
    </w:p>
    <w:p w14:paraId="39466BFD" w14:textId="77777777" w:rsidR="00A7431E" w:rsidRPr="00A7431E" w:rsidRDefault="00A7431E" w:rsidP="00622FB5">
      <w:pPr>
        <w:numPr>
          <w:ilvl w:val="0"/>
          <w:numId w:val="4"/>
        </w:numPr>
        <w:tabs>
          <w:tab w:val="left" w:pos="360"/>
        </w:tabs>
        <w:rPr>
          <w:rFonts w:ascii="Palatino Linotype" w:hAnsi="Palatino Linotype"/>
          <w:sz w:val="18"/>
          <w:szCs w:val="18"/>
        </w:rPr>
      </w:pPr>
      <w:r w:rsidRPr="00A7431E">
        <w:rPr>
          <w:rFonts w:ascii="Palatino Linotype" w:hAnsi="Palatino Linotype"/>
          <w:sz w:val="18"/>
          <w:szCs w:val="18"/>
        </w:rPr>
        <w:t>Christopher B. Barrett, “</w:t>
      </w:r>
      <w:r w:rsidRPr="00A7431E">
        <w:rPr>
          <w:rFonts w:ascii="Palatino Linotype" w:hAnsi="Palatino Linotype" w:cs="Calibri-Bold"/>
          <w:bCs/>
          <w:sz w:val="18"/>
          <w:szCs w:val="18"/>
        </w:rPr>
        <w:t>Foreign Aid, Development Strategies and Poverty Reduction</w:t>
      </w:r>
      <w:r>
        <w:rPr>
          <w:rFonts w:ascii="Palatino Linotype" w:hAnsi="Palatino Linotype" w:cs="Calibri-Bold"/>
          <w:bCs/>
          <w:sz w:val="18"/>
          <w:szCs w:val="18"/>
        </w:rPr>
        <w:t>”,</w:t>
      </w:r>
      <w:r w:rsidRPr="00A7431E">
        <w:rPr>
          <w:rFonts w:ascii="Palatino Linotype" w:hAnsi="Palatino Linotype"/>
          <w:sz w:val="18"/>
          <w:szCs w:val="18"/>
        </w:rPr>
        <w:t xml:space="preserve"> </w:t>
      </w:r>
      <w:r w:rsidRPr="00A7431E">
        <w:rPr>
          <w:rFonts w:ascii="Palatino Linotype" w:hAnsi="Palatino Linotype" w:cs="Calibri"/>
          <w:sz w:val="18"/>
          <w:szCs w:val="18"/>
        </w:rPr>
        <w:t>in Steven L. Rundle, editor,</w:t>
      </w:r>
      <w:r w:rsidRPr="00A7431E">
        <w:rPr>
          <w:rFonts w:ascii="Palatino Linotype" w:hAnsi="Palatino Linotype"/>
          <w:sz w:val="18"/>
          <w:szCs w:val="18"/>
        </w:rPr>
        <w:t xml:space="preserve"> </w:t>
      </w:r>
      <w:r w:rsidRPr="00A7431E">
        <w:rPr>
          <w:rFonts w:ascii="Palatino Linotype" w:hAnsi="Palatino Linotype" w:cs="Calibri-Italic"/>
          <w:i/>
          <w:iCs/>
          <w:sz w:val="18"/>
          <w:szCs w:val="18"/>
        </w:rPr>
        <w:t>Economic Justice in a Flat World: Christian Perspectives on Globalization</w:t>
      </w:r>
      <w:r w:rsidRPr="00A7431E">
        <w:rPr>
          <w:rFonts w:ascii="Palatino Linotype" w:hAnsi="Palatino Linotype"/>
          <w:sz w:val="18"/>
          <w:szCs w:val="18"/>
        </w:rPr>
        <w:t xml:space="preserve"> </w:t>
      </w:r>
      <w:r w:rsidRPr="00A7431E">
        <w:rPr>
          <w:rFonts w:ascii="Palatino Linotype" w:hAnsi="Palatino Linotype" w:cs="Calibri"/>
          <w:sz w:val="18"/>
          <w:szCs w:val="18"/>
        </w:rPr>
        <w:t>(</w:t>
      </w:r>
      <w:r w:rsidR="00F817FD">
        <w:rPr>
          <w:rFonts w:ascii="Palatino Linotype" w:hAnsi="Palatino Linotype" w:cs="Calibri"/>
          <w:sz w:val="18"/>
          <w:szCs w:val="18"/>
        </w:rPr>
        <w:t>Colorado Springs</w:t>
      </w:r>
      <w:r w:rsidRPr="00A7431E">
        <w:rPr>
          <w:rFonts w:ascii="Palatino Linotype" w:hAnsi="Palatino Linotype" w:cs="Calibri"/>
          <w:sz w:val="18"/>
          <w:szCs w:val="18"/>
        </w:rPr>
        <w:t xml:space="preserve">: Paternoster, </w:t>
      </w:r>
      <w:r w:rsidR="00F817FD">
        <w:rPr>
          <w:rFonts w:ascii="Palatino Linotype" w:hAnsi="Palatino Linotype" w:cs="Calibri"/>
          <w:sz w:val="18"/>
          <w:szCs w:val="18"/>
        </w:rPr>
        <w:t>2009</w:t>
      </w:r>
      <w:r w:rsidRPr="00A7431E">
        <w:rPr>
          <w:rFonts w:ascii="Palatino Linotype" w:hAnsi="Palatino Linotype" w:cs="Calibri"/>
          <w:sz w:val="18"/>
          <w:szCs w:val="18"/>
        </w:rPr>
        <w:t>).</w:t>
      </w:r>
    </w:p>
    <w:p w14:paraId="5DA98AFF" w14:textId="77777777" w:rsidR="007F6996" w:rsidRPr="004D6D3D" w:rsidRDefault="007F6996" w:rsidP="00622FB5">
      <w:pPr>
        <w:numPr>
          <w:ilvl w:val="0"/>
          <w:numId w:val="4"/>
        </w:numPr>
        <w:tabs>
          <w:tab w:val="left" w:pos="360"/>
        </w:tabs>
        <w:rPr>
          <w:rFonts w:ascii="Palatino Linotype" w:hAnsi="Palatino Linotype"/>
          <w:sz w:val="18"/>
          <w:szCs w:val="18"/>
        </w:rPr>
      </w:pPr>
      <w:r w:rsidRPr="004D6D3D">
        <w:rPr>
          <w:rFonts w:ascii="Palatino Linotype" w:hAnsi="Palatino Linotype"/>
          <w:sz w:val="18"/>
          <w:szCs w:val="18"/>
        </w:rPr>
        <w:t xml:space="preserve">Christopher B. Barrett and Emelly </w:t>
      </w:r>
      <w:proofErr w:type="spellStart"/>
      <w:r w:rsidRPr="004D6D3D">
        <w:rPr>
          <w:rFonts w:ascii="Palatino Linotype" w:hAnsi="Palatino Linotype"/>
          <w:sz w:val="18"/>
          <w:szCs w:val="18"/>
        </w:rPr>
        <w:t>Mutambatsere</w:t>
      </w:r>
      <w:proofErr w:type="spellEnd"/>
      <w:r w:rsidRPr="004D6D3D">
        <w:rPr>
          <w:rFonts w:ascii="Palatino Linotype" w:hAnsi="Palatino Linotype"/>
          <w:sz w:val="18"/>
          <w:szCs w:val="18"/>
        </w:rPr>
        <w:t xml:space="preserve">, “Marketing Boards”, in Lawrence E. Blume and Steven N. Durlauf, editors, </w:t>
      </w:r>
      <w:r w:rsidRPr="004D6D3D">
        <w:rPr>
          <w:rFonts w:ascii="Palatino Linotype" w:hAnsi="Palatino Linotype"/>
          <w:i/>
          <w:sz w:val="18"/>
          <w:szCs w:val="18"/>
        </w:rPr>
        <w:t>The New Palgrave Dictionary of Economics, 2</w:t>
      </w:r>
      <w:r w:rsidRPr="004D6D3D">
        <w:rPr>
          <w:rFonts w:ascii="Palatino Linotype" w:hAnsi="Palatino Linotype"/>
          <w:i/>
          <w:sz w:val="18"/>
          <w:szCs w:val="18"/>
          <w:vertAlign w:val="superscript"/>
        </w:rPr>
        <w:t>nd</w:t>
      </w:r>
      <w:r w:rsidRPr="004D6D3D">
        <w:rPr>
          <w:rFonts w:ascii="Palatino Linotype" w:hAnsi="Palatino Linotype"/>
          <w:i/>
          <w:sz w:val="18"/>
          <w:szCs w:val="18"/>
        </w:rPr>
        <w:t xml:space="preserve"> Edition</w:t>
      </w:r>
      <w:r w:rsidRPr="004D6D3D">
        <w:rPr>
          <w:rFonts w:ascii="Palatino Linotype" w:hAnsi="Palatino Linotype"/>
          <w:sz w:val="18"/>
          <w:szCs w:val="18"/>
        </w:rPr>
        <w:t xml:space="preserve"> (London: Palgrave Macmillan, </w:t>
      </w:r>
      <w:r w:rsidR="006926D4">
        <w:rPr>
          <w:rFonts w:ascii="Palatino Linotype" w:hAnsi="Palatino Linotype"/>
          <w:sz w:val="18"/>
          <w:szCs w:val="18"/>
        </w:rPr>
        <w:t>2008</w:t>
      </w:r>
      <w:r w:rsidRPr="004D6D3D">
        <w:rPr>
          <w:rFonts w:ascii="Palatino Linotype" w:hAnsi="Palatino Linotype"/>
          <w:sz w:val="18"/>
          <w:szCs w:val="18"/>
        </w:rPr>
        <w:t>).</w:t>
      </w:r>
    </w:p>
    <w:p w14:paraId="4C463A6B" w14:textId="77777777" w:rsidR="002A397C" w:rsidRPr="007F6996" w:rsidRDefault="0069231D" w:rsidP="00622FB5">
      <w:pPr>
        <w:numPr>
          <w:ilvl w:val="0"/>
          <w:numId w:val="4"/>
        </w:numPr>
        <w:tabs>
          <w:tab w:val="left" w:pos="360"/>
        </w:tabs>
        <w:rPr>
          <w:rFonts w:ascii="Palatino Linotype" w:hAnsi="Palatino Linotype"/>
          <w:sz w:val="18"/>
          <w:szCs w:val="18"/>
        </w:rPr>
      </w:pPr>
      <w:r>
        <w:rPr>
          <w:rFonts w:ascii="Palatino Linotype" w:hAnsi="Palatino Linotype"/>
          <w:sz w:val="18"/>
          <w:szCs w:val="18"/>
        </w:rPr>
        <w:t>Christopher B. Barrett,</w:t>
      </w:r>
      <w:r w:rsidR="007F6996" w:rsidRPr="007F6996">
        <w:rPr>
          <w:rFonts w:ascii="Palatino Linotype" w:hAnsi="Palatino Linotype"/>
          <w:sz w:val="18"/>
          <w:szCs w:val="18"/>
        </w:rPr>
        <w:t xml:space="preserve"> </w:t>
      </w:r>
      <w:r w:rsidR="002A397C" w:rsidRPr="007F6996">
        <w:rPr>
          <w:rFonts w:ascii="Palatino Linotype" w:hAnsi="Palatino Linotype"/>
          <w:sz w:val="18"/>
          <w:szCs w:val="18"/>
        </w:rPr>
        <w:t xml:space="preserve">“Spatial Market Integration”, in Lawrence E. Blume and Steven N. Durlauf, editors, </w:t>
      </w:r>
      <w:r w:rsidR="002A397C" w:rsidRPr="007F6996">
        <w:rPr>
          <w:rFonts w:ascii="Palatino Linotype" w:hAnsi="Palatino Linotype"/>
          <w:i/>
          <w:sz w:val="18"/>
          <w:szCs w:val="18"/>
        </w:rPr>
        <w:t>The New Palgrave Dictionary of Economics, 2</w:t>
      </w:r>
      <w:r w:rsidR="002A397C" w:rsidRPr="007F6996">
        <w:rPr>
          <w:rFonts w:ascii="Palatino Linotype" w:hAnsi="Palatino Linotype"/>
          <w:i/>
          <w:sz w:val="18"/>
          <w:szCs w:val="18"/>
          <w:vertAlign w:val="superscript"/>
        </w:rPr>
        <w:t>nd</w:t>
      </w:r>
      <w:r w:rsidR="002A397C" w:rsidRPr="007F6996">
        <w:rPr>
          <w:rFonts w:ascii="Palatino Linotype" w:hAnsi="Palatino Linotype"/>
          <w:i/>
          <w:sz w:val="18"/>
          <w:szCs w:val="18"/>
        </w:rPr>
        <w:t xml:space="preserve"> Edition</w:t>
      </w:r>
      <w:r w:rsidR="002A397C" w:rsidRPr="007F6996">
        <w:rPr>
          <w:rFonts w:ascii="Palatino Linotype" w:hAnsi="Palatino Linotype"/>
          <w:sz w:val="18"/>
          <w:szCs w:val="18"/>
        </w:rPr>
        <w:t xml:space="preserve"> (London: Palgrave Macmillan, </w:t>
      </w:r>
      <w:r w:rsidR="006926D4">
        <w:rPr>
          <w:rFonts w:ascii="Palatino Linotype" w:hAnsi="Palatino Linotype"/>
          <w:sz w:val="18"/>
          <w:szCs w:val="18"/>
        </w:rPr>
        <w:t>2008)</w:t>
      </w:r>
      <w:r w:rsidR="002A397C" w:rsidRPr="007F6996">
        <w:rPr>
          <w:rFonts w:ascii="Palatino Linotype" w:hAnsi="Palatino Linotype"/>
          <w:sz w:val="18"/>
          <w:szCs w:val="18"/>
        </w:rPr>
        <w:t>.</w:t>
      </w:r>
    </w:p>
    <w:p w14:paraId="3D3BF649" w14:textId="77777777" w:rsidR="00C3458C" w:rsidRDefault="002A397C"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 xml:space="preserve">Christopher B. Barrett and Emelly </w:t>
      </w:r>
      <w:proofErr w:type="spellStart"/>
      <w:r w:rsidRPr="007746C4">
        <w:rPr>
          <w:rFonts w:ascii="Palatino Linotype" w:hAnsi="Palatino Linotype"/>
          <w:sz w:val="18"/>
          <w:szCs w:val="18"/>
        </w:rPr>
        <w:t>Mutambatsere</w:t>
      </w:r>
      <w:proofErr w:type="spellEnd"/>
      <w:r w:rsidRPr="007746C4">
        <w:rPr>
          <w:rFonts w:ascii="Palatino Linotype" w:hAnsi="Palatino Linotype"/>
          <w:sz w:val="18"/>
          <w:szCs w:val="18"/>
        </w:rPr>
        <w:t xml:space="preserve">, “Agricultural Markets in Developing Countries”, in Lawrence E. Blume and Steven N. Durlauf, editors, </w:t>
      </w:r>
      <w:r w:rsidRPr="007746C4">
        <w:rPr>
          <w:rFonts w:ascii="Palatino Linotype" w:hAnsi="Palatino Linotype"/>
          <w:i/>
          <w:sz w:val="18"/>
          <w:szCs w:val="18"/>
        </w:rPr>
        <w:t>The New Palgrave Dictionary of Economics, 2</w:t>
      </w:r>
      <w:r w:rsidRPr="007746C4">
        <w:rPr>
          <w:rFonts w:ascii="Palatino Linotype" w:hAnsi="Palatino Linotype"/>
          <w:i/>
          <w:sz w:val="18"/>
          <w:szCs w:val="18"/>
          <w:vertAlign w:val="superscript"/>
        </w:rPr>
        <w:t>nd</w:t>
      </w:r>
      <w:r w:rsidRPr="007746C4">
        <w:rPr>
          <w:rFonts w:ascii="Palatino Linotype" w:hAnsi="Palatino Linotype"/>
          <w:i/>
          <w:sz w:val="18"/>
          <w:szCs w:val="18"/>
        </w:rPr>
        <w:t xml:space="preserve"> Edition </w:t>
      </w:r>
      <w:r w:rsidRPr="007746C4">
        <w:rPr>
          <w:rFonts w:ascii="Palatino Linotype" w:hAnsi="Palatino Linotype"/>
          <w:sz w:val="18"/>
          <w:szCs w:val="18"/>
        </w:rPr>
        <w:t xml:space="preserve">(London: Palgrave Macmillan, </w:t>
      </w:r>
      <w:r w:rsidR="006926D4">
        <w:rPr>
          <w:rFonts w:ascii="Palatino Linotype" w:hAnsi="Palatino Linotype"/>
          <w:sz w:val="18"/>
          <w:szCs w:val="18"/>
        </w:rPr>
        <w:t>2008</w:t>
      </w:r>
      <w:r w:rsidRPr="007746C4">
        <w:rPr>
          <w:rFonts w:ascii="Palatino Linotype" w:hAnsi="Palatino Linotype"/>
          <w:sz w:val="18"/>
          <w:szCs w:val="18"/>
        </w:rPr>
        <w:t>).</w:t>
      </w:r>
    </w:p>
    <w:p w14:paraId="40641913" w14:textId="77777777" w:rsidR="00C3458C" w:rsidRDefault="007F6996" w:rsidP="00622FB5">
      <w:pPr>
        <w:numPr>
          <w:ilvl w:val="0"/>
          <w:numId w:val="4"/>
        </w:numPr>
        <w:tabs>
          <w:tab w:val="left" w:pos="360"/>
        </w:tabs>
        <w:rPr>
          <w:rFonts w:ascii="Palatino Linotype" w:hAnsi="Palatino Linotype"/>
          <w:sz w:val="18"/>
          <w:szCs w:val="18"/>
        </w:rPr>
      </w:pPr>
      <w:r w:rsidRPr="00C3458C">
        <w:rPr>
          <w:rFonts w:ascii="Palatino Linotype" w:hAnsi="Palatino Linotype"/>
          <w:sz w:val="18"/>
          <w:szCs w:val="18"/>
        </w:rPr>
        <w:t xml:space="preserve">Christopher B. Barrett, “Poverty Traps and Resource Dynamics </w:t>
      </w:r>
      <w:proofErr w:type="gramStart"/>
      <w:r w:rsidRPr="00C3458C">
        <w:rPr>
          <w:rFonts w:ascii="Palatino Linotype" w:hAnsi="Palatino Linotype"/>
          <w:sz w:val="18"/>
          <w:szCs w:val="18"/>
        </w:rPr>
        <w:t>In</w:t>
      </w:r>
      <w:proofErr w:type="gramEnd"/>
      <w:r w:rsidRPr="00C3458C">
        <w:rPr>
          <w:rFonts w:ascii="Palatino Linotype" w:hAnsi="Palatino Linotype"/>
          <w:sz w:val="18"/>
          <w:szCs w:val="18"/>
        </w:rPr>
        <w:t xml:space="preserve"> </w:t>
      </w:r>
      <w:r w:rsidRPr="00C3458C">
        <w:rPr>
          <w:rFonts w:ascii="Palatino Linotype" w:hAnsi="Palatino Linotype"/>
          <w:bCs/>
          <w:sz w:val="18"/>
          <w:szCs w:val="18"/>
        </w:rPr>
        <w:t xml:space="preserve">Smallholder Agrarian Systems”, in Arjan Ruis and Rob Dellink, editors, </w:t>
      </w:r>
      <w:r w:rsidR="00C3458C" w:rsidRPr="00C3458C">
        <w:rPr>
          <w:rFonts w:ascii="Palatino Linotype" w:hAnsi="Palatino Linotype" w:cs="Helvetica-Bold"/>
          <w:bCs/>
          <w:i/>
          <w:sz w:val="18"/>
          <w:szCs w:val="18"/>
        </w:rPr>
        <w:t>Economics of poverty, the environment and natural resource use</w:t>
      </w:r>
      <w:r w:rsidR="00C3458C" w:rsidRPr="00C3458C">
        <w:rPr>
          <w:rFonts w:ascii="Palatino Linotype" w:hAnsi="Palatino Linotype" w:cs="Helvetica-Bold"/>
          <w:bCs/>
          <w:sz w:val="18"/>
          <w:szCs w:val="18"/>
        </w:rPr>
        <w:t xml:space="preserve"> (</w:t>
      </w:r>
      <w:r w:rsidR="006926D4">
        <w:rPr>
          <w:rFonts w:ascii="Palatino Linotype" w:hAnsi="Palatino Linotype" w:cs="Helvetica-Bold"/>
          <w:bCs/>
          <w:sz w:val="18"/>
          <w:szCs w:val="18"/>
        </w:rPr>
        <w:t>Dordrecht</w:t>
      </w:r>
      <w:r w:rsidR="00C3458C" w:rsidRPr="00C3458C">
        <w:rPr>
          <w:rFonts w:ascii="Palatino Linotype" w:hAnsi="Palatino Linotype" w:cs="Helvetica-Bold"/>
          <w:bCs/>
          <w:sz w:val="18"/>
          <w:szCs w:val="18"/>
        </w:rPr>
        <w:t xml:space="preserve">: Springer, </w:t>
      </w:r>
      <w:r w:rsidR="006926D4">
        <w:rPr>
          <w:rFonts w:ascii="Palatino Linotype" w:hAnsi="Palatino Linotype" w:cs="Helvetica-Bold"/>
          <w:bCs/>
          <w:sz w:val="18"/>
          <w:szCs w:val="18"/>
        </w:rPr>
        <w:t>2008</w:t>
      </w:r>
      <w:r w:rsidR="00C3458C" w:rsidRPr="00C3458C">
        <w:rPr>
          <w:rFonts w:ascii="Palatino Linotype" w:hAnsi="Palatino Linotype" w:cs="Helvetica-Bold"/>
          <w:bCs/>
          <w:sz w:val="18"/>
          <w:szCs w:val="18"/>
        </w:rPr>
        <w:t>).</w:t>
      </w:r>
      <w:r w:rsidR="00C3458C" w:rsidRPr="00C3458C">
        <w:rPr>
          <w:rFonts w:ascii="Palatino Linotype" w:hAnsi="Palatino Linotype"/>
          <w:sz w:val="18"/>
          <w:szCs w:val="18"/>
        </w:rPr>
        <w:t xml:space="preserve"> </w:t>
      </w:r>
      <w:r w:rsidR="002D50E2" w:rsidRPr="004D6D3D">
        <w:rPr>
          <w:rFonts w:ascii="Palatino Linotype" w:hAnsi="Palatino Linotype"/>
          <w:sz w:val="18"/>
          <w:szCs w:val="18"/>
        </w:rPr>
        <w:t xml:space="preserve">Reprinted in </w:t>
      </w:r>
      <w:r w:rsidR="002D50E2">
        <w:rPr>
          <w:rFonts w:ascii="Palatino Linotype" w:hAnsi="Palatino Linotype"/>
          <w:sz w:val="18"/>
          <w:szCs w:val="18"/>
        </w:rPr>
        <w:t xml:space="preserve">Christopher B. Barrett, editor, </w:t>
      </w:r>
      <w:r w:rsidR="002D50E2" w:rsidRPr="002D50E2">
        <w:rPr>
          <w:rFonts w:ascii="Palatino Linotype" w:hAnsi="Palatino Linotype"/>
          <w:i/>
          <w:sz w:val="18"/>
          <w:szCs w:val="18"/>
        </w:rPr>
        <w:t>Agricultural Development: Critical Concepts in Development Studies</w:t>
      </w:r>
      <w:r w:rsidR="002D50E2">
        <w:rPr>
          <w:rFonts w:ascii="Palatino Linotype" w:hAnsi="Palatino Linotype"/>
          <w:sz w:val="18"/>
          <w:szCs w:val="18"/>
        </w:rPr>
        <w:t xml:space="preserve"> (London: Routledge, 2011).</w:t>
      </w:r>
    </w:p>
    <w:p w14:paraId="5B22BD7A" w14:textId="77777777" w:rsidR="00F5607A" w:rsidRDefault="00F5607A"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Thomas Reardon, Julio B</w:t>
      </w:r>
      <w:r>
        <w:rPr>
          <w:rFonts w:ascii="Palatino Linotype" w:hAnsi="Palatino Linotype"/>
          <w:sz w:val="18"/>
          <w:szCs w:val="18"/>
        </w:rPr>
        <w:t>erdegué, Christopher B. Barrett</w:t>
      </w:r>
      <w:r w:rsidRPr="007746C4">
        <w:rPr>
          <w:rFonts w:ascii="Palatino Linotype" w:hAnsi="Palatino Linotype"/>
          <w:sz w:val="18"/>
          <w:szCs w:val="18"/>
        </w:rPr>
        <w:t xml:space="preserve"> and Kostas Stamoulis, “Household Income Diversification </w:t>
      </w:r>
      <w:proofErr w:type="gramStart"/>
      <w:r w:rsidRPr="007746C4">
        <w:rPr>
          <w:rFonts w:ascii="Palatino Linotype" w:hAnsi="Palatino Linotype"/>
          <w:sz w:val="18"/>
          <w:szCs w:val="18"/>
        </w:rPr>
        <w:t>Into</w:t>
      </w:r>
      <w:proofErr w:type="gramEnd"/>
      <w:r w:rsidRPr="007746C4">
        <w:rPr>
          <w:rFonts w:ascii="Palatino Linotype" w:hAnsi="Palatino Linotype"/>
          <w:sz w:val="18"/>
          <w:szCs w:val="18"/>
        </w:rPr>
        <w:t xml:space="preserve"> </w:t>
      </w:r>
      <w:r>
        <w:rPr>
          <w:rFonts w:ascii="Palatino Linotype" w:hAnsi="Palatino Linotype"/>
          <w:sz w:val="18"/>
          <w:szCs w:val="18"/>
        </w:rPr>
        <w:t xml:space="preserve">Rural </w:t>
      </w:r>
      <w:r w:rsidRPr="007746C4">
        <w:rPr>
          <w:rFonts w:ascii="Palatino Linotype" w:hAnsi="Palatino Linotype"/>
          <w:sz w:val="18"/>
          <w:szCs w:val="18"/>
        </w:rPr>
        <w:t xml:space="preserve">Nonfarm </w:t>
      </w:r>
      <w:r>
        <w:rPr>
          <w:rFonts w:ascii="Palatino Linotype" w:hAnsi="Palatino Linotype"/>
          <w:sz w:val="18"/>
          <w:szCs w:val="18"/>
        </w:rPr>
        <w:t>Activities</w:t>
      </w:r>
      <w:r w:rsidRPr="007746C4">
        <w:rPr>
          <w:rFonts w:ascii="Palatino Linotype" w:hAnsi="Palatino Linotype"/>
          <w:sz w:val="18"/>
          <w:szCs w:val="18"/>
        </w:rPr>
        <w:t xml:space="preserve">,” in Steven Haggblade, Peter Hazell and Thomas Reardon, editors, </w:t>
      </w:r>
      <w:r w:rsidRPr="007746C4">
        <w:rPr>
          <w:rFonts w:ascii="Palatino Linotype" w:hAnsi="Palatino Linotype"/>
          <w:i/>
          <w:sz w:val="18"/>
          <w:szCs w:val="18"/>
        </w:rPr>
        <w:t>T</w:t>
      </w:r>
      <w:r>
        <w:rPr>
          <w:rFonts w:ascii="Palatino Linotype" w:hAnsi="Palatino Linotype"/>
          <w:i/>
          <w:sz w:val="18"/>
          <w:szCs w:val="18"/>
        </w:rPr>
        <w:t>ransforming t</w:t>
      </w:r>
      <w:r w:rsidRPr="007746C4">
        <w:rPr>
          <w:rFonts w:ascii="Palatino Linotype" w:hAnsi="Palatino Linotype"/>
          <w:i/>
          <w:sz w:val="18"/>
          <w:szCs w:val="18"/>
        </w:rPr>
        <w:t xml:space="preserve">he Rural Nonfarm Economy </w:t>
      </w:r>
      <w:r w:rsidRPr="007746C4">
        <w:rPr>
          <w:rFonts w:ascii="Palatino Linotype" w:hAnsi="Palatino Linotype"/>
          <w:sz w:val="18"/>
          <w:szCs w:val="18"/>
        </w:rPr>
        <w:t xml:space="preserve">(Baltimore: Johns Hopkins University Press, </w:t>
      </w:r>
      <w:r>
        <w:rPr>
          <w:rFonts w:ascii="Palatino Linotype" w:hAnsi="Palatino Linotype"/>
          <w:sz w:val="18"/>
          <w:szCs w:val="18"/>
        </w:rPr>
        <w:t>2007)</w:t>
      </w:r>
      <w:r w:rsidRPr="007746C4">
        <w:rPr>
          <w:rFonts w:ascii="Palatino Linotype" w:hAnsi="Palatino Linotype"/>
          <w:sz w:val="18"/>
          <w:szCs w:val="18"/>
        </w:rPr>
        <w:t>.</w:t>
      </w:r>
    </w:p>
    <w:p w14:paraId="5ECBC769" w14:textId="77777777" w:rsidR="00754482" w:rsidRDefault="00754482" w:rsidP="00622FB5">
      <w:pPr>
        <w:numPr>
          <w:ilvl w:val="0"/>
          <w:numId w:val="4"/>
        </w:numPr>
        <w:tabs>
          <w:tab w:val="left" w:pos="360"/>
        </w:tabs>
        <w:rPr>
          <w:rFonts w:ascii="Palatino Linotype" w:hAnsi="Palatino Linotype"/>
          <w:sz w:val="18"/>
          <w:szCs w:val="18"/>
        </w:rPr>
      </w:pPr>
      <w:r>
        <w:rPr>
          <w:rFonts w:ascii="Palatino Linotype" w:hAnsi="Palatino Linotype"/>
          <w:sz w:val="18"/>
          <w:szCs w:val="18"/>
        </w:rPr>
        <w:t xml:space="preserve">Christopher B. Barrett, “Displaced Distortions: Financial Market Failures and Seemingly Inefficient Resource Allocation in Low-Income Rural Communities,” in Erwin Bulte and Ruerd Ruben, editors, </w:t>
      </w:r>
      <w:r w:rsidRPr="00754482">
        <w:rPr>
          <w:rFonts w:ascii="Palatino Linotype" w:hAnsi="Palatino Linotype"/>
          <w:i/>
          <w:sz w:val="18"/>
          <w:szCs w:val="18"/>
        </w:rPr>
        <w:t>Development Economics Between Markets and Institutions: Incentives for growth, food security and sustainable use of the environment</w:t>
      </w:r>
      <w:r>
        <w:rPr>
          <w:rFonts w:ascii="Palatino Linotype" w:hAnsi="Palatino Linotype"/>
          <w:sz w:val="18"/>
          <w:szCs w:val="18"/>
        </w:rPr>
        <w:t xml:space="preserve"> (Wageningen, Netherlands: Wageningen Academic Publishers, 2007).</w:t>
      </w:r>
    </w:p>
    <w:p w14:paraId="4AADFC08" w14:textId="77777777" w:rsidR="0069231D" w:rsidRDefault="0069231D" w:rsidP="00622FB5">
      <w:pPr>
        <w:numPr>
          <w:ilvl w:val="0"/>
          <w:numId w:val="4"/>
        </w:numPr>
        <w:tabs>
          <w:tab w:val="left" w:pos="360"/>
        </w:tabs>
        <w:rPr>
          <w:rFonts w:ascii="Palatino Linotype" w:hAnsi="Palatino Linotype"/>
          <w:sz w:val="18"/>
          <w:szCs w:val="18"/>
        </w:rPr>
      </w:pPr>
      <w:r>
        <w:rPr>
          <w:rFonts w:ascii="Palatino Linotype" w:hAnsi="Palatino Linotype"/>
          <w:sz w:val="18"/>
          <w:szCs w:val="18"/>
        </w:rPr>
        <w:t>Christopher B. Barrett, “The United States’ International Food Assistance Programs: Issues and O</w:t>
      </w:r>
      <w:r w:rsidR="00A42473">
        <w:rPr>
          <w:rFonts w:ascii="Palatino Linotype" w:hAnsi="Palatino Linotype"/>
          <w:sz w:val="18"/>
          <w:szCs w:val="18"/>
        </w:rPr>
        <w:t>p</w:t>
      </w:r>
      <w:r>
        <w:rPr>
          <w:rFonts w:ascii="Palatino Linotype" w:hAnsi="Palatino Linotype"/>
          <w:sz w:val="18"/>
          <w:szCs w:val="18"/>
        </w:rPr>
        <w:t xml:space="preserve">tions for the </w:t>
      </w:r>
      <w:r>
        <w:rPr>
          <w:rFonts w:ascii="Palatino Linotype" w:hAnsi="Palatino Linotype"/>
          <w:sz w:val="18"/>
          <w:szCs w:val="18"/>
        </w:rPr>
        <w:lastRenderedPageBreak/>
        <w:t xml:space="preserve">2007 Farm Bill,” in Bruce L. Gardner and Daniel A. Sumner, editors, </w:t>
      </w:r>
      <w:proofErr w:type="gramStart"/>
      <w:r w:rsidRPr="0069231D">
        <w:rPr>
          <w:rFonts w:ascii="Palatino Linotype" w:hAnsi="Palatino Linotype"/>
          <w:i/>
          <w:sz w:val="18"/>
          <w:szCs w:val="18"/>
        </w:rPr>
        <w:t>The</w:t>
      </w:r>
      <w:proofErr w:type="gramEnd"/>
      <w:r w:rsidRPr="0069231D">
        <w:rPr>
          <w:rFonts w:ascii="Palatino Linotype" w:hAnsi="Palatino Linotype"/>
          <w:i/>
          <w:sz w:val="18"/>
          <w:szCs w:val="18"/>
        </w:rPr>
        <w:t xml:space="preserve"> 2007 Farm Bill and Beyond </w:t>
      </w:r>
      <w:r>
        <w:rPr>
          <w:rFonts w:ascii="Palatino Linotype" w:hAnsi="Palatino Linotype"/>
          <w:sz w:val="18"/>
          <w:szCs w:val="18"/>
        </w:rPr>
        <w:t>(Washington: American Enterprise Institute Press, 2007).</w:t>
      </w:r>
    </w:p>
    <w:p w14:paraId="0FAAA689" w14:textId="77777777" w:rsidR="00084DC3" w:rsidRPr="004D6D3D" w:rsidRDefault="00084DC3" w:rsidP="00622FB5">
      <w:pPr>
        <w:numPr>
          <w:ilvl w:val="0"/>
          <w:numId w:val="4"/>
        </w:numPr>
        <w:tabs>
          <w:tab w:val="left" w:pos="360"/>
        </w:tabs>
        <w:rPr>
          <w:rFonts w:ascii="Palatino Linotype" w:hAnsi="Palatino Linotype"/>
          <w:sz w:val="18"/>
          <w:szCs w:val="18"/>
        </w:rPr>
      </w:pPr>
      <w:r w:rsidRPr="004D6D3D">
        <w:rPr>
          <w:rFonts w:ascii="Palatino Linotype" w:hAnsi="Palatino Linotype"/>
          <w:sz w:val="18"/>
          <w:szCs w:val="18"/>
        </w:rPr>
        <w:t>Christopher B. Barrett, “Development Economics: An Overview,</w:t>
      </w:r>
      <w:r>
        <w:rPr>
          <w:rFonts w:ascii="Palatino Linotype" w:hAnsi="Palatino Linotype"/>
          <w:sz w:val="18"/>
          <w:szCs w:val="18"/>
        </w:rPr>
        <w:t>”</w:t>
      </w:r>
      <w:r w:rsidRPr="004D6D3D">
        <w:rPr>
          <w:rFonts w:ascii="Palatino Linotype" w:hAnsi="Palatino Linotype"/>
          <w:sz w:val="18"/>
          <w:szCs w:val="18"/>
        </w:rPr>
        <w:t xml:space="preserve"> in Christopher B. Barrett, editor, </w:t>
      </w:r>
      <w:r w:rsidRPr="004D6D3D">
        <w:rPr>
          <w:rFonts w:ascii="Palatino Linotype" w:hAnsi="Palatino Linotype"/>
          <w:i/>
          <w:sz w:val="18"/>
          <w:szCs w:val="18"/>
        </w:rPr>
        <w:t>Development Economics: Critical Concepts in Development Studies, volume 1</w:t>
      </w:r>
      <w:r w:rsidRPr="004D6D3D">
        <w:rPr>
          <w:rFonts w:ascii="Palatino Linotype" w:hAnsi="Palatino Linotype"/>
          <w:sz w:val="18"/>
          <w:szCs w:val="18"/>
        </w:rPr>
        <w:t xml:space="preserve"> (London: Routledge, 2007).</w:t>
      </w:r>
    </w:p>
    <w:p w14:paraId="20C39144" w14:textId="77777777" w:rsidR="002A397C" w:rsidRDefault="002A39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1D1618">
        <w:rPr>
          <w:rFonts w:ascii="Palatino Linotype" w:hAnsi="Palatino Linotype"/>
          <w:sz w:val="18"/>
          <w:szCs w:val="18"/>
        </w:rPr>
        <w:t xml:space="preserve">Sharon M. </w:t>
      </w:r>
      <w:r w:rsidRPr="008A1ADA">
        <w:rPr>
          <w:rFonts w:ascii="Palatino Linotype" w:hAnsi="Palatino Linotype"/>
          <w:sz w:val="18"/>
          <w:szCs w:val="18"/>
        </w:rPr>
        <w:t xml:space="preserve">Osterloh and Christopher B. Barrett, “The Unfulfilled Promise of Microfinance </w:t>
      </w:r>
      <w:proofErr w:type="gramStart"/>
      <w:r w:rsidRPr="008A1ADA">
        <w:rPr>
          <w:rFonts w:ascii="Palatino Linotype" w:hAnsi="Palatino Linotype"/>
          <w:sz w:val="18"/>
          <w:szCs w:val="18"/>
        </w:rPr>
        <w:t>In</w:t>
      </w:r>
      <w:proofErr w:type="gramEnd"/>
      <w:r w:rsidRPr="008A1ADA">
        <w:rPr>
          <w:rFonts w:ascii="Palatino Linotype" w:hAnsi="Palatino Linotype"/>
          <w:sz w:val="18"/>
          <w:szCs w:val="18"/>
        </w:rPr>
        <w:t xml:space="preserve"> Kenya: The KDA Experience,”</w:t>
      </w:r>
      <w:r w:rsidR="00A42473" w:rsidRPr="008A1ADA">
        <w:rPr>
          <w:rFonts w:ascii="Palatino Linotype" w:hAnsi="Palatino Linotype"/>
          <w:sz w:val="18"/>
          <w:szCs w:val="18"/>
        </w:rPr>
        <w:t xml:space="preserve"> </w:t>
      </w:r>
      <w:r w:rsidRPr="008A1ADA">
        <w:rPr>
          <w:rFonts w:ascii="Palatino Linotype" w:hAnsi="Palatino Linotype"/>
          <w:sz w:val="18"/>
          <w:szCs w:val="18"/>
        </w:rPr>
        <w:t>in Christopher</w:t>
      </w:r>
      <w:r>
        <w:rPr>
          <w:rFonts w:ascii="Palatino Linotype" w:hAnsi="Palatino Linotype"/>
          <w:sz w:val="18"/>
          <w:szCs w:val="18"/>
        </w:rPr>
        <w:t xml:space="preserve"> B. Barrett, Andrew G. Mude and John M. </w:t>
      </w:r>
      <w:proofErr w:type="spellStart"/>
      <w:r>
        <w:rPr>
          <w:rFonts w:ascii="Palatino Linotype" w:hAnsi="Palatino Linotype"/>
          <w:sz w:val="18"/>
          <w:szCs w:val="18"/>
        </w:rPr>
        <w:t>Omiti</w:t>
      </w:r>
      <w:proofErr w:type="spellEnd"/>
      <w:r>
        <w:rPr>
          <w:rFonts w:ascii="Palatino Linotype" w:hAnsi="Palatino Linotype"/>
          <w:sz w:val="18"/>
          <w:szCs w:val="18"/>
        </w:rPr>
        <w:t xml:space="preserve">, editors, </w:t>
      </w:r>
      <w:r w:rsidRPr="00127D7C">
        <w:rPr>
          <w:rFonts w:ascii="Palatino Linotype" w:hAnsi="Palatino Linotype"/>
          <w:i/>
          <w:sz w:val="18"/>
          <w:szCs w:val="18"/>
        </w:rPr>
        <w:t xml:space="preserve">Decentralization and the Social Economics of Development: Lessons </w:t>
      </w:r>
      <w:proofErr w:type="gramStart"/>
      <w:r w:rsidRPr="00127D7C">
        <w:rPr>
          <w:rFonts w:ascii="Palatino Linotype" w:hAnsi="Palatino Linotype"/>
          <w:i/>
          <w:sz w:val="18"/>
          <w:szCs w:val="18"/>
        </w:rPr>
        <w:t>From</w:t>
      </w:r>
      <w:proofErr w:type="gramEnd"/>
      <w:r w:rsidRPr="00127D7C">
        <w:rPr>
          <w:rFonts w:ascii="Palatino Linotype" w:hAnsi="Palatino Linotype"/>
          <w:i/>
          <w:sz w:val="18"/>
          <w:szCs w:val="18"/>
        </w:rPr>
        <w:t xml:space="preserve"> Kenya</w:t>
      </w:r>
      <w:r>
        <w:rPr>
          <w:rFonts w:ascii="Palatino Linotype" w:hAnsi="Palatino Linotype"/>
          <w:sz w:val="18"/>
          <w:szCs w:val="18"/>
        </w:rPr>
        <w:t xml:space="preserve"> (CAB International, 2007).</w:t>
      </w:r>
    </w:p>
    <w:p w14:paraId="09A899B9" w14:textId="77777777" w:rsidR="002A397C" w:rsidRPr="00084DC3" w:rsidRDefault="002A39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1D1618">
        <w:rPr>
          <w:rFonts w:ascii="Palatino Linotype" w:hAnsi="Palatino Linotype"/>
          <w:sz w:val="18"/>
          <w:szCs w:val="18"/>
        </w:rPr>
        <w:t>Kioko Munyao and Christopher B. Barrett, “Decentralization of pastoral resources management and its effects on environmental degradation and poverty: Experience from northern Kenya</w:t>
      </w:r>
      <w:r w:rsidRPr="008A1ADA">
        <w:rPr>
          <w:rFonts w:ascii="Palatino Linotype" w:hAnsi="Palatino Linotype"/>
          <w:sz w:val="18"/>
          <w:szCs w:val="18"/>
        </w:rPr>
        <w:t>,” in</w:t>
      </w:r>
      <w:r>
        <w:t xml:space="preserve"> </w:t>
      </w:r>
      <w:r>
        <w:rPr>
          <w:rFonts w:ascii="Palatino Linotype" w:hAnsi="Palatino Linotype"/>
          <w:sz w:val="18"/>
          <w:szCs w:val="18"/>
        </w:rPr>
        <w:t xml:space="preserve">Christopher B. Barrett, Andrew G. Mude and John M. </w:t>
      </w:r>
      <w:proofErr w:type="spellStart"/>
      <w:r>
        <w:rPr>
          <w:rFonts w:ascii="Palatino Linotype" w:hAnsi="Palatino Linotype"/>
          <w:sz w:val="18"/>
          <w:szCs w:val="18"/>
        </w:rPr>
        <w:t>Omiti</w:t>
      </w:r>
      <w:proofErr w:type="spellEnd"/>
      <w:r>
        <w:rPr>
          <w:rFonts w:ascii="Palatino Linotype" w:hAnsi="Palatino Linotype"/>
          <w:sz w:val="18"/>
          <w:szCs w:val="18"/>
        </w:rPr>
        <w:t xml:space="preserve">, editors, </w:t>
      </w:r>
      <w:r w:rsidRPr="00127D7C">
        <w:rPr>
          <w:rFonts w:ascii="Palatino Linotype" w:hAnsi="Palatino Linotype"/>
          <w:i/>
          <w:sz w:val="18"/>
          <w:szCs w:val="18"/>
        </w:rPr>
        <w:t xml:space="preserve">Decentralization and the Social Economics of Development: Lessons </w:t>
      </w:r>
      <w:proofErr w:type="gramStart"/>
      <w:r w:rsidRPr="00127D7C">
        <w:rPr>
          <w:rFonts w:ascii="Palatino Linotype" w:hAnsi="Palatino Linotype"/>
          <w:i/>
          <w:sz w:val="18"/>
          <w:szCs w:val="18"/>
        </w:rPr>
        <w:t>From</w:t>
      </w:r>
      <w:proofErr w:type="gramEnd"/>
      <w:r w:rsidRPr="00127D7C">
        <w:rPr>
          <w:rFonts w:ascii="Palatino Linotype" w:hAnsi="Palatino Linotype"/>
          <w:i/>
          <w:sz w:val="18"/>
          <w:szCs w:val="18"/>
        </w:rPr>
        <w:t xml:space="preserve"> Kenya</w:t>
      </w:r>
      <w:r>
        <w:rPr>
          <w:rFonts w:ascii="Palatino Linotype" w:hAnsi="Palatino Linotype"/>
          <w:sz w:val="18"/>
          <w:szCs w:val="18"/>
        </w:rPr>
        <w:t xml:space="preserve"> (CAB International, 2007).</w:t>
      </w:r>
    </w:p>
    <w:p w14:paraId="241E14A4" w14:textId="77777777" w:rsidR="00084DC3" w:rsidRPr="00084DC3" w:rsidRDefault="00084DC3" w:rsidP="00622FB5">
      <w:pPr>
        <w:pStyle w:val="Heading4"/>
        <w:widowControl/>
        <w:numPr>
          <w:ilvl w:val="0"/>
          <w:numId w:val="4"/>
        </w:numPr>
        <w:tabs>
          <w:tab w:val="clear" w:pos="0"/>
          <w:tab w:val="left" w:pos="360"/>
        </w:tabs>
        <w:jc w:val="left"/>
        <w:rPr>
          <w:rFonts w:ascii="Times New Roman" w:hAnsi="Times New Roman"/>
          <w:b w:val="0"/>
          <w:szCs w:val="20"/>
        </w:rPr>
      </w:pPr>
      <w:r w:rsidRPr="00084DC3">
        <w:rPr>
          <w:rFonts w:cs="Arial"/>
          <w:b w:val="0"/>
        </w:rPr>
        <w:t xml:space="preserve">Christopher B. Barrett, Andrew G. Mude and John M. </w:t>
      </w:r>
      <w:proofErr w:type="spellStart"/>
      <w:r w:rsidRPr="00084DC3">
        <w:rPr>
          <w:rFonts w:cs="Arial"/>
          <w:b w:val="0"/>
        </w:rPr>
        <w:t>Omiti</w:t>
      </w:r>
      <w:proofErr w:type="spellEnd"/>
      <w:r w:rsidRPr="00084DC3">
        <w:rPr>
          <w:rFonts w:cs="Arial"/>
          <w:b w:val="0"/>
        </w:rPr>
        <w:t xml:space="preserve">, “Decentralization and the Social Economics of Development: An Overview of Concepts and Evidence from Kenya,” </w:t>
      </w:r>
      <w:r w:rsidRPr="00084DC3">
        <w:rPr>
          <w:b w:val="0"/>
        </w:rPr>
        <w:t xml:space="preserve">in Christopher B. Barrett, Andrew G. Mude and John M. </w:t>
      </w:r>
      <w:proofErr w:type="spellStart"/>
      <w:r w:rsidRPr="00084DC3">
        <w:rPr>
          <w:b w:val="0"/>
        </w:rPr>
        <w:t>Omiti</w:t>
      </w:r>
      <w:proofErr w:type="spellEnd"/>
      <w:r w:rsidRPr="00084DC3">
        <w:rPr>
          <w:b w:val="0"/>
        </w:rPr>
        <w:t xml:space="preserve">, editors, </w:t>
      </w:r>
      <w:r w:rsidRPr="00084DC3">
        <w:rPr>
          <w:b w:val="0"/>
          <w:i/>
        </w:rPr>
        <w:t xml:space="preserve">Decentralization and the Social Economics of Development: Lessons </w:t>
      </w:r>
      <w:proofErr w:type="gramStart"/>
      <w:r w:rsidRPr="00084DC3">
        <w:rPr>
          <w:b w:val="0"/>
          <w:i/>
        </w:rPr>
        <w:t>From</w:t>
      </w:r>
      <w:proofErr w:type="gramEnd"/>
      <w:r w:rsidRPr="00084DC3">
        <w:rPr>
          <w:b w:val="0"/>
          <w:i/>
        </w:rPr>
        <w:t xml:space="preserve"> Kenya</w:t>
      </w:r>
      <w:r w:rsidRPr="00084DC3">
        <w:rPr>
          <w:b w:val="0"/>
        </w:rPr>
        <w:t xml:space="preserve"> (CAB International, 2007).</w:t>
      </w:r>
    </w:p>
    <w:p w14:paraId="310AA787" w14:textId="77777777" w:rsidR="00683B8E" w:rsidRPr="00683B8E" w:rsidRDefault="00683B8E" w:rsidP="00622FB5">
      <w:pPr>
        <w:pStyle w:val="Heading4"/>
        <w:numPr>
          <w:ilvl w:val="0"/>
          <w:numId w:val="4"/>
        </w:numPr>
        <w:tabs>
          <w:tab w:val="clear" w:pos="0"/>
          <w:tab w:val="left" w:pos="360"/>
        </w:tabs>
        <w:jc w:val="left"/>
        <w:rPr>
          <w:rFonts w:cs="Arial"/>
          <w:b w:val="0"/>
        </w:rPr>
      </w:pPr>
      <w:r w:rsidRPr="00683B8E">
        <w:rPr>
          <w:b w:val="0"/>
        </w:rPr>
        <w:t xml:space="preserve">Christopher B. Barrett, Marc F. Bellemare, Sharon M. Osterloh, “Household-Level Livestock </w:t>
      </w:r>
      <w:proofErr w:type="gramStart"/>
      <w:r w:rsidRPr="00683B8E">
        <w:rPr>
          <w:b w:val="0"/>
        </w:rPr>
        <w:t>Marketing  Behavior</w:t>
      </w:r>
      <w:proofErr w:type="gramEnd"/>
      <w:r w:rsidRPr="00683B8E">
        <w:rPr>
          <w:b w:val="0"/>
        </w:rPr>
        <w:t xml:space="preserve"> Among Northern Kenyan and Southern Ethiopian Pastoralists,” in Peter D. Little and John G. McPeak, editors, </w:t>
      </w:r>
      <w:r w:rsidR="00170DF6" w:rsidRPr="00170DF6">
        <w:rPr>
          <w:b w:val="0"/>
          <w:i/>
        </w:rPr>
        <w:t xml:space="preserve">Pastoral </w:t>
      </w:r>
      <w:r w:rsidRPr="00170DF6">
        <w:rPr>
          <w:rFonts w:cs="Arial"/>
          <w:b w:val="0"/>
          <w:i/>
        </w:rPr>
        <w:t>Li</w:t>
      </w:r>
      <w:r w:rsidRPr="00683B8E">
        <w:rPr>
          <w:rFonts w:cs="Arial"/>
          <w:b w:val="0"/>
          <w:i/>
        </w:rPr>
        <w:t>vestock Marketing in Eastern Africa: Research and Policy Challenges</w:t>
      </w:r>
      <w:r w:rsidRPr="00683B8E">
        <w:rPr>
          <w:rFonts w:cs="Arial"/>
          <w:b w:val="0"/>
        </w:rPr>
        <w:t xml:space="preserve"> (London: Intermediate Technology Development Group Publishing</w:t>
      </w:r>
      <w:r w:rsidR="002A397C">
        <w:rPr>
          <w:rFonts w:cs="Arial"/>
          <w:b w:val="0"/>
        </w:rPr>
        <w:t>, 2006</w:t>
      </w:r>
      <w:r w:rsidRPr="00683B8E">
        <w:rPr>
          <w:rFonts w:cs="Arial"/>
          <w:b w:val="0"/>
        </w:rPr>
        <w:t>).</w:t>
      </w:r>
    </w:p>
    <w:p w14:paraId="00C9B89E" w14:textId="77777777" w:rsidR="00683B8E" w:rsidRPr="00683B8E" w:rsidRDefault="00683B8E" w:rsidP="00622FB5">
      <w:pPr>
        <w:pStyle w:val="Heading4"/>
        <w:numPr>
          <w:ilvl w:val="0"/>
          <w:numId w:val="4"/>
        </w:numPr>
        <w:tabs>
          <w:tab w:val="clear" w:pos="0"/>
          <w:tab w:val="left" w:pos="360"/>
        </w:tabs>
        <w:jc w:val="left"/>
        <w:rPr>
          <w:b w:val="0"/>
        </w:rPr>
      </w:pPr>
      <w:r>
        <w:rPr>
          <w:b w:val="0"/>
        </w:rPr>
        <w:t xml:space="preserve">Alan M. Green, Christopher B. Barrett, Winnie K. </w:t>
      </w:r>
      <w:proofErr w:type="spellStart"/>
      <w:r>
        <w:rPr>
          <w:b w:val="0"/>
        </w:rPr>
        <w:t>Luseno</w:t>
      </w:r>
      <w:proofErr w:type="spellEnd"/>
      <w:r>
        <w:rPr>
          <w:b w:val="0"/>
        </w:rPr>
        <w:t xml:space="preserve"> and John </w:t>
      </w:r>
      <w:r w:rsidRPr="00683B8E">
        <w:rPr>
          <w:b w:val="0"/>
        </w:rPr>
        <w:t xml:space="preserve">G. McPeak, “Livestock Market Organization and Price Distributions </w:t>
      </w:r>
      <w:proofErr w:type="gramStart"/>
      <w:r w:rsidRPr="00683B8E">
        <w:rPr>
          <w:b w:val="0"/>
        </w:rPr>
        <w:t>In</w:t>
      </w:r>
      <w:proofErr w:type="gramEnd"/>
      <w:r w:rsidRPr="00683B8E">
        <w:rPr>
          <w:b w:val="0"/>
        </w:rPr>
        <w:t xml:space="preserve"> Northern Kenya,” in Peter D. Little and John G. McPeak, editors, </w:t>
      </w:r>
      <w:r w:rsidR="00170DF6" w:rsidRPr="00170DF6">
        <w:rPr>
          <w:b w:val="0"/>
          <w:i/>
        </w:rPr>
        <w:t xml:space="preserve">Pastoral </w:t>
      </w:r>
      <w:r w:rsidRPr="00170DF6">
        <w:rPr>
          <w:rFonts w:cs="Arial"/>
          <w:b w:val="0"/>
          <w:i/>
        </w:rPr>
        <w:t>Liv</w:t>
      </w:r>
      <w:r w:rsidRPr="00683B8E">
        <w:rPr>
          <w:rFonts w:cs="Arial"/>
          <w:b w:val="0"/>
          <w:i/>
        </w:rPr>
        <w:t>estock Marketing in Eastern Africa: Research and Policy Challenges</w:t>
      </w:r>
      <w:r w:rsidRPr="00683B8E">
        <w:rPr>
          <w:rFonts w:cs="Arial"/>
          <w:b w:val="0"/>
        </w:rPr>
        <w:t xml:space="preserve"> (London: Intermediate Technology Development Group Publishing</w:t>
      </w:r>
      <w:r w:rsidR="002A397C">
        <w:rPr>
          <w:rFonts w:cs="Arial"/>
          <w:b w:val="0"/>
        </w:rPr>
        <w:t>, 2006</w:t>
      </w:r>
      <w:r w:rsidRPr="00683B8E">
        <w:rPr>
          <w:rFonts w:cs="Arial"/>
          <w:b w:val="0"/>
        </w:rPr>
        <w:t>).</w:t>
      </w:r>
    </w:p>
    <w:bookmarkEnd w:id="25"/>
    <w:bookmarkEnd w:id="26"/>
    <w:p w14:paraId="55BC3F51" w14:textId="77777777" w:rsidR="00352053" w:rsidRDefault="00352053"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 xml:space="preserve">Christopher B. Barrett and John G. McPeak, “Poverty Traps and Safety Nets,” in Alain de Janvry and Ravi Kanbur, editors, </w:t>
      </w:r>
      <w:r w:rsidRPr="007746C4">
        <w:rPr>
          <w:rFonts w:ascii="Palatino Linotype" w:hAnsi="Palatino Linotype"/>
          <w:i/>
          <w:sz w:val="18"/>
          <w:szCs w:val="18"/>
        </w:rPr>
        <w:t xml:space="preserve">Poverty, Inequality and Development: Essays in Honor of Erik </w:t>
      </w:r>
      <w:proofErr w:type="gramStart"/>
      <w:r w:rsidRPr="007746C4">
        <w:rPr>
          <w:rFonts w:ascii="Palatino Linotype" w:hAnsi="Palatino Linotype"/>
          <w:i/>
          <w:sz w:val="18"/>
          <w:szCs w:val="18"/>
        </w:rPr>
        <w:t>Thorbecke</w:t>
      </w:r>
      <w:r w:rsidRPr="007746C4">
        <w:rPr>
          <w:rFonts w:ascii="Palatino Linotype" w:hAnsi="Palatino Linotype"/>
          <w:sz w:val="18"/>
          <w:szCs w:val="18"/>
        </w:rPr>
        <w:t xml:space="preserve">  (</w:t>
      </w:r>
      <w:proofErr w:type="gramEnd"/>
      <w:r w:rsidRPr="007746C4">
        <w:rPr>
          <w:rFonts w:ascii="Palatino Linotype" w:hAnsi="Palatino Linotype"/>
          <w:sz w:val="18"/>
          <w:szCs w:val="18"/>
        </w:rPr>
        <w:t xml:space="preserve">Amsterdam: Kluwer, </w:t>
      </w:r>
      <w:r>
        <w:rPr>
          <w:rFonts w:ascii="Palatino Linotype" w:hAnsi="Palatino Linotype"/>
          <w:sz w:val="18"/>
          <w:szCs w:val="18"/>
        </w:rPr>
        <w:t>2005</w:t>
      </w:r>
      <w:r w:rsidRPr="007746C4">
        <w:rPr>
          <w:rFonts w:ascii="Palatino Linotype" w:hAnsi="Palatino Linotype"/>
          <w:sz w:val="18"/>
          <w:szCs w:val="18"/>
        </w:rPr>
        <w:t xml:space="preserve">). </w:t>
      </w:r>
    </w:p>
    <w:p w14:paraId="31D5EFED" w14:textId="77777777" w:rsidR="00DF59F3" w:rsidRPr="009245C5"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Douglas R. Brown and Christopher B. Barrett, “</w:t>
      </w:r>
      <w:r w:rsidRPr="007746C4">
        <w:rPr>
          <w:rFonts w:ascii="Palatino Linotype" w:hAnsi="Palatino Linotype"/>
          <w:color w:val="000000"/>
          <w:sz w:val="18"/>
          <w:szCs w:val="18"/>
        </w:rPr>
        <w:t xml:space="preserve">Lessons </w:t>
      </w:r>
      <w:proofErr w:type="gramStart"/>
      <w:r w:rsidRPr="007746C4">
        <w:rPr>
          <w:rFonts w:ascii="Palatino Linotype" w:hAnsi="Palatino Linotype"/>
          <w:color w:val="000000"/>
          <w:sz w:val="18"/>
          <w:szCs w:val="18"/>
        </w:rPr>
        <w:t>For</w:t>
      </w:r>
      <w:proofErr w:type="gramEnd"/>
      <w:r w:rsidRPr="007746C4">
        <w:rPr>
          <w:rFonts w:ascii="Palatino Linotype" w:hAnsi="Palatino Linotype"/>
          <w:color w:val="000000"/>
          <w:sz w:val="18"/>
          <w:szCs w:val="18"/>
        </w:rPr>
        <w:t xml:space="preserve"> Rural Development Practitioners </w:t>
      </w:r>
      <w:proofErr w:type="gramStart"/>
      <w:r w:rsidRPr="007746C4">
        <w:rPr>
          <w:rFonts w:ascii="Palatino Linotype" w:hAnsi="Palatino Linotype"/>
          <w:color w:val="000000"/>
          <w:sz w:val="18"/>
          <w:szCs w:val="18"/>
        </w:rPr>
        <w:t>From</w:t>
      </w:r>
      <w:proofErr w:type="gramEnd"/>
      <w:r w:rsidRPr="007746C4">
        <w:rPr>
          <w:rFonts w:ascii="Palatino Linotype" w:hAnsi="Palatino Linotype"/>
          <w:color w:val="000000"/>
          <w:sz w:val="18"/>
          <w:szCs w:val="18"/>
        </w:rPr>
        <w:t xml:space="preserve"> Recent Agricultural Development Economics Research,” in Jud</w:t>
      </w:r>
      <w:r w:rsidR="00551C69" w:rsidRPr="007746C4">
        <w:rPr>
          <w:rFonts w:ascii="Palatino Linotype" w:hAnsi="Palatino Linotype"/>
          <w:color w:val="000000"/>
          <w:sz w:val="18"/>
          <w:szCs w:val="18"/>
        </w:rPr>
        <w:t>ith</w:t>
      </w:r>
      <w:r w:rsidRPr="007746C4">
        <w:rPr>
          <w:rFonts w:ascii="Palatino Linotype" w:hAnsi="Palatino Linotype"/>
          <w:color w:val="000000"/>
          <w:sz w:val="18"/>
          <w:szCs w:val="18"/>
        </w:rPr>
        <w:t xml:space="preserve"> Dean, Julie Schaffner and Stephen Smith, editors, </w:t>
      </w:r>
      <w:r w:rsidRPr="007746C4">
        <w:rPr>
          <w:rFonts w:ascii="Palatino Linotype" w:hAnsi="Palatino Linotype"/>
          <w:i/>
          <w:color w:val="000000"/>
          <w:sz w:val="18"/>
          <w:szCs w:val="18"/>
        </w:rPr>
        <w:t xml:space="preserve">Poverty Reduction </w:t>
      </w:r>
      <w:proofErr w:type="gramStart"/>
      <w:r w:rsidRPr="007746C4">
        <w:rPr>
          <w:rFonts w:ascii="Palatino Linotype" w:hAnsi="Palatino Linotype"/>
          <w:i/>
          <w:color w:val="000000"/>
          <w:sz w:val="18"/>
          <w:szCs w:val="18"/>
        </w:rPr>
        <w:t>In</w:t>
      </w:r>
      <w:proofErr w:type="gramEnd"/>
      <w:r w:rsidRPr="007746C4">
        <w:rPr>
          <w:rFonts w:ascii="Palatino Linotype" w:hAnsi="Palatino Linotype"/>
          <w:i/>
          <w:color w:val="000000"/>
          <w:sz w:val="18"/>
          <w:szCs w:val="18"/>
        </w:rPr>
        <w:t xml:space="preserve"> </w:t>
      </w:r>
      <w:proofErr w:type="gramStart"/>
      <w:r w:rsidRPr="007746C4">
        <w:rPr>
          <w:rFonts w:ascii="Palatino Linotype" w:hAnsi="Palatino Linotype"/>
          <w:i/>
          <w:color w:val="000000"/>
          <w:sz w:val="18"/>
          <w:szCs w:val="18"/>
        </w:rPr>
        <w:t>The</w:t>
      </w:r>
      <w:proofErr w:type="gramEnd"/>
      <w:r w:rsidRPr="007746C4">
        <w:rPr>
          <w:rFonts w:ascii="Palatino Linotype" w:hAnsi="Palatino Linotype"/>
          <w:i/>
          <w:color w:val="000000"/>
          <w:sz w:val="18"/>
          <w:szCs w:val="18"/>
        </w:rPr>
        <w:t xml:space="preserve"> Developing World</w:t>
      </w:r>
      <w:r w:rsidRPr="007746C4">
        <w:rPr>
          <w:rFonts w:ascii="Palatino Linotype" w:hAnsi="Palatino Linotype"/>
          <w:color w:val="000000"/>
          <w:sz w:val="18"/>
          <w:szCs w:val="18"/>
        </w:rPr>
        <w:t xml:space="preserve">.  </w:t>
      </w:r>
      <w:r w:rsidR="00FB35BD">
        <w:rPr>
          <w:rFonts w:ascii="Palatino Linotype" w:hAnsi="Palatino Linotype"/>
          <w:color w:val="000000"/>
          <w:sz w:val="18"/>
          <w:szCs w:val="18"/>
        </w:rPr>
        <w:t xml:space="preserve">(World Vision, </w:t>
      </w:r>
      <w:r w:rsidR="009245C5">
        <w:rPr>
          <w:rFonts w:ascii="Palatino Linotype" w:hAnsi="Palatino Linotype"/>
          <w:color w:val="000000"/>
          <w:sz w:val="18"/>
          <w:szCs w:val="18"/>
        </w:rPr>
        <w:t>2005</w:t>
      </w:r>
      <w:r w:rsidR="00DF59F3" w:rsidRPr="007746C4">
        <w:rPr>
          <w:rFonts w:ascii="Palatino Linotype" w:hAnsi="Palatino Linotype"/>
          <w:color w:val="000000"/>
          <w:sz w:val="18"/>
          <w:szCs w:val="18"/>
        </w:rPr>
        <w:t>)</w:t>
      </w:r>
      <w:r w:rsidRPr="007746C4">
        <w:rPr>
          <w:rFonts w:ascii="Palatino Linotype" w:hAnsi="Palatino Linotype"/>
          <w:color w:val="000000"/>
          <w:sz w:val="18"/>
          <w:szCs w:val="18"/>
        </w:rPr>
        <w:t xml:space="preserve">. </w:t>
      </w:r>
      <w:r w:rsidR="009415AC" w:rsidRPr="007746C4">
        <w:rPr>
          <w:rFonts w:ascii="Palatino Linotype" w:hAnsi="Palatino Linotype"/>
          <w:sz w:val="18"/>
          <w:szCs w:val="18"/>
        </w:rPr>
        <w:t xml:space="preserve"> </w:t>
      </w:r>
    </w:p>
    <w:p w14:paraId="776232CF" w14:textId="77777777" w:rsidR="0027788A" w:rsidRPr="007746C4" w:rsidRDefault="00221F35" w:rsidP="00622FB5">
      <w:pPr>
        <w:numPr>
          <w:ilvl w:val="0"/>
          <w:numId w:val="4"/>
        </w:numPr>
        <w:tabs>
          <w:tab w:val="left" w:pos="360"/>
        </w:tabs>
        <w:rPr>
          <w:rFonts w:ascii="Palatino Linotype" w:hAnsi="Palatino Linotype"/>
          <w:bCs/>
          <w:sz w:val="18"/>
          <w:szCs w:val="18"/>
        </w:rPr>
      </w:pPr>
      <w:r>
        <w:rPr>
          <w:rFonts w:ascii="Palatino Linotype" w:hAnsi="Palatino Linotype"/>
          <w:sz w:val="18"/>
          <w:szCs w:val="18"/>
        </w:rPr>
        <w:t>C</w:t>
      </w:r>
      <w:r w:rsidR="0027788A" w:rsidRPr="007746C4">
        <w:rPr>
          <w:rFonts w:ascii="Palatino Linotype" w:hAnsi="Palatino Linotype"/>
          <w:sz w:val="18"/>
          <w:szCs w:val="18"/>
        </w:rPr>
        <w:t xml:space="preserve">hristopher B. Barrett, “Mixing Qualitative and Quantitative Methods in Analyzing Poverty Dynamics”, in Walter Odhiambo, John M. </w:t>
      </w:r>
      <w:proofErr w:type="spellStart"/>
      <w:r w:rsidR="0027788A" w:rsidRPr="007746C4">
        <w:rPr>
          <w:rFonts w:ascii="Palatino Linotype" w:hAnsi="Palatino Linotype"/>
          <w:sz w:val="18"/>
          <w:szCs w:val="18"/>
        </w:rPr>
        <w:t>Omiti</w:t>
      </w:r>
      <w:proofErr w:type="spellEnd"/>
      <w:r w:rsidR="0027788A" w:rsidRPr="007746C4">
        <w:rPr>
          <w:rFonts w:ascii="Palatino Linotype" w:hAnsi="Palatino Linotype"/>
          <w:sz w:val="18"/>
          <w:szCs w:val="18"/>
        </w:rPr>
        <w:t xml:space="preserve"> and David I. </w:t>
      </w:r>
      <w:proofErr w:type="spellStart"/>
      <w:r w:rsidR="0027788A" w:rsidRPr="007746C4">
        <w:rPr>
          <w:rFonts w:ascii="Palatino Linotype" w:hAnsi="Palatino Linotype"/>
          <w:sz w:val="18"/>
          <w:szCs w:val="18"/>
        </w:rPr>
        <w:t>Muthaka</w:t>
      </w:r>
      <w:proofErr w:type="spellEnd"/>
      <w:r w:rsidR="0027788A" w:rsidRPr="007746C4">
        <w:rPr>
          <w:rFonts w:ascii="Palatino Linotype" w:hAnsi="Palatino Linotype"/>
          <w:sz w:val="18"/>
          <w:szCs w:val="18"/>
        </w:rPr>
        <w:t xml:space="preserve">, editors, </w:t>
      </w:r>
      <w:r w:rsidR="0027788A" w:rsidRPr="007746C4">
        <w:rPr>
          <w:rFonts w:ascii="Palatino Linotype" w:hAnsi="Palatino Linotype"/>
          <w:i/>
          <w:sz w:val="18"/>
          <w:szCs w:val="18"/>
        </w:rPr>
        <w:t>Quantitative and Qualitative Methods for Poverty Analysis</w:t>
      </w:r>
      <w:r w:rsidR="0027788A" w:rsidRPr="007746C4">
        <w:rPr>
          <w:rFonts w:ascii="Palatino Linotype" w:hAnsi="Palatino Linotype"/>
          <w:sz w:val="18"/>
          <w:szCs w:val="18"/>
        </w:rPr>
        <w:t xml:space="preserve"> (Nairobi: Kenya Institute for Public Policy Research and Analysis, 2005). </w:t>
      </w:r>
    </w:p>
    <w:p w14:paraId="0D4415A1" w14:textId="77777777" w:rsidR="00A5402F" w:rsidRPr="007746C4" w:rsidRDefault="00DF59F3" w:rsidP="00622FB5">
      <w:pPr>
        <w:numPr>
          <w:ilvl w:val="0"/>
          <w:numId w:val="4"/>
        </w:numPr>
        <w:tabs>
          <w:tab w:val="left" w:pos="360"/>
        </w:tabs>
        <w:rPr>
          <w:rFonts w:ascii="Palatino Linotype" w:hAnsi="Palatino Linotype" w:cs="Arial"/>
          <w:color w:val="000000"/>
          <w:sz w:val="18"/>
          <w:szCs w:val="18"/>
        </w:rPr>
      </w:pPr>
      <w:r w:rsidRPr="007746C4">
        <w:rPr>
          <w:rFonts w:ascii="Palatino Linotype" w:hAnsi="Palatino Linotype"/>
          <w:sz w:val="18"/>
          <w:szCs w:val="18"/>
        </w:rPr>
        <w:t xml:space="preserve">Christopher B. Barrett, “Smallholder Identities and Social Networks: The Challenge of Improving Productivity and Welfare,” in Christopher B. Barrett, editor, </w:t>
      </w:r>
      <w:r w:rsidRPr="007746C4">
        <w:rPr>
          <w:rFonts w:ascii="Palatino Linotype" w:hAnsi="Palatino Linotype" w:cs="Arial"/>
          <w:i/>
          <w:iCs/>
          <w:sz w:val="18"/>
          <w:szCs w:val="18"/>
        </w:rPr>
        <w:t>The Social Economics of Poverty: Identities, Groups, Communities and Networks</w:t>
      </w:r>
      <w:r w:rsidRPr="007746C4">
        <w:rPr>
          <w:rFonts w:ascii="Palatino Linotype" w:hAnsi="Palatino Linotype"/>
          <w:sz w:val="18"/>
          <w:szCs w:val="18"/>
        </w:rPr>
        <w:t xml:space="preserve"> (London: Routledge, 2005).</w:t>
      </w:r>
    </w:p>
    <w:p w14:paraId="07FE80A8" w14:textId="77777777" w:rsidR="00A5402F" w:rsidRPr="007746C4" w:rsidRDefault="00DF59F3" w:rsidP="00622FB5">
      <w:pPr>
        <w:numPr>
          <w:ilvl w:val="0"/>
          <w:numId w:val="4"/>
        </w:numPr>
        <w:tabs>
          <w:tab w:val="left" w:pos="360"/>
        </w:tabs>
        <w:rPr>
          <w:rFonts w:ascii="Palatino Linotype" w:hAnsi="Palatino Linotype" w:cs="Arial"/>
          <w:color w:val="000000"/>
          <w:sz w:val="18"/>
          <w:szCs w:val="18"/>
        </w:rPr>
      </w:pPr>
      <w:r w:rsidRPr="007746C4">
        <w:rPr>
          <w:rFonts w:ascii="Palatino Linotype" w:hAnsi="Palatino Linotype"/>
          <w:sz w:val="18"/>
          <w:szCs w:val="18"/>
        </w:rPr>
        <w:t xml:space="preserve">Christopher B. Barrett, “On </w:t>
      </w:r>
      <w:proofErr w:type="gramStart"/>
      <w:r w:rsidRPr="007746C4">
        <w:rPr>
          <w:rFonts w:ascii="Palatino Linotype" w:hAnsi="Palatino Linotype"/>
          <w:sz w:val="18"/>
          <w:szCs w:val="18"/>
        </w:rPr>
        <w:t>The</w:t>
      </w:r>
      <w:proofErr w:type="gramEnd"/>
      <w:r w:rsidRPr="007746C4">
        <w:rPr>
          <w:rFonts w:ascii="Palatino Linotype" w:hAnsi="Palatino Linotype"/>
          <w:sz w:val="18"/>
          <w:szCs w:val="18"/>
        </w:rPr>
        <w:t xml:space="preserve"> Relevance of Identities, Communities, Groups and Networks to the Economics of Poverty Alleviation,” in Christopher B. Barrett, editor, </w:t>
      </w:r>
      <w:r w:rsidRPr="007746C4">
        <w:rPr>
          <w:rFonts w:ascii="Palatino Linotype" w:hAnsi="Palatino Linotype" w:cs="Arial"/>
          <w:i/>
          <w:iCs/>
          <w:sz w:val="18"/>
          <w:szCs w:val="18"/>
        </w:rPr>
        <w:t>The Social Economics of Poverty: Identities, Groups, Communities and Networks</w:t>
      </w:r>
      <w:r w:rsidRPr="007746C4">
        <w:rPr>
          <w:rFonts w:ascii="Palatino Linotype" w:hAnsi="Palatino Linotype"/>
          <w:sz w:val="18"/>
          <w:szCs w:val="18"/>
        </w:rPr>
        <w:t xml:space="preserve"> (London: Routledge, 2005).</w:t>
      </w:r>
      <w:r w:rsidR="00A5402F" w:rsidRPr="007746C4">
        <w:rPr>
          <w:rFonts w:ascii="Palatino Linotype" w:hAnsi="Palatino Linotype"/>
          <w:bCs/>
          <w:sz w:val="18"/>
          <w:szCs w:val="18"/>
        </w:rPr>
        <w:t xml:space="preserve"> </w:t>
      </w:r>
    </w:p>
    <w:p w14:paraId="499A653A" w14:textId="77777777" w:rsidR="00A5402F" w:rsidRPr="007746C4" w:rsidRDefault="00A5402F" w:rsidP="00622FB5">
      <w:pPr>
        <w:numPr>
          <w:ilvl w:val="0"/>
          <w:numId w:val="4"/>
        </w:numPr>
        <w:tabs>
          <w:tab w:val="left" w:pos="360"/>
        </w:tabs>
        <w:rPr>
          <w:rFonts w:ascii="Palatino Linotype" w:hAnsi="Palatino Linotype"/>
          <w:sz w:val="18"/>
          <w:szCs w:val="18"/>
        </w:rPr>
      </w:pPr>
      <w:r w:rsidRPr="007746C4">
        <w:rPr>
          <w:rFonts w:ascii="Palatino Linotype" w:hAnsi="Palatino Linotype"/>
          <w:bCs/>
          <w:sz w:val="18"/>
          <w:szCs w:val="18"/>
        </w:rPr>
        <w:t xml:space="preserve">Christopher B. Barrett, “Rural Poverty Dynamics: Development Policy Implications,” in David Colman and Nick Vink, editors, </w:t>
      </w:r>
      <w:r w:rsidRPr="007746C4">
        <w:rPr>
          <w:rFonts w:ascii="Palatino Linotype" w:hAnsi="Palatino Linotype"/>
          <w:bCs/>
          <w:i/>
          <w:sz w:val="18"/>
          <w:szCs w:val="18"/>
        </w:rPr>
        <w:t xml:space="preserve">Reshaping Agriculture’s Contributions </w:t>
      </w:r>
      <w:proofErr w:type="gramStart"/>
      <w:r w:rsidRPr="007746C4">
        <w:rPr>
          <w:rFonts w:ascii="Palatino Linotype" w:hAnsi="Palatino Linotype"/>
          <w:bCs/>
          <w:i/>
          <w:sz w:val="18"/>
          <w:szCs w:val="18"/>
        </w:rPr>
        <w:t>To</w:t>
      </w:r>
      <w:proofErr w:type="gramEnd"/>
      <w:r w:rsidRPr="007746C4">
        <w:rPr>
          <w:rFonts w:ascii="Palatino Linotype" w:hAnsi="Palatino Linotype"/>
          <w:bCs/>
          <w:i/>
          <w:sz w:val="18"/>
          <w:szCs w:val="18"/>
        </w:rPr>
        <w:t xml:space="preserve"> Society</w:t>
      </w:r>
      <w:r w:rsidRPr="007746C4">
        <w:rPr>
          <w:rFonts w:ascii="Palatino Linotype" w:hAnsi="Palatino Linotype"/>
          <w:bCs/>
          <w:sz w:val="18"/>
          <w:szCs w:val="18"/>
        </w:rPr>
        <w:t xml:space="preserve"> (Oxford: Blackwell, 2005).</w:t>
      </w:r>
    </w:p>
    <w:p w14:paraId="432A44C0" w14:textId="77777777" w:rsidR="009415AC" w:rsidRPr="007746C4" w:rsidRDefault="009415AC"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 xml:space="preserve">Christopher B. Barrett, “Poverty Traps and Natural Resources Management,” in Richard T. Wright, </w:t>
      </w:r>
      <w:r w:rsidRPr="009245C5">
        <w:rPr>
          <w:rFonts w:ascii="Palatino Linotype" w:hAnsi="Palatino Linotype"/>
          <w:i/>
          <w:sz w:val="18"/>
          <w:szCs w:val="18"/>
        </w:rPr>
        <w:t>Environmental Science</w:t>
      </w:r>
      <w:r w:rsidRPr="007746C4">
        <w:rPr>
          <w:rFonts w:ascii="Palatino Linotype" w:hAnsi="Palatino Linotype"/>
          <w:sz w:val="18"/>
          <w:szCs w:val="18"/>
        </w:rPr>
        <w:t>, Ninth Edition (Upper Saddle River, NJ: Pearson Prentice Hall, 2005).</w:t>
      </w:r>
    </w:p>
    <w:p w14:paraId="479C5C0E" w14:textId="77777777" w:rsidR="00090170" w:rsidRPr="007746C4" w:rsidRDefault="009415AC" w:rsidP="00622FB5">
      <w:pPr>
        <w:numPr>
          <w:ilvl w:val="0"/>
          <w:numId w:val="4"/>
        </w:numPr>
        <w:tabs>
          <w:tab w:val="left" w:pos="360"/>
        </w:tabs>
        <w:rPr>
          <w:rFonts w:ascii="Palatino Linotype" w:hAnsi="Palatino Linotype"/>
          <w:sz w:val="18"/>
          <w:szCs w:val="18"/>
        </w:rPr>
      </w:pPr>
      <w:r w:rsidRPr="007746C4">
        <w:rPr>
          <w:rFonts w:ascii="Palatino Linotype" w:hAnsi="Palatino Linotype"/>
          <w:sz w:val="18"/>
          <w:szCs w:val="18"/>
        </w:rPr>
        <w:t xml:space="preserve">Christopher B. Barrett and Brent M. Swallow, “Dynamic Poverty Traps and Rural Livelihoods”, in Frank Ellis and Ade Freeman, editors, </w:t>
      </w:r>
      <w:r w:rsidRPr="007746C4">
        <w:rPr>
          <w:rFonts w:ascii="Palatino Linotype" w:hAnsi="Palatino Linotype"/>
          <w:i/>
          <w:sz w:val="18"/>
          <w:szCs w:val="18"/>
        </w:rPr>
        <w:t>Rural Livelihoods and Poverty Reduction Policies</w:t>
      </w:r>
      <w:r w:rsidRPr="007746C4">
        <w:rPr>
          <w:rFonts w:ascii="Palatino Linotype" w:hAnsi="Palatino Linotype"/>
          <w:sz w:val="18"/>
          <w:szCs w:val="18"/>
        </w:rPr>
        <w:t xml:space="preserve"> (London: Routledge, 2004).</w:t>
      </w:r>
    </w:p>
    <w:p w14:paraId="54846AEA"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Stein Holden, and Daniel C. Clay, “Can Food-For-Work Programs Reduce Vulnerability?” in Stefan Dercon, editor, </w:t>
      </w:r>
      <w:r w:rsidRPr="007746C4">
        <w:rPr>
          <w:rFonts w:ascii="Palatino Linotype" w:hAnsi="Palatino Linotype"/>
          <w:i/>
          <w:sz w:val="18"/>
          <w:szCs w:val="18"/>
        </w:rPr>
        <w:t>Insurance Against Poverty</w:t>
      </w:r>
      <w:r w:rsidRPr="007746C4">
        <w:rPr>
          <w:rFonts w:ascii="Palatino Linotype" w:hAnsi="Palatino Linotype"/>
          <w:sz w:val="18"/>
          <w:szCs w:val="18"/>
        </w:rPr>
        <w:t xml:space="preserve"> (Oxford: Oxford University Press, </w:t>
      </w:r>
      <w:r w:rsidR="00A51CC2" w:rsidRPr="007746C4">
        <w:rPr>
          <w:rFonts w:ascii="Palatino Linotype" w:hAnsi="Palatino Linotype"/>
          <w:sz w:val="18"/>
          <w:szCs w:val="18"/>
        </w:rPr>
        <w:t>200</w:t>
      </w:r>
      <w:r w:rsidR="009415AC" w:rsidRPr="007746C4">
        <w:rPr>
          <w:rFonts w:ascii="Palatino Linotype" w:hAnsi="Palatino Linotype"/>
          <w:sz w:val="18"/>
          <w:szCs w:val="18"/>
        </w:rPr>
        <w:t>4</w:t>
      </w:r>
      <w:r w:rsidRPr="007746C4">
        <w:rPr>
          <w:rFonts w:ascii="Palatino Linotype" w:hAnsi="Palatino Linotype"/>
          <w:sz w:val="18"/>
          <w:szCs w:val="18"/>
        </w:rPr>
        <w:t>).</w:t>
      </w:r>
    </w:p>
    <w:p w14:paraId="77066713" w14:textId="77777777" w:rsidR="00DE1FEE" w:rsidRPr="007746C4" w:rsidRDefault="00DE1FEE"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Christine Moser and Christopher B. Barrett, “Le </w:t>
      </w:r>
      <w:proofErr w:type="spellStart"/>
      <w:r w:rsidRPr="007746C4">
        <w:rPr>
          <w:rFonts w:ascii="Palatino Linotype" w:hAnsi="Palatino Linotype"/>
          <w:sz w:val="18"/>
          <w:szCs w:val="18"/>
        </w:rPr>
        <w:t>système</w:t>
      </w:r>
      <w:proofErr w:type="spellEnd"/>
      <w:r w:rsidRPr="007746C4">
        <w:rPr>
          <w:rFonts w:ascii="Palatino Linotype" w:hAnsi="Palatino Linotype"/>
          <w:sz w:val="18"/>
          <w:szCs w:val="18"/>
        </w:rPr>
        <w:t xml:space="preserve"> de </w:t>
      </w:r>
      <w:proofErr w:type="spellStart"/>
      <w:r w:rsidRPr="007746C4">
        <w:rPr>
          <w:rFonts w:ascii="Palatino Linotype" w:hAnsi="Palatino Linotype"/>
          <w:sz w:val="18"/>
          <w:szCs w:val="18"/>
        </w:rPr>
        <w:t>riziculture</w:t>
      </w:r>
      <w:proofErr w:type="spellEnd"/>
      <w:r w:rsidRPr="007746C4">
        <w:rPr>
          <w:rFonts w:ascii="Palatino Linotype" w:hAnsi="Palatino Linotype"/>
          <w:sz w:val="18"/>
          <w:szCs w:val="18"/>
        </w:rPr>
        <w:t xml:space="preserve"> </w:t>
      </w:r>
      <w:proofErr w:type="spellStart"/>
      <w:r w:rsidRPr="007746C4">
        <w:rPr>
          <w:rFonts w:ascii="Palatino Linotype" w:hAnsi="Palatino Linotype"/>
          <w:sz w:val="18"/>
          <w:szCs w:val="18"/>
        </w:rPr>
        <w:t>intensif</w:t>
      </w:r>
      <w:proofErr w:type="spellEnd"/>
      <w:r w:rsidRPr="007746C4">
        <w:rPr>
          <w:rFonts w:ascii="Palatino Linotype" w:hAnsi="Palatino Linotype"/>
          <w:sz w:val="18"/>
          <w:szCs w:val="18"/>
        </w:rPr>
        <w:t xml:space="preserve"> (SRI): Situation </w:t>
      </w:r>
      <w:proofErr w:type="spellStart"/>
      <w:r w:rsidRPr="007746C4">
        <w:rPr>
          <w:rFonts w:ascii="Palatino Linotype" w:hAnsi="Palatino Linotype"/>
          <w:sz w:val="18"/>
          <w:szCs w:val="18"/>
        </w:rPr>
        <w:t>actuelle</w:t>
      </w:r>
      <w:proofErr w:type="spellEnd"/>
      <w:r w:rsidRPr="007746C4">
        <w:rPr>
          <w:rFonts w:ascii="Palatino Linotype" w:hAnsi="Palatino Linotype"/>
          <w:sz w:val="18"/>
          <w:szCs w:val="18"/>
        </w:rPr>
        <w:t xml:space="preserve"> et perspectives </w:t>
      </w:r>
      <w:proofErr w:type="spellStart"/>
      <w:r w:rsidRPr="007746C4">
        <w:rPr>
          <w:rFonts w:ascii="Palatino Linotype" w:hAnsi="Palatino Linotype"/>
          <w:sz w:val="18"/>
          <w:szCs w:val="18"/>
        </w:rPr>
        <w:t>d’avenir</w:t>
      </w:r>
      <w:proofErr w:type="spellEnd"/>
      <w:r w:rsidRPr="007746C4">
        <w:rPr>
          <w:rFonts w:ascii="Palatino Linotype" w:hAnsi="Palatino Linotype"/>
          <w:sz w:val="18"/>
          <w:szCs w:val="18"/>
        </w:rPr>
        <w:t xml:space="preserve">,” in Bart Minten, Jean-Claude Randrianarisoa and Lalaina Randrianarison, eds., </w:t>
      </w:r>
      <w:r w:rsidRPr="009245C5">
        <w:rPr>
          <w:rFonts w:ascii="Palatino Linotype" w:hAnsi="Palatino Linotype"/>
          <w:i/>
          <w:sz w:val="18"/>
          <w:szCs w:val="18"/>
        </w:rPr>
        <w:t xml:space="preserve">Agriculture, Pauvreté </w:t>
      </w:r>
      <w:proofErr w:type="spellStart"/>
      <w:r w:rsidRPr="009245C5">
        <w:rPr>
          <w:rFonts w:ascii="Palatino Linotype" w:hAnsi="Palatino Linotype"/>
          <w:i/>
          <w:sz w:val="18"/>
          <w:szCs w:val="18"/>
        </w:rPr>
        <w:t>Rurale</w:t>
      </w:r>
      <w:proofErr w:type="spellEnd"/>
      <w:r w:rsidRPr="009245C5">
        <w:rPr>
          <w:rFonts w:ascii="Palatino Linotype" w:hAnsi="Palatino Linotype"/>
          <w:i/>
          <w:sz w:val="18"/>
          <w:szCs w:val="18"/>
        </w:rPr>
        <w:t xml:space="preserve"> Et Politiques </w:t>
      </w:r>
      <w:proofErr w:type="spellStart"/>
      <w:r w:rsidRPr="009245C5">
        <w:rPr>
          <w:rFonts w:ascii="Palatino Linotype" w:hAnsi="Palatino Linotype"/>
          <w:i/>
          <w:sz w:val="18"/>
          <w:szCs w:val="18"/>
        </w:rPr>
        <w:t>Economiques</w:t>
      </w:r>
      <w:proofErr w:type="spellEnd"/>
      <w:r w:rsidRPr="009245C5">
        <w:rPr>
          <w:rFonts w:ascii="Palatino Linotype" w:hAnsi="Palatino Linotype"/>
          <w:i/>
          <w:sz w:val="18"/>
          <w:szCs w:val="18"/>
        </w:rPr>
        <w:t xml:space="preserve"> à Madagascar.</w:t>
      </w:r>
      <w:r w:rsidRPr="007746C4">
        <w:rPr>
          <w:rFonts w:ascii="Palatino Linotype" w:hAnsi="Palatino Linotype"/>
          <w:sz w:val="18"/>
          <w:szCs w:val="18"/>
        </w:rPr>
        <w:t xml:space="preserve">  Antananarivo: FOFIFA and INSTAT, 2003.</w:t>
      </w:r>
    </w:p>
    <w:p w14:paraId="4BAD3C76"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lastRenderedPageBreak/>
        <w:t xml:space="preserve">Christopher B. Barrett “The Challenge of African Research Capacity Development for Universities in Africa and Beyond: A Comment on Sawyerr” in Cheryl Doss, Robert E. Evenson and Nancy L. Ruther, editors, </w:t>
      </w:r>
      <w:r w:rsidRPr="007746C4">
        <w:rPr>
          <w:rFonts w:ascii="Palatino Linotype" w:hAnsi="Palatino Linotype"/>
          <w:i/>
          <w:sz w:val="18"/>
          <w:szCs w:val="18"/>
        </w:rPr>
        <w:t>African Higher Education: Implications for Development</w:t>
      </w:r>
      <w:r w:rsidRPr="007746C4">
        <w:rPr>
          <w:rFonts w:ascii="Palatino Linotype" w:hAnsi="Palatino Linotype"/>
          <w:sz w:val="18"/>
          <w:szCs w:val="18"/>
        </w:rPr>
        <w:t xml:space="preserve"> (New Haven: Yale Center for International and Area Studies, 2003). </w:t>
      </w:r>
    </w:p>
    <w:p w14:paraId="4FF55EBF"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‘Integrating Qualitative and Quantitative Approaches: Lessons </w:t>
      </w:r>
      <w:proofErr w:type="gramStart"/>
      <w:r w:rsidRPr="007746C4">
        <w:rPr>
          <w:rFonts w:ascii="Palatino Linotype" w:hAnsi="Palatino Linotype"/>
          <w:sz w:val="18"/>
          <w:szCs w:val="18"/>
        </w:rPr>
        <w:t>From</w:t>
      </w:r>
      <w:proofErr w:type="gramEnd"/>
      <w:r w:rsidRPr="007746C4">
        <w:rPr>
          <w:rFonts w:ascii="Palatino Linotype" w:hAnsi="Palatino Linotype"/>
          <w:sz w:val="18"/>
          <w:szCs w:val="18"/>
        </w:rPr>
        <w:t xml:space="preserve"> </w:t>
      </w:r>
      <w:proofErr w:type="gramStart"/>
      <w:r w:rsidRPr="007746C4">
        <w:rPr>
          <w:rFonts w:ascii="Palatino Linotype" w:hAnsi="Palatino Linotype"/>
          <w:sz w:val="18"/>
          <w:szCs w:val="18"/>
        </w:rPr>
        <w:t>The</w:t>
      </w:r>
      <w:proofErr w:type="gramEnd"/>
      <w:r w:rsidRPr="007746C4">
        <w:rPr>
          <w:rFonts w:ascii="Palatino Linotype" w:hAnsi="Palatino Linotype"/>
          <w:sz w:val="18"/>
          <w:szCs w:val="18"/>
        </w:rPr>
        <w:t xml:space="preserve"> Pastoral Risk Management Project,” in Ravi Kanbur, editor, </w:t>
      </w:r>
      <w:r w:rsidRPr="007746C4">
        <w:rPr>
          <w:rFonts w:ascii="Palatino Linotype" w:hAnsi="Palatino Linotype"/>
          <w:i/>
          <w:sz w:val="18"/>
          <w:szCs w:val="18"/>
        </w:rPr>
        <w:t xml:space="preserve">Q-Squared: Combining Qualitative and Quantitative Methods </w:t>
      </w:r>
      <w:proofErr w:type="gramStart"/>
      <w:r w:rsidRPr="007746C4">
        <w:rPr>
          <w:rFonts w:ascii="Palatino Linotype" w:hAnsi="Palatino Linotype"/>
          <w:i/>
          <w:sz w:val="18"/>
          <w:szCs w:val="18"/>
        </w:rPr>
        <w:t>Of</w:t>
      </w:r>
      <w:proofErr w:type="gramEnd"/>
      <w:r w:rsidRPr="007746C4">
        <w:rPr>
          <w:rFonts w:ascii="Palatino Linotype" w:hAnsi="Palatino Linotype"/>
          <w:i/>
          <w:sz w:val="18"/>
          <w:szCs w:val="18"/>
        </w:rPr>
        <w:t xml:space="preserve"> Poverty Appraisal</w:t>
      </w:r>
      <w:r w:rsidRPr="007746C4">
        <w:rPr>
          <w:rFonts w:ascii="Palatino Linotype" w:hAnsi="Palatino Linotype"/>
          <w:sz w:val="18"/>
          <w:szCs w:val="18"/>
        </w:rPr>
        <w:t xml:space="preserve"> (Delhi: Permanent Black, 2003).</w:t>
      </w:r>
    </w:p>
    <w:p w14:paraId="1340A419" w14:textId="77777777" w:rsidR="00486D7C" w:rsidRPr="007746C4" w:rsidRDefault="00486D7C" w:rsidP="00622FB5">
      <w:pPr>
        <w:pStyle w:val="PaperStyle"/>
        <w:numPr>
          <w:ilvl w:val="0"/>
          <w:numId w:val="4"/>
        </w:numPr>
        <w:tabs>
          <w:tab w:val="left" w:pos="360"/>
        </w:tabs>
        <w:rPr>
          <w:szCs w:val="18"/>
        </w:rPr>
      </w:pPr>
      <w:r w:rsidRPr="007746C4">
        <w:rPr>
          <w:szCs w:val="18"/>
        </w:rPr>
        <w:t xml:space="preserve">Christine M. Moser and Christopher B. Barrett, “The System of Rice Intensification in Practice:  Explaining Low Farmer Adoption and High </w:t>
      </w:r>
      <w:proofErr w:type="spellStart"/>
      <w:r w:rsidRPr="007746C4">
        <w:rPr>
          <w:szCs w:val="18"/>
        </w:rPr>
        <w:t>Disadoption</w:t>
      </w:r>
      <w:proofErr w:type="spellEnd"/>
      <w:r w:rsidRPr="007746C4">
        <w:rPr>
          <w:szCs w:val="18"/>
        </w:rPr>
        <w:t xml:space="preserve"> in Madagascar,” in B.A.M. Bouman, H. </w:t>
      </w:r>
      <w:proofErr w:type="spellStart"/>
      <w:r w:rsidRPr="007746C4">
        <w:rPr>
          <w:szCs w:val="18"/>
        </w:rPr>
        <w:t>Hengsdijk</w:t>
      </w:r>
      <w:proofErr w:type="spellEnd"/>
      <w:r w:rsidRPr="007746C4">
        <w:rPr>
          <w:szCs w:val="18"/>
        </w:rPr>
        <w:t xml:space="preserve">, B. Hardy, P.S. </w:t>
      </w:r>
      <w:proofErr w:type="spellStart"/>
      <w:r w:rsidRPr="007746C4">
        <w:rPr>
          <w:szCs w:val="18"/>
        </w:rPr>
        <w:t>Bindraban</w:t>
      </w:r>
      <w:proofErr w:type="spellEnd"/>
      <w:r w:rsidRPr="007746C4">
        <w:rPr>
          <w:szCs w:val="18"/>
        </w:rPr>
        <w:t xml:space="preserve">, T.P. Tuong, and J.K. </w:t>
      </w:r>
      <w:proofErr w:type="spellStart"/>
      <w:r w:rsidRPr="007746C4">
        <w:rPr>
          <w:szCs w:val="18"/>
        </w:rPr>
        <w:t>Landha</w:t>
      </w:r>
      <w:proofErr w:type="spellEnd"/>
      <w:r w:rsidRPr="007746C4">
        <w:rPr>
          <w:szCs w:val="18"/>
        </w:rPr>
        <w:t xml:space="preserve">, eds., </w:t>
      </w:r>
      <w:r w:rsidRPr="007746C4">
        <w:rPr>
          <w:i/>
          <w:szCs w:val="18"/>
        </w:rPr>
        <w:t>Water-wise Rice Production: Proceedings of the International Workshop on Water-wise Rice Production</w:t>
      </w:r>
      <w:r w:rsidRPr="007746C4">
        <w:rPr>
          <w:szCs w:val="18"/>
        </w:rPr>
        <w:t>, 8-11 April 2002.  (Los Banos, Philippines: International Rice Research Institute, 2002).</w:t>
      </w:r>
    </w:p>
    <w:p w14:paraId="31E41D56"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“Food Security and Food Assistance Programs,” in Bruce L. Gardner and Gordon C. </w:t>
      </w:r>
      <w:proofErr w:type="spellStart"/>
      <w:r w:rsidRPr="007746C4">
        <w:rPr>
          <w:rFonts w:ascii="Palatino Linotype" w:hAnsi="Palatino Linotype"/>
          <w:sz w:val="18"/>
          <w:szCs w:val="18"/>
        </w:rPr>
        <w:t>Rausser</w:t>
      </w:r>
      <w:proofErr w:type="spellEnd"/>
      <w:r w:rsidRPr="007746C4">
        <w:rPr>
          <w:rFonts w:ascii="Palatino Linotype" w:hAnsi="Palatino Linotype"/>
          <w:sz w:val="18"/>
          <w:szCs w:val="18"/>
        </w:rPr>
        <w:t xml:space="preserve">, eds., </w:t>
      </w:r>
      <w:r w:rsidRPr="007746C4">
        <w:rPr>
          <w:rFonts w:ascii="Palatino Linotype" w:hAnsi="Palatino Linotype"/>
          <w:i/>
          <w:sz w:val="18"/>
          <w:szCs w:val="18"/>
        </w:rPr>
        <w:t>Handbook of Agricultural Economics, volume 2B</w:t>
      </w:r>
      <w:r w:rsidRPr="007746C4">
        <w:rPr>
          <w:rFonts w:ascii="Palatino Linotype" w:hAnsi="Palatino Linotype"/>
          <w:sz w:val="18"/>
          <w:szCs w:val="18"/>
        </w:rPr>
        <w:t xml:space="preserve"> (Amsterdam: Elsevier Science, 2002).</w:t>
      </w:r>
    </w:p>
    <w:p w14:paraId="1746464F"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Eleni Gabre-Madhin, Christopher B. Barrett and Paul Dorosh, “Technological Change and Price Effects in Agriculture: Conceptual and Comparative Perspectives,” in </w:t>
      </w:r>
      <w:proofErr w:type="spellStart"/>
      <w:r w:rsidRPr="007746C4">
        <w:rPr>
          <w:rFonts w:ascii="Palatino Linotype" w:hAnsi="Palatino Linotype"/>
          <w:sz w:val="18"/>
          <w:szCs w:val="18"/>
        </w:rPr>
        <w:t>Tenkir</w:t>
      </w:r>
      <w:proofErr w:type="spellEnd"/>
      <w:r w:rsidRPr="007746C4">
        <w:rPr>
          <w:rFonts w:ascii="Palatino Linotype" w:hAnsi="Palatino Linotype"/>
          <w:sz w:val="18"/>
          <w:szCs w:val="18"/>
        </w:rPr>
        <w:t xml:space="preserve"> Bonger, Eleni Gabre-Madhin and Suresh Babu, editors, </w:t>
      </w:r>
      <w:r w:rsidRPr="007746C4">
        <w:rPr>
          <w:rFonts w:ascii="Palatino Linotype" w:hAnsi="Palatino Linotype"/>
          <w:i/>
          <w:iCs/>
          <w:sz w:val="18"/>
          <w:szCs w:val="18"/>
        </w:rPr>
        <w:t>Agriculture Technology Diffusion and Price Policy</w:t>
      </w:r>
      <w:r w:rsidRPr="007746C4">
        <w:rPr>
          <w:rFonts w:ascii="Palatino Linotype" w:hAnsi="Palatino Linotype"/>
          <w:sz w:val="18"/>
          <w:szCs w:val="18"/>
        </w:rPr>
        <w:t>.  Washington: Ethiopian Development Research Institute and the International Food Policy Research Institute, 2002.</w:t>
      </w:r>
    </w:p>
    <w:p w14:paraId="7E0404E9"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Frank Place, Abdillahi Aboud, and Douglas R. Brown, “The challenge of </w:t>
      </w:r>
      <w:r w:rsidR="002158FF">
        <w:rPr>
          <w:rFonts w:ascii="Palatino Linotype" w:hAnsi="Palatino Linotype"/>
          <w:sz w:val="18"/>
          <w:szCs w:val="18"/>
        </w:rPr>
        <w:t xml:space="preserve">stimulating </w:t>
      </w:r>
      <w:r w:rsidRPr="007746C4">
        <w:rPr>
          <w:rFonts w:ascii="Palatino Linotype" w:hAnsi="Palatino Linotype"/>
          <w:sz w:val="18"/>
          <w:szCs w:val="18"/>
        </w:rPr>
        <w:t xml:space="preserve">improved natural resource management practices adoption in African agriculture: A social science perspective,” in Christopher B. Barrett, Frank Place, and Abdillahi A. Aboud, editors, </w:t>
      </w:r>
      <w:r w:rsidRPr="007746C4">
        <w:rPr>
          <w:rFonts w:ascii="Palatino Linotype" w:hAnsi="Palatino Linotype"/>
          <w:i/>
          <w:sz w:val="18"/>
          <w:szCs w:val="18"/>
        </w:rPr>
        <w:t>Natural Resources Management in African Agriculture: Understanding and Improving Current Practices</w:t>
      </w:r>
      <w:r w:rsidRPr="007746C4">
        <w:rPr>
          <w:rFonts w:ascii="Palatino Linotype" w:hAnsi="Palatino Linotype"/>
          <w:sz w:val="18"/>
          <w:szCs w:val="18"/>
        </w:rPr>
        <w:t xml:space="preserve"> (CAB International, 2002).</w:t>
      </w:r>
    </w:p>
    <w:p w14:paraId="7B3D5208"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John Lynam, Frank Place, Thomas Reardon, and Abdillahi A. Aboud, “Toward Improved Natural Resource Management in African Agriculture” in Christopher B. Barrett, Frank Place, and Abdillahi A. Aboud, editors, </w:t>
      </w:r>
      <w:r w:rsidRPr="007746C4">
        <w:rPr>
          <w:rFonts w:ascii="Palatino Linotype" w:hAnsi="Palatino Linotype"/>
          <w:i/>
          <w:sz w:val="18"/>
          <w:szCs w:val="18"/>
        </w:rPr>
        <w:t>Natural Resources Management in African Agriculture: Understanding and Improving Current Practices</w:t>
      </w:r>
      <w:r w:rsidRPr="007746C4">
        <w:rPr>
          <w:rFonts w:ascii="Palatino Linotype" w:hAnsi="Palatino Linotype"/>
          <w:sz w:val="18"/>
          <w:szCs w:val="18"/>
        </w:rPr>
        <w:t xml:space="preserve"> (CAB International, 2002).</w:t>
      </w:r>
    </w:p>
    <w:p w14:paraId="7A80F29E"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Frank Place, Brent Swallow, Justine Wangila, and Christopher B. Barrett, “Lessons for Natural Resource Management Technology Adoption and Research” in Christopher B. Barrett, Frank Place, and Abdillahi A. Aboud, editors, </w:t>
      </w:r>
      <w:r w:rsidRPr="007746C4">
        <w:rPr>
          <w:rFonts w:ascii="Palatino Linotype" w:hAnsi="Palatino Linotype"/>
          <w:i/>
          <w:sz w:val="18"/>
          <w:szCs w:val="18"/>
        </w:rPr>
        <w:t>Natural Resources Management in African Agriculture: Understanding and Improving Current Practices</w:t>
      </w:r>
      <w:r w:rsidRPr="007746C4">
        <w:rPr>
          <w:rFonts w:ascii="Palatino Linotype" w:hAnsi="Palatino Linotype"/>
          <w:sz w:val="18"/>
          <w:szCs w:val="18"/>
        </w:rPr>
        <w:t xml:space="preserve"> (CAB International, 2002).</w:t>
      </w:r>
    </w:p>
    <w:p w14:paraId="3FE87F06"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7746C4">
        <w:rPr>
          <w:rFonts w:ascii="Palatino Linotype" w:hAnsi="Palatino Linotype"/>
          <w:sz w:val="18"/>
          <w:szCs w:val="18"/>
        </w:rPr>
        <w:t>Chris Barrett, Peter Little, John McPeak and Getachew Gebru, “Highlights from Current PARIMA Research Findings 2000-2001,” in D. Layne Coppock, ed., Proceedings of Second Biennial Research and Outreach Workshop for Kenya and Ethiopia on Improving Pastoral Risk Management on East African Rangelands, Logan, UT, 2001.</w:t>
      </w:r>
    </w:p>
    <w:p w14:paraId="555DEB1C"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rPr>
          <w:rFonts w:ascii="Palatino Linotype" w:hAnsi="Palatino Linotype"/>
          <w:sz w:val="18"/>
          <w:szCs w:val="18"/>
        </w:rPr>
      </w:pPr>
      <w:r w:rsidRPr="007746C4">
        <w:rPr>
          <w:rFonts w:ascii="Palatino Linotype" w:hAnsi="Palatino Linotype"/>
          <w:sz w:val="18"/>
          <w:szCs w:val="18"/>
        </w:rPr>
        <w:t>Chris Barrett, “Climate Expectations and Use of Forecast Information” in D. Layne Coppock, ed., Proceedings of Second Biennial Research and Outreach Workshop for Kenya and Ethiopia on Improving Pastoral Risk Management on East African Rangelands, Logan, UT, 2001.</w:t>
      </w:r>
    </w:p>
    <w:p w14:paraId="0F117A86"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Thomas Reardon and Christopher B. Barrett, "The Ambiguous Effects of Policy Reforms on Sustainable Agricultural Intensification in Africa: Renewed Threats to Fragile Margins?" in Arild Angelsen and David Kaimowitz, editors, </w:t>
      </w:r>
      <w:r w:rsidRPr="007746C4">
        <w:rPr>
          <w:rFonts w:ascii="Palatino Linotype" w:hAnsi="Palatino Linotype"/>
          <w:i/>
          <w:sz w:val="18"/>
          <w:szCs w:val="18"/>
        </w:rPr>
        <w:t>Agricultural Technologies and Tropical Deforestation</w:t>
      </w:r>
      <w:r w:rsidRPr="007746C4">
        <w:rPr>
          <w:rFonts w:ascii="Palatino Linotype" w:hAnsi="Palatino Linotype"/>
          <w:sz w:val="18"/>
          <w:szCs w:val="18"/>
        </w:rPr>
        <w:t>, (Wallingford, UK: CABI, 2001)</w:t>
      </w:r>
    </w:p>
    <w:p w14:paraId="2C9628FE"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Thomas Reardon, Christopher B. Barrett, Valerie Kelly, and </w:t>
      </w:r>
      <w:proofErr w:type="spellStart"/>
      <w:r w:rsidRPr="007746C4">
        <w:rPr>
          <w:rFonts w:ascii="Palatino Linotype" w:hAnsi="Palatino Linotype"/>
          <w:sz w:val="18"/>
          <w:szCs w:val="18"/>
        </w:rPr>
        <w:t>Kimseyinga</w:t>
      </w:r>
      <w:proofErr w:type="spellEnd"/>
      <w:r w:rsidRPr="007746C4">
        <w:rPr>
          <w:rFonts w:ascii="Palatino Linotype" w:hAnsi="Palatino Linotype"/>
          <w:sz w:val="18"/>
          <w:szCs w:val="18"/>
        </w:rPr>
        <w:t xml:space="preserve"> Savadogo, “Sustainable Versus Unsustainable Agricultural Intensification in Africa: Focus on Policy Reforms and Market Conditions,” in David R. Lee and Christopher B. Barrett, editors, </w:t>
      </w:r>
      <w:r w:rsidRPr="007746C4">
        <w:rPr>
          <w:rFonts w:ascii="Palatino Linotype" w:hAnsi="Palatino Linotype"/>
          <w:i/>
          <w:sz w:val="18"/>
          <w:szCs w:val="18"/>
        </w:rPr>
        <w:t>Tradeoffs or Synergies? Agricultural Intensification, Economic Development and the Environment in Developing Countries</w:t>
      </w:r>
      <w:r w:rsidRPr="007746C4">
        <w:rPr>
          <w:rFonts w:ascii="Palatino Linotype" w:hAnsi="Palatino Linotype"/>
          <w:sz w:val="18"/>
          <w:szCs w:val="18"/>
        </w:rPr>
        <w:t xml:space="preserve"> (Wallingford, UK: CABI, 2000).</w:t>
      </w:r>
    </w:p>
    <w:p w14:paraId="17AF6899"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David R. Lee, Christopher B. Barrett, Peter B.R. Hazell, Douglas Southgate, “Assessing Tradeoffs and Synergies Among Agricultural Intensification, Economic Development and Environmental Goals: Summary and Conclusions,” in David R. Lee and Christopher B. Barrett, editors, </w:t>
      </w:r>
      <w:r w:rsidRPr="007746C4">
        <w:rPr>
          <w:rFonts w:ascii="Palatino Linotype" w:hAnsi="Palatino Linotype"/>
          <w:i/>
          <w:sz w:val="18"/>
          <w:szCs w:val="18"/>
        </w:rPr>
        <w:t>Tradeoffs or Synergies? Agricultural Intensification, Economic Development and the Environment in Developing Countries</w:t>
      </w:r>
      <w:r w:rsidRPr="007746C4">
        <w:rPr>
          <w:rFonts w:ascii="Palatino Linotype" w:hAnsi="Palatino Linotype"/>
          <w:sz w:val="18"/>
          <w:szCs w:val="18"/>
        </w:rPr>
        <w:t xml:space="preserve"> (Wallingford, UK: CABI, 2000).</w:t>
      </w:r>
    </w:p>
    <w:p w14:paraId="3F4C84A2"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David R. Lee, Paul J. Ferraro, and Christopher B. Barrett, “Introduction: Changing Perspectives on Agricultural </w:t>
      </w:r>
      <w:r w:rsidRPr="007746C4">
        <w:rPr>
          <w:rFonts w:ascii="Palatino Linotype" w:hAnsi="Palatino Linotype"/>
          <w:sz w:val="18"/>
          <w:szCs w:val="18"/>
        </w:rPr>
        <w:lastRenderedPageBreak/>
        <w:t xml:space="preserve">Intensification, Economic Development and the Environment,” in David R. Lee and Christopher B. Barrett, editors, </w:t>
      </w:r>
      <w:r w:rsidRPr="007746C4">
        <w:rPr>
          <w:rFonts w:ascii="Palatino Linotype" w:hAnsi="Palatino Linotype"/>
          <w:i/>
          <w:sz w:val="18"/>
          <w:szCs w:val="18"/>
        </w:rPr>
        <w:t>Tradeoffs or Synergies? Agricultural Intensification, Economic Development and the Environment in Developing Countries</w:t>
      </w:r>
      <w:r w:rsidRPr="007746C4">
        <w:rPr>
          <w:rFonts w:ascii="Palatino Linotype" w:hAnsi="Palatino Linotype"/>
          <w:sz w:val="18"/>
          <w:szCs w:val="18"/>
        </w:rPr>
        <w:t xml:space="preserve"> (Wallingford, UK: CABI, 2000).</w:t>
      </w:r>
    </w:p>
    <w:p w14:paraId="75890687"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Solomon Desta, D. Layne Coppock, and Christopher B. Barrett, “Opportunities for Asset Diversification in a Livestock System: The Case of the Pastoral Boran of Southern Ethiopia,” in David Eldridge and David Freudenberger, eds., </w:t>
      </w:r>
      <w:r w:rsidRPr="007746C4">
        <w:rPr>
          <w:rFonts w:ascii="Palatino Linotype" w:hAnsi="Palatino Linotype"/>
          <w:i/>
          <w:sz w:val="18"/>
          <w:szCs w:val="18"/>
        </w:rPr>
        <w:t xml:space="preserve">People and Rangelands: Building </w:t>
      </w:r>
      <w:proofErr w:type="gramStart"/>
      <w:r w:rsidRPr="007746C4">
        <w:rPr>
          <w:rFonts w:ascii="Palatino Linotype" w:hAnsi="Palatino Linotype"/>
          <w:i/>
          <w:sz w:val="18"/>
          <w:szCs w:val="18"/>
        </w:rPr>
        <w:t>The</w:t>
      </w:r>
      <w:proofErr w:type="gramEnd"/>
      <w:r w:rsidRPr="007746C4">
        <w:rPr>
          <w:rFonts w:ascii="Palatino Linotype" w:hAnsi="Palatino Linotype"/>
          <w:i/>
          <w:sz w:val="18"/>
          <w:szCs w:val="18"/>
        </w:rPr>
        <w:t xml:space="preserve"> Future, vol. </w:t>
      </w:r>
      <w:proofErr w:type="gramStart"/>
      <w:r w:rsidRPr="007746C4">
        <w:rPr>
          <w:rFonts w:ascii="Palatino Linotype" w:hAnsi="Palatino Linotype"/>
          <w:i/>
          <w:sz w:val="18"/>
          <w:szCs w:val="18"/>
        </w:rPr>
        <w:t>1,  Proceedings</w:t>
      </w:r>
      <w:proofErr w:type="gramEnd"/>
      <w:r w:rsidRPr="007746C4">
        <w:rPr>
          <w:rFonts w:ascii="Palatino Linotype" w:hAnsi="Palatino Linotype"/>
          <w:i/>
          <w:sz w:val="18"/>
          <w:szCs w:val="18"/>
        </w:rPr>
        <w:t xml:space="preserve"> of the VI International Rangeland Congress</w:t>
      </w:r>
      <w:r w:rsidRPr="007746C4">
        <w:rPr>
          <w:rFonts w:ascii="Palatino Linotype" w:hAnsi="Palatino Linotype"/>
          <w:sz w:val="18"/>
          <w:szCs w:val="18"/>
        </w:rPr>
        <w:t>, Townsville, Australia (1999): pp. 35-36.</w:t>
      </w:r>
    </w:p>
    <w:p w14:paraId="24CC546B"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and Michael Carter, "</w:t>
      </w:r>
      <w:proofErr w:type="spellStart"/>
      <w:r w:rsidRPr="007746C4">
        <w:rPr>
          <w:rFonts w:ascii="Palatino Linotype" w:hAnsi="Palatino Linotype"/>
          <w:sz w:val="18"/>
          <w:szCs w:val="18"/>
        </w:rPr>
        <w:t>Microeconomically</w:t>
      </w:r>
      <w:proofErr w:type="spellEnd"/>
      <w:r w:rsidRPr="007746C4">
        <w:rPr>
          <w:rFonts w:ascii="Palatino Linotype" w:hAnsi="Palatino Linotype"/>
          <w:sz w:val="18"/>
          <w:szCs w:val="18"/>
        </w:rPr>
        <w:t xml:space="preserve"> Coherent Agricultural Policy Reform in Africa”, in JoAnn Paulson, ed., </w:t>
      </w:r>
      <w:r w:rsidRPr="007746C4">
        <w:rPr>
          <w:rFonts w:ascii="Palatino Linotype" w:hAnsi="Palatino Linotype"/>
          <w:i/>
          <w:sz w:val="18"/>
          <w:szCs w:val="18"/>
        </w:rPr>
        <w:t xml:space="preserve">African Economies in Transition, </w:t>
      </w:r>
      <w:r w:rsidR="00221F35">
        <w:rPr>
          <w:rFonts w:ascii="Palatino Linotype" w:hAnsi="Palatino Linotype"/>
          <w:i/>
          <w:sz w:val="18"/>
          <w:szCs w:val="18"/>
        </w:rPr>
        <w:t>Volume 2: The Reform Experience</w:t>
      </w:r>
      <w:r w:rsidRPr="007746C4">
        <w:rPr>
          <w:rFonts w:ascii="Palatino Linotype" w:hAnsi="Palatino Linotype"/>
          <w:i/>
          <w:sz w:val="18"/>
          <w:szCs w:val="18"/>
        </w:rPr>
        <w:t>s</w:t>
      </w:r>
      <w:r w:rsidRPr="007746C4">
        <w:rPr>
          <w:rFonts w:ascii="Palatino Linotype" w:hAnsi="Palatino Linotype"/>
          <w:sz w:val="18"/>
          <w:szCs w:val="18"/>
        </w:rPr>
        <w:t xml:space="preserve"> (London: Macmillan, 1999).</w:t>
      </w:r>
    </w:p>
    <w:p w14:paraId="4DCF4B96"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sectPr w:rsidR="00486D7C" w:rsidRPr="007746C4" w:rsidSect="00BC0957">
          <w:headerReference w:type="default" r:id="rId19"/>
          <w:endnotePr>
            <w:numFmt w:val="decimal"/>
          </w:endnotePr>
          <w:type w:val="continuous"/>
          <w:pgSz w:w="12240" w:h="15840" w:code="1"/>
          <w:pgMar w:top="1440" w:right="1440" w:bottom="1440" w:left="1440" w:header="1440" w:footer="1440" w:gutter="0"/>
          <w:cols w:space="720"/>
          <w:noEndnote/>
        </w:sectPr>
      </w:pPr>
    </w:p>
    <w:p w14:paraId="2493949B"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“Structural Adjustment Programs,” Phillip O’Hara, ed.</w:t>
      </w:r>
      <w:r w:rsidRPr="007746C4">
        <w:rPr>
          <w:rFonts w:ascii="Palatino Linotype" w:hAnsi="Palatino Linotype"/>
          <w:i/>
          <w:sz w:val="18"/>
          <w:szCs w:val="18"/>
        </w:rPr>
        <w:t>, Encyclopedia of Political Economy</w:t>
      </w:r>
      <w:r w:rsidRPr="007746C4">
        <w:rPr>
          <w:rFonts w:ascii="Palatino Linotype" w:hAnsi="Palatino Linotype"/>
          <w:sz w:val="18"/>
          <w:szCs w:val="18"/>
        </w:rPr>
        <w:t xml:space="preserve"> (London: Routledge, 1999).</w:t>
      </w:r>
    </w:p>
    <w:p w14:paraId="4CB8D35A"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“Integrated Conservation and Development Projects,” Phillip O’Hara, ed.</w:t>
      </w:r>
      <w:r w:rsidRPr="007746C4">
        <w:rPr>
          <w:rFonts w:ascii="Palatino Linotype" w:hAnsi="Palatino Linotype"/>
          <w:i/>
          <w:sz w:val="18"/>
          <w:szCs w:val="18"/>
        </w:rPr>
        <w:t>, Encyclopedia of Political Economy</w:t>
      </w:r>
      <w:r w:rsidRPr="007746C4">
        <w:rPr>
          <w:rFonts w:ascii="Palatino Linotype" w:hAnsi="Palatino Linotype"/>
          <w:sz w:val="18"/>
          <w:szCs w:val="18"/>
        </w:rPr>
        <w:t xml:space="preserve"> (London: Routledge, 1999).</w:t>
      </w:r>
    </w:p>
    <w:p w14:paraId="699103C0"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Christopher B. Barrett, “Debt Crises in the Third World,” Phillip O’Hara, ed.</w:t>
      </w:r>
      <w:r w:rsidRPr="007746C4">
        <w:rPr>
          <w:rFonts w:ascii="Palatino Linotype" w:hAnsi="Palatino Linotype"/>
          <w:i/>
          <w:sz w:val="18"/>
          <w:szCs w:val="18"/>
        </w:rPr>
        <w:t>, Encyclopedia of Political Economy</w:t>
      </w:r>
      <w:r w:rsidRPr="007746C4">
        <w:rPr>
          <w:rFonts w:ascii="Palatino Linotype" w:hAnsi="Palatino Linotype"/>
          <w:sz w:val="18"/>
          <w:szCs w:val="18"/>
        </w:rPr>
        <w:t xml:space="preserve"> (London: Routledge, 1999).</w:t>
      </w:r>
    </w:p>
    <w:p w14:paraId="7B49D7B4"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and Michael Carter, "Does It Take More Than Market Liberalization?  The Economics of Sustainable Agrarian Growth and Transformation," in Michael Carter, Jeffrey Cason and Frederic Zimmerman, eds., </w:t>
      </w:r>
      <w:r w:rsidRPr="007746C4">
        <w:rPr>
          <w:rFonts w:ascii="Palatino Linotype" w:hAnsi="Palatino Linotype"/>
          <w:i/>
          <w:sz w:val="18"/>
          <w:szCs w:val="18"/>
        </w:rPr>
        <w:t xml:space="preserve">Development at a Crossroads: Uncertain Paths to Sustainability After the Neo-Liberal Revolution </w:t>
      </w:r>
      <w:r w:rsidRPr="007746C4">
        <w:rPr>
          <w:rFonts w:ascii="Palatino Linotype" w:hAnsi="Palatino Linotype"/>
          <w:sz w:val="18"/>
          <w:szCs w:val="18"/>
        </w:rPr>
        <w:t>(Madison: University of Wisconsin-Madison Global Studies Research Program, 1998).</w:t>
      </w:r>
    </w:p>
    <w:p w14:paraId="5AE5175D"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“The Economic and Ethical Ambiguities of African Debt Forgiveness,” in Mark Charlton, ed., </w:t>
      </w:r>
      <w:r w:rsidRPr="007746C4">
        <w:rPr>
          <w:rFonts w:ascii="Palatino Linotype" w:hAnsi="Palatino Linotype"/>
          <w:i/>
          <w:sz w:val="18"/>
          <w:szCs w:val="18"/>
        </w:rPr>
        <w:t>Crosscurrents: International Relations in the Post-Cold War Era</w:t>
      </w:r>
      <w:r w:rsidRPr="007746C4">
        <w:rPr>
          <w:rFonts w:ascii="Palatino Linotype" w:hAnsi="Palatino Linotype"/>
          <w:sz w:val="18"/>
          <w:szCs w:val="18"/>
        </w:rPr>
        <w:t xml:space="preserve"> (Toronto: Nelson Canada Press, 1998).</w:t>
      </w:r>
    </w:p>
    <w:p w14:paraId="21BE381C" w14:textId="77777777" w:rsidR="00486D7C"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Dawn D. Thilmany and Christopher B. Barrett, “El </w:t>
      </w:r>
      <w:proofErr w:type="spellStart"/>
      <w:r w:rsidRPr="007746C4">
        <w:rPr>
          <w:rFonts w:ascii="Palatino Linotype" w:hAnsi="Palatino Linotype"/>
          <w:sz w:val="18"/>
          <w:szCs w:val="18"/>
        </w:rPr>
        <w:t>Commercio</w:t>
      </w:r>
      <w:proofErr w:type="spellEnd"/>
      <w:r w:rsidRPr="007746C4">
        <w:rPr>
          <w:rFonts w:ascii="Palatino Linotype" w:hAnsi="Palatino Linotype"/>
          <w:sz w:val="18"/>
          <w:szCs w:val="18"/>
        </w:rPr>
        <w:t xml:space="preserve"> De Los </w:t>
      </w:r>
      <w:proofErr w:type="spellStart"/>
      <w:r w:rsidRPr="007746C4">
        <w:rPr>
          <w:rFonts w:ascii="Palatino Linotype" w:hAnsi="Palatino Linotype"/>
          <w:sz w:val="18"/>
          <w:szCs w:val="18"/>
        </w:rPr>
        <w:t>Productos</w:t>
      </w:r>
      <w:proofErr w:type="spellEnd"/>
      <w:r w:rsidRPr="007746C4">
        <w:rPr>
          <w:rFonts w:ascii="Palatino Linotype" w:hAnsi="Palatino Linotype"/>
          <w:sz w:val="18"/>
          <w:szCs w:val="18"/>
        </w:rPr>
        <w:t xml:space="preserve"> </w:t>
      </w:r>
      <w:proofErr w:type="spellStart"/>
      <w:r w:rsidRPr="007746C4">
        <w:rPr>
          <w:rFonts w:ascii="Palatino Linotype" w:hAnsi="Palatino Linotype"/>
          <w:sz w:val="18"/>
          <w:szCs w:val="18"/>
        </w:rPr>
        <w:t>Lácteos</w:t>
      </w:r>
      <w:proofErr w:type="spellEnd"/>
      <w:r w:rsidRPr="007746C4">
        <w:rPr>
          <w:rFonts w:ascii="Palatino Linotype" w:hAnsi="Palatino Linotype"/>
          <w:sz w:val="18"/>
          <w:szCs w:val="18"/>
        </w:rPr>
        <w:t xml:space="preserve"> En El TLCAN,” L.A.G. Hernández, M. D.C. Del Valle and A. A. Macías, eds., </w:t>
      </w:r>
      <w:r w:rsidRPr="007746C4">
        <w:rPr>
          <w:rFonts w:ascii="Palatino Linotype" w:hAnsi="Palatino Linotype"/>
          <w:i/>
          <w:sz w:val="18"/>
          <w:szCs w:val="18"/>
        </w:rPr>
        <w:t xml:space="preserve">Los Sistemas Nacionales </w:t>
      </w:r>
      <w:proofErr w:type="spellStart"/>
      <w:r w:rsidRPr="007746C4">
        <w:rPr>
          <w:rFonts w:ascii="Palatino Linotype" w:hAnsi="Palatino Linotype"/>
          <w:i/>
          <w:sz w:val="18"/>
          <w:szCs w:val="18"/>
        </w:rPr>
        <w:t>Lecheros</w:t>
      </w:r>
      <w:proofErr w:type="spellEnd"/>
      <w:r w:rsidRPr="007746C4">
        <w:rPr>
          <w:rFonts w:ascii="Palatino Linotype" w:hAnsi="Palatino Linotype"/>
          <w:i/>
          <w:sz w:val="18"/>
          <w:szCs w:val="18"/>
        </w:rPr>
        <w:t xml:space="preserve"> De México, </w:t>
      </w:r>
      <w:proofErr w:type="spellStart"/>
      <w:r w:rsidRPr="007746C4">
        <w:rPr>
          <w:rFonts w:ascii="Palatino Linotype" w:hAnsi="Palatino Linotype"/>
          <w:i/>
          <w:sz w:val="18"/>
          <w:szCs w:val="18"/>
        </w:rPr>
        <w:t>Estados</w:t>
      </w:r>
      <w:proofErr w:type="spellEnd"/>
      <w:r w:rsidRPr="007746C4">
        <w:rPr>
          <w:rFonts w:ascii="Palatino Linotype" w:hAnsi="Palatino Linotype"/>
          <w:i/>
          <w:sz w:val="18"/>
          <w:szCs w:val="18"/>
        </w:rPr>
        <w:t xml:space="preserve"> Unidos Y </w:t>
      </w:r>
      <w:proofErr w:type="spellStart"/>
      <w:r w:rsidRPr="007746C4">
        <w:rPr>
          <w:rFonts w:ascii="Palatino Linotype" w:hAnsi="Palatino Linotype"/>
          <w:i/>
          <w:sz w:val="18"/>
          <w:szCs w:val="18"/>
        </w:rPr>
        <w:t>Canadá</w:t>
      </w:r>
      <w:proofErr w:type="spellEnd"/>
      <w:r w:rsidRPr="007746C4">
        <w:rPr>
          <w:rFonts w:ascii="Palatino Linotype" w:hAnsi="Palatino Linotype"/>
          <w:i/>
          <w:sz w:val="18"/>
          <w:szCs w:val="18"/>
        </w:rPr>
        <w:t xml:space="preserve"> Y Sus </w:t>
      </w:r>
      <w:proofErr w:type="spellStart"/>
      <w:r w:rsidRPr="007746C4">
        <w:rPr>
          <w:rFonts w:ascii="Palatino Linotype" w:hAnsi="Palatino Linotype"/>
          <w:i/>
          <w:sz w:val="18"/>
          <w:szCs w:val="18"/>
        </w:rPr>
        <w:t>Interrelaciones</w:t>
      </w:r>
      <w:proofErr w:type="spellEnd"/>
      <w:r w:rsidRPr="007746C4">
        <w:rPr>
          <w:rFonts w:ascii="Palatino Linotype" w:hAnsi="Palatino Linotype"/>
          <w:sz w:val="18"/>
          <w:szCs w:val="18"/>
        </w:rPr>
        <w:t xml:space="preserve"> (Mexico City: Universidad Nacional </w:t>
      </w:r>
      <w:proofErr w:type="spellStart"/>
      <w:r w:rsidRPr="007746C4">
        <w:rPr>
          <w:rFonts w:ascii="Palatino Linotype" w:hAnsi="Palatino Linotype"/>
          <w:sz w:val="18"/>
          <w:szCs w:val="18"/>
        </w:rPr>
        <w:t>Autónoma</w:t>
      </w:r>
      <w:proofErr w:type="spellEnd"/>
      <w:r w:rsidRPr="007746C4">
        <w:rPr>
          <w:rFonts w:ascii="Palatino Linotype" w:hAnsi="Palatino Linotype"/>
          <w:sz w:val="18"/>
          <w:szCs w:val="18"/>
        </w:rPr>
        <w:t xml:space="preserve"> </w:t>
      </w:r>
      <w:proofErr w:type="gramStart"/>
      <w:r w:rsidRPr="007746C4">
        <w:rPr>
          <w:rFonts w:ascii="Palatino Linotype" w:hAnsi="Palatino Linotype"/>
          <w:sz w:val="18"/>
          <w:szCs w:val="18"/>
        </w:rPr>
        <w:t>De  México</w:t>
      </w:r>
      <w:proofErr w:type="gramEnd"/>
      <w:r w:rsidRPr="007746C4">
        <w:rPr>
          <w:rFonts w:ascii="Palatino Linotype" w:hAnsi="Palatino Linotype"/>
          <w:sz w:val="18"/>
          <w:szCs w:val="18"/>
        </w:rPr>
        <w:t>, 1997.)</w:t>
      </w:r>
    </w:p>
    <w:p w14:paraId="197B3E2D" w14:textId="77777777" w:rsidR="00447F6D"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Dawn D. Thilmany, Jau-Rong Li and Christopher B. Barrett, “Wheat Futures Price Behavior: Theoretical and Empirical Considerations,” pp. 47-62 in B. Wade Brorsen, ed., </w:t>
      </w:r>
      <w:r w:rsidRPr="007746C4">
        <w:rPr>
          <w:rFonts w:ascii="Palatino Linotype" w:hAnsi="Palatino Linotype"/>
          <w:i/>
          <w:sz w:val="18"/>
          <w:szCs w:val="18"/>
        </w:rPr>
        <w:t>Proceedings of NCR-134 Conference on Applied Commodity Price Analysis, Forecasting, and Market Risk Management</w:t>
      </w:r>
      <w:r w:rsidRPr="007746C4">
        <w:rPr>
          <w:rFonts w:ascii="Palatino Linotype" w:hAnsi="Palatino Linotype"/>
          <w:sz w:val="18"/>
          <w:szCs w:val="18"/>
        </w:rPr>
        <w:t xml:space="preserve"> (Chicago: Chicago Mercantile Exchange, 1996).</w:t>
      </w:r>
    </w:p>
    <w:p w14:paraId="280CFA13" w14:textId="77777777" w:rsidR="007D71C0" w:rsidRPr="007746C4" w:rsidRDefault="00486D7C" w:rsidP="00622FB5">
      <w:pPr>
        <w:numPr>
          <w:ilvl w:val="0"/>
          <w:numId w:val="4"/>
        </w:numPr>
        <w:tabs>
          <w:tab w:val="left" w:pos="360"/>
          <w:tab w:val="left" w:pos="144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7746C4">
        <w:rPr>
          <w:rFonts w:ascii="Palatino Linotype" w:hAnsi="Palatino Linotype"/>
          <w:sz w:val="18"/>
          <w:szCs w:val="18"/>
        </w:rPr>
        <w:t xml:space="preserve">Christopher B. Barrett, "Structural Adjustment and the Propagation of Agricultural Reform in Africa: The Microeconomics of Macroeconomic Interventions" in Lual Deng, Markus Kostner, and M. Crawford Young, eds., </w:t>
      </w:r>
      <w:r w:rsidRPr="007746C4">
        <w:rPr>
          <w:rFonts w:ascii="Palatino Linotype" w:hAnsi="Palatino Linotype"/>
          <w:i/>
          <w:sz w:val="18"/>
          <w:szCs w:val="18"/>
        </w:rPr>
        <w:t>Democracy and Structural Adjustment in Africa in the 1990s</w:t>
      </w:r>
      <w:r w:rsidRPr="007746C4">
        <w:rPr>
          <w:rFonts w:ascii="Palatino Linotype" w:hAnsi="Palatino Linotype"/>
          <w:sz w:val="18"/>
          <w:szCs w:val="18"/>
        </w:rPr>
        <w:t>, (Madison: University of Wisconsin African Studies Program, 1991).</w:t>
      </w:r>
      <w:r w:rsidR="007D71C0" w:rsidRPr="007746C4">
        <w:rPr>
          <w:rFonts w:ascii="Palatino Linotype" w:hAnsi="Palatino Linotype"/>
          <w:sz w:val="18"/>
          <w:szCs w:val="18"/>
        </w:rPr>
        <w:t xml:space="preserve"> </w:t>
      </w:r>
    </w:p>
    <w:p w14:paraId="14E26773" w14:textId="77777777" w:rsidR="007D71C0" w:rsidRPr="007746C4" w:rsidRDefault="007D71C0"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p>
    <w:p w14:paraId="4CA75143" w14:textId="149A568B" w:rsidR="00447F6D" w:rsidRDefault="007D71C0" w:rsidP="00622FB5">
      <w:pPr>
        <w:pStyle w:val="Heading4"/>
        <w:tabs>
          <w:tab w:val="clear" w:pos="0"/>
          <w:tab w:val="left" w:pos="360"/>
        </w:tabs>
        <w:ind w:left="360" w:hanging="360"/>
      </w:pPr>
      <w:r w:rsidRPr="007746C4">
        <w:t xml:space="preserve">Unpublished </w:t>
      </w:r>
      <w:r w:rsidR="00C52802">
        <w:t xml:space="preserve">Working </w:t>
      </w:r>
      <w:r w:rsidRPr="007746C4">
        <w:t>Papers</w:t>
      </w:r>
      <w:r w:rsidR="0081790D">
        <w:t xml:space="preserve"> Not </w:t>
      </w:r>
      <w:proofErr w:type="gramStart"/>
      <w:r w:rsidR="0081790D">
        <w:t>In</w:t>
      </w:r>
      <w:proofErr w:type="gramEnd"/>
      <w:r w:rsidR="0081790D">
        <w:t xml:space="preserve"> Peer Review</w:t>
      </w:r>
    </w:p>
    <w:p w14:paraId="49E550CE" w14:textId="77777777" w:rsidR="008910D8" w:rsidRPr="008910D8" w:rsidRDefault="008910D8" w:rsidP="00622FB5">
      <w:pPr>
        <w:tabs>
          <w:tab w:val="left" w:pos="360"/>
        </w:tabs>
        <w:ind w:left="360" w:hanging="360"/>
      </w:pPr>
    </w:p>
    <w:p w14:paraId="6F80307B" w14:textId="14B2FF09" w:rsidR="00D722D2" w:rsidRPr="00D722D2" w:rsidRDefault="00D722D2"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rPr>
      </w:pPr>
      <w:r w:rsidRPr="00D722D2">
        <w:rPr>
          <w:rFonts w:ascii="Palatino Linotype" w:hAnsi="Palatino Linotype"/>
          <w:sz w:val="18"/>
          <w:szCs w:val="18"/>
          <w:lang w:val="en-GB"/>
        </w:rPr>
        <w:t>Megan Sheahan and Christopher B. Barrett, “Understanding the Agricultural Input Landscape in Sub-Saharan Africa Recent Plot, Household, and Community-Level Evidence,” World Bank Policy Research Working Paper 7014, August 2014.</w:t>
      </w:r>
    </w:p>
    <w:p w14:paraId="23D0E27C" w14:textId="77777777" w:rsidR="00C52802" w:rsidRPr="00A95684" w:rsidRDefault="00C52802"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lang w:val="en-GB"/>
        </w:rPr>
      </w:pPr>
      <w:r w:rsidRPr="00F46143">
        <w:rPr>
          <w:rFonts w:ascii="Palatino Linotype" w:hAnsi="Palatino Linotype"/>
          <w:color w:val="000000"/>
          <w:sz w:val="18"/>
          <w:szCs w:val="18"/>
        </w:rPr>
        <w:t>Chayanee Chawanote and Christopher B. Barrett,</w:t>
      </w:r>
      <w:r w:rsidRPr="00F46143">
        <w:rPr>
          <w:rStyle w:val="apple-converted-space"/>
          <w:rFonts w:ascii="Palatino Linotype" w:hAnsi="Palatino Linotype"/>
          <w:color w:val="000000"/>
          <w:sz w:val="18"/>
          <w:szCs w:val="18"/>
        </w:rPr>
        <w:t> </w:t>
      </w:r>
      <w:r w:rsidRPr="00F46143">
        <w:rPr>
          <w:rFonts w:ascii="Palatino Linotype" w:hAnsi="Palatino Linotype"/>
          <w:sz w:val="18"/>
          <w:szCs w:val="18"/>
        </w:rPr>
        <w:t>"</w:t>
      </w:r>
      <w:r w:rsidR="00A13C80">
        <w:rPr>
          <w:rFonts w:ascii="Palatino Linotype" w:hAnsi="Palatino Linotype"/>
          <w:sz w:val="18"/>
          <w:szCs w:val="18"/>
        </w:rPr>
        <w:t xml:space="preserve">Farm and </w:t>
      </w:r>
      <w:r w:rsidRPr="00F46143">
        <w:rPr>
          <w:rFonts w:ascii="Palatino Linotype" w:hAnsi="Palatino Linotype"/>
          <w:sz w:val="18"/>
          <w:szCs w:val="18"/>
        </w:rPr>
        <w:t>Non-farm Occupational and Earnings Dynamics in Rural Thailand,"</w:t>
      </w:r>
      <w:r w:rsidRPr="00F46143">
        <w:rPr>
          <w:rStyle w:val="apple-converted-space"/>
          <w:rFonts w:ascii="Palatino Linotype" w:hAnsi="Palatino Linotype"/>
          <w:color w:val="000000"/>
          <w:sz w:val="18"/>
          <w:szCs w:val="18"/>
        </w:rPr>
        <w:t> </w:t>
      </w:r>
      <w:r w:rsidR="00A13C80">
        <w:rPr>
          <w:rFonts w:ascii="Palatino Linotype" w:hAnsi="Palatino Linotype"/>
          <w:color w:val="000000"/>
          <w:sz w:val="18"/>
          <w:szCs w:val="18"/>
        </w:rPr>
        <w:t>February 2014</w:t>
      </w:r>
      <w:r w:rsidRPr="00F46143">
        <w:rPr>
          <w:rFonts w:ascii="Palatino Linotype" w:hAnsi="Palatino Linotype"/>
          <w:color w:val="000000"/>
          <w:sz w:val="18"/>
          <w:szCs w:val="18"/>
        </w:rPr>
        <w:t xml:space="preserve"> </w:t>
      </w:r>
      <w:r>
        <w:rPr>
          <w:rFonts w:ascii="Palatino Linotype" w:hAnsi="Palatino Linotype"/>
          <w:color w:val="000000"/>
          <w:sz w:val="18"/>
          <w:szCs w:val="18"/>
        </w:rPr>
        <w:t>r</w:t>
      </w:r>
      <w:r w:rsidRPr="00F46143">
        <w:rPr>
          <w:rFonts w:ascii="Palatino Linotype" w:hAnsi="Palatino Linotype"/>
          <w:color w:val="000000"/>
          <w:sz w:val="18"/>
          <w:szCs w:val="18"/>
        </w:rPr>
        <w:t>evision.</w:t>
      </w:r>
    </w:p>
    <w:p w14:paraId="10F4DEBB" w14:textId="77777777" w:rsidR="00BE6CE7" w:rsidRPr="00F46143" w:rsidRDefault="00DE3CB8"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b/>
          <w:sz w:val="18"/>
          <w:szCs w:val="18"/>
        </w:rPr>
      </w:pPr>
      <w:r w:rsidRPr="00534AE8">
        <w:rPr>
          <w:rFonts w:ascii="Palatino Linotype" w:hAnsi="Palatino Linotype"/>
          <w:sz w:val="18"/>
          <w:szCs w:val="18"/>
        </w:rPr>
        <w:t>Jea</w:t>
      </w:r>
      <w:r w:rsidRPr="00F46143">
        <w:rPr>
          <w:rFonts w:ascii="Palatino Linotype" w:hAnsi="Palatino Linotype"/>
          <w:sz w:val="18"/>
          <w:szCs w:val="18"/>
        </w:rPr>
        <w:t xml:space="preserve">n Claude Randrianarisoa, Christopher B. Barrett, and David Stifel, </w:t>
      </w:r>
      <w:hyperlink r:id="rId20" w:history="1">
        <w:r w:rsidRPr="00F46143">
          <w:rPr>
            <w:rStyle w:val="Hyperlink"/>
            <w:rFonts w:ascii="Palatino Linotype" w:hAnsi="Palatino Linotype"/>
            <w:color w:val="auto"/>
            <w:sz w:val="18"/>
            <w:szCs w:val="18"/>
            <w:u w:val="none"/>
          </w:rPr>
          <w:t>"The Demand for Hired Labor in Rural Madagascar,</w:t>
        </w:r>
      </w:hyperlink>
      <w:r w:rsidRPr="00F46143">
        <w:rPr>
          <w:rFonts w:ascii="Palatino Linotype" w:hAnsi="Palatino Linotype"/>
          <w:sz w:val="18"/>
          <w:szCs w:val="18"/>
        </w:rPr>
        <w:t>" January 2009.</w:t>
      </w:r>
    </w:p>
    <w:p w14:paraId="1D1161A9" w14:textId="77777777" w:rsidR="00E61CE3" w:rsidRPr="00F46143" w:rsidRDefault="00E61CE3"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lang w:val="en-GB"/>
        </w:rPr>
      </w:pPr>
      <w:r w:rsidRPr="00F46143">
        <w:rPr>
          <w:rFonts w:ascii="Palatino Linotype" w:hAnsi="Palatino Linotype"/>
          <w:sz w:val="18"/>
          <w:szCs w:val="18"/>
          <w:lang w:val="en-GB"/>
        </w:rPr>
        <w:t xml:space="preserve">James </w:t>
      </w:r>
      <w:proofErr w:type="spellStart"/>
      <w:r w:rsidRPr="00F46143">
        <w:rPr>
          <w:rFonts w:ascii="Palatino Linotype" w:hAnsi="Palatino Linotype"/>
          <w:sz w:val="18"/>
          <w:szCs w:val="18"/>
        </w:rPr>
        <w:t>Kinyangi</w:t>
      </w:r>
      <w:proofErr w:type="spellEnd"/>
      <w:r w:rsidRPr="00F46143">
        <w:rPr>
          <w:rFonts w:ascii="Palatino Linotype" w:hAnsi="Palatino Linotype"/>
          <w:sz w:val="18"/>
          <w:szCs w:val="18"/>
        </w:rPr>
        <w:t xml:space="preserve">, J. Lehmann, A. Pell, S. Riha, S. </w:t>
      </w:r>
      <w:proofErr w:type="spellStart"/>
      <w:r w:rsidRPr="00F46143">
        <w:rPr>
          <w:rFonts w:ascii="Palatino Linotype" w:hAnsi="Palatino Linotype"/>
          <w:sz w:val="18"/>
          <w:szCs w:val="18"/>
        </w:rPr>
        <w:t>Ngoze</w:t>
      </w:r>
      <w:proofErr w:type="spellEnd"/>
      <w:r w:rsidRPr="00F46143">
        <w:rPr>
          <w:rFonts w:ascii="Palatino Linotype" w:hAnsi="Palatino Linotype"/>
          <w:sz w:val="18"/>
          <w:szCs w:val="18"/>
        </w:rPr>
        <w:t xml:space="preserve">, D. Solomon, D. Mbugua, C. Barrett, L. Blume, and L. </w:t>
      </w:r>
      <w:proofErr w:type="spellStart"/>
      <w:r w:rsidRPr="00F46143">
        <w:rPr>
          <w:rFonts w:ascii="Palatino Linotype" w:hAnsi="Palatino Linotype"/>
          <w:sz w:val="18"/>
          <w:szCs w:val="18"/>
        </w:rPr>
        <w:t>Verchot</w:t>
      </w:r>
      <w:proofErr w:type="spellEnd"/>
      <w:r w:rsidRPr="00F46143">
        <w:rPr>
          <w:rFonts w:ascii="Palatino Linotype" w:hAnsi="Palatino Linotype"/>
          <w:sz w:val="18"/>
          <w:szCs w:val="18"/>
        </w:rPr>
        <w:t>, "Long-term degradation and equilibrium dynamics of carbon and nutrient losses in tropical highland soil", 2008.</w:t>
      </w:r>
    </w:p>
    <w:p w14:paraId="3EDC4CF0" w14:textId="77777777" w:rsidR="00663AB9" w:rsidRPr="00F46143" w:rsidRDefault="00663AB9"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lang w:val="en-GB"/>
        </w:rPr>
      </w:pPr>
      <w:r w:rsidRPr="00F46143">
        <w:rPr>
          <w:rFonts w:ascii="Palatino Linotype" w:hAnsi="Palatino Linotype"/>
          <w:sz w:val="18"/>
          <w:szCs w:val="18"/>
        </w:rPr>
        <w:t>Paswel P. Marenya, Christopher B. Barrett and Trudi Gulick, “</w:t>
      </w:r>
      <w:r w:rsidRPr="00F46143">
        <w:rPr>
          <w:rFonts w:ascii="Palatino Linotype" w:hAnsi="Palatino Linotype"/>
          <w:bCs/>
          <w:sz w:val="18"/>
          <w:szCs w:val="18"/>
        </w:rPr>
        <w:t>Farmers’ perceptions of soil fertility and fertilizer yield response in Kenya,” August 2008.</w:t>
      </w:r>
    </w:p>
    <w:p w14:paraId="2480640A" w14:textId="77777777" w:rsidR="00534AE8" w:rsidRDefault="00663AB9"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rPr>
      </w:pPr>
      <w:r w:rsidRPr="00F46143">
        <w:rPr>
          <w:rFonts w:ascii="Palatino Linotype" w:hAnsi="Palatino Linotype"/>
          <w:sz w:val="18"/>
          <w:szCs w:val="18"/>
        </w:rPr>
        <w:t xml:space="preserve">Paulo Santos and Christopher B. Barrett, “What Do We Learn </w:t>
      </w:r>
      <w:proofErr w:type="gramStart"/>
      <w:r w:rsidRPr="00F46143">
        <w:rPr>
          <w:rFonts w:ascii="Palatino Linotype" w:hAnsi="Palatino Linotype"/>
          <w:sz w:val="18"/>
          <w:szCs w:val="18"/>
        </w:rPr>
        <w:t>From</w:t>
      </w:r>
      <w:proofErr w:type="gramEnd"/>
      <w:r w:rsidRPr="00F46143">
        <w:rPr>
          <w:rFonts w:ascii="Palatino Linotype" w:hAnsi="Palatino Linotype"/>
          <w:sz w:val="18"/>
          <w:szCs w:val="18"/>
        </w:rPr>
        <w:t xml:space="preserve"> Social Networks When We Only Sample Individuals? Not Much,” May 2008 revision.</w:t>
      </w:r>
    </w:p>
    <w:p w14:paraId="6C8A86BB" w14:textId="77777777" w:rsidR="009348C6" w:rsidRPr="00F46143" w:rsidRDefault="009348C6" w:rsidP="00622FB5">
      <w:pPr>
        <w:numPr>
          <w:ilvl w:val="0"/>
          <w:numId w:val="5"/>
        </w:numPr>
        <w:tabs>
          <w:tab w:val="left" w:pos="360"/>
          <w:tab w:val="left" w:pos="720"/>
          <w:tab w:val="left" w:pos="900"/>
          <w:tab w:val="left" w:pos="2880"/>
          <w:tab w:val="left" w:pos="3600"/>
          <w:tab w:val="left" w:pos="3984"/>
          <w:tab w:val="left" w:pos="4320"/>
          <w:tab w:val="left" w:pos="5310"/>
          <w:tab w:val="right" w:pos="9360"/>
        </w:tabs>
        <w:ind w:left="360"/>
        <w:rPr>
          <w:rFonts w:ascii="Palatino Linotype" w:hAnsi="Palatino Linotype"/>
          <w:sz w:val="18"/>
          <w:szCs w:val="18"/>
        </w:rPr>
      </w:pPr>
      <w:r w:rsidRPr="00F46143">
        <w:rPr>
          <w:rFonts w:ascii="Palatino Linotype" w:hAnsi="Palatino Linotype"/>
          <w:bCs/>
          <w:sz w:val="18"/>
          <w:szCs w:val="18"/>
        </w:rPr>
        <w:lastRenderedPageBreak/>
        <w:t xml:space="preserve">Erin </w:t>
      </w:r>
      <w:r w:rsidR="00FD11C2" w:rsidRPr="00F46143">
        <w:rPr>
          <w:rFonts w:ascii="Palatino Linotype" w:hAnsi="Palatino Linotype"/>
          <w:bCs/>
          <w:sz w:val="18"/>
          <w:szCs w:val="18"/>
        </w:rPr>
        <w:t xml:space="preserve">C. </w:t>
      </w:r>
      <w:r w:rsidRPr="00F46143">
        <w:rPr>
          <w:rFonts w:ascii="Palatino Linotype" w:hAnsi="Palatino Linotype"/>
          <w:bCs/>
          <w:sz w:val="18"/>
          <w:szCs w:val="18"/>
        </w:rPr>
        <w:t>Lentz and Christopher B. Barrett, “Food Aid Targeting, Shocks and Private Transfers Among East African Pastoralists,” July 2005 revision.</w:t>
      </w:r>
      <w:r w:rsidRPr="00F46143">
        <w:rPr>
          <w:rFonts w:ascii="Palatino Linotype" w:hAnsi="Palatino Linotype"/>
          <w:sz w:val="18"/>
          <w:szCs w:val="18"/>
        </w:rPr>
        <w:t xml:space="preserve"> </w:t>
      </w:r>
    </w:p>
    <w:p w14:paraId="195FAF7E" w14:textId="77777777" w:rsidR="00410799" w:rsidRPr="00103322" w:rsidRDefault="00410799" w:rsidP="00622FB5">
      <w:pPr>
        <w:pStyle w:val="Heading4"/>
        <w:numPr>
          <w:ilvl w:val="0"/>
          <w:numId w:val="5"/>
        </w:numPr>
        <w:tabs>
          <w:tab w:val="clear" w:pos="0"/>
          <w:tab w:val="clear" w:pos="1440"/>
          <w:tab w:val="clear" w:pos="1980"/>
          <w:tab w:val="clear" w:pos="2880"/>
          <w:tab w:val="left" w:pos="360"/>
          <w:tab w:val="left" w:pos="900"/>
          <w:tab w:val="left" w:pos="1080"/>
        </w:tabs>
        <w:ind w:left="360"/>
        <w:jc w:val="left"/>
        <w:rPr>
          <w:b w:val="0"/>
        </w:rPr>
      </w:pPr>
      <w:r w:rsidRPr="00F46143">
        <w:rPr>
          <w:b w:val="0"/>
        </w:rPr>
        <w:t>Christopher B. Barrett and Michael R. Carter, “</w:t>
      </w:r>
      <w:r w:rsidRPr="00F46143">
        <w:rPr>
          <w:b w:val="0"/>
          <w:bCs/>
        </w:rPr>
        <w:t>Risk</w:t>
      </w:r>
      <w:r w:rsidRPr="007746C4">
        <w:rPr>
          <w:b w:val="0"/>
          <w:bCs/>
        </w:rPr>
        <w:t xml:space="preserve"> and Asset Management in the Presence of Poverty T</w:t>
      </w:r>
      <w:r w:rsidRPr="00103322">
        <w:rPr>
          <w:b w:val="0"/>
          <w:bCs/>
        </w:rPr>
        <w:t>raps: Implications for Growth and Social Protection,” June 2005</w:t>
      </w:r>
    </w:p>
    <w:p w14:paraId="06DC3C7C" w14:textId="77777777" w:rsidR="007D71C0" w:rsidRPr="007746C4" w:rsidRDefault="007D71C0" w:rsidP="00622FB5">
      <w:pPr>
        <w:numPr>
          <w:ilvl w:val="0"/>
          <w:numId w:val="5"/>
        </w:numPr>
        <w:tabs>
          <w:tab w:val="left" w:pos="360"/>
          <w:tab w:val="left" w:pos="720"/>
          <w:tab w:val="left" w:pos="900"/>
        </w:tabs>
        <w:ind w:left="360"/>
        <w:rPr>
          <w:rFonts w:ascii="Palatino Linotype" w:hAnsi="Palatino Linotype"/>
          <w:bCs/>
          <w:sz w:val="18"/>
          <w:szCs w:val="18"/>
        </w:rPr>
      </w:pPr>
      <w:r w:rsidRPr="00103322">
        <w:rPr>
          <w:rFonts w:ascii="Palatino Linotype" w:hAnsi="Palatino Linotype"/>
          <w:sz w:val="18"/>
          <w:szCs w:val="18"/>
        </w:rPr>
        <w:t>A</w:t>
      </w:r>
      <w:r w:rsidRPr="007746C4">
        <w:rPr>
          <w:rFonts w:ascii="Palatino Linotype" w:hAnsi="Palatino Linotype"/>
          <w:sz w:val="18"/>
          <w:szCs w:val="18"/>
        </w:rPr>
        <w:t xml:space="preserve">lice N. Pell, David M. Mbugua, Louis V. </w:t>
      </w:r>
      <w:proofErr w:type="spellStart"/>
      <w:r w:rsidRPr="007746C4">
        <w:rPr>
          <w:rFonts w:ascii="Palatino Linotype" w:hAnsi="Palatino Linotype"/>
          <w:sz w:val="18"/>
          <w:szCs w:val="18"/>
        </w:rPr>
        <w:t>Verchot</w:t>
      </w:r>
      <w:proofErr w:type="spellEnd"/>
      <w:r w:rsidRPr="007746C4">
        <w:rPr>
          <w:rFonts w:ascii="Palatino Linotype" w:hAnsi="Palatino Linotype"/>
          <w:sz w:val="18"/>
          <w:szCs w:val="18"/>
        </w:rPr>
        <w:t xml:space="preserve">, Christopher B. Barrett, Lawrence E. Blume, Javier G. </w:t>
      </w:r>
      <w:proofErr w:type="spellStart"/>
      <w:r w:rsidRPr="007746C4">
        <w:rPr>
          <w:rFonts w:ascii="Palatino Linotype" w:hAnsi="Palatino Linotype"/>
          <w:sz w:val="18"/>
          <w:szCs w:val="18"/>
        </w:rPr>
        <w:t>Gamara</w:t>
      </w:r>
      <w:proofErr w:type="spellEnd"/>
      <w:r w:rsidRPr="007746C4">
        <w:rPr>
          <w:rFonts w:ascii="Palatino Linotype" w:hAnsi="Palatino Linotype"/>
          <w:sz w:val="18"/>
          <w:szCs w:val="18"/>
        </w:rPr>
        <w:t xml:space="preserve">, James M. </w:t>
      </w:r>
      <w:proofErr w:type="spellStart"/>
      <w:r w:rsidRPr="007746C4">
        <w:rPr>
          <w:rFonts w:ascii="Palatino Linotype" w:hAnsi="Palatino Linotype"/>
          <w:sz w:val="18"/>
          <w:szCs w:val="18"/>
        </w:rPr>
        <w:t>Kinyangi</w:t>
      </w:r>
      <w:proofErr w:type="spellEnd"/>
      <w:r w:rsidRPr="007746C4">
        <w:rPr>
          <w:rFonts w:ascii="Palatino Linotype" w:hAnsi="Palatino Linotype"/>
          <w:sz w:val="18"/>
          <w:szCs w:val="18"/>
        </w:rPr>
        <w:t xml:space="preserve">, C. Johannes Lehmann, Agnes O. </w:t>
      </w:r>
      <w:proofErr w:type="spellStart"/>
      <w:r w:rsidRPr="007746C4">
        <w:rPr>
          <w:rFonts w:ascii="Palatino Linotype" w:hAnsi="Palatino Linotype"/>
          <w:sz w:val="18"/>
          <w:szCs w:val="18"/>
        </w:rPr>
        <w:t>Odenyo</w:t>
      </w:r>
      <w:proofErr w:type="spellEnd"/>
      <w:r w:rsidRPr="007746C4">
        <w:rPr>
          <w:rFonts w:ascii="Palatino Linotype" w:hAnsi="Palatino Linotype"/>
          <w:sz w:val="18"/>
          <w:szCs w:val="18"/>
        </w:rPr>
        <w:t xml:space="preserve">, Solomon O. </w:t>
      </w:r>
      <w:proofErr w:type="spellStart"/>
      <w:r w:rsidRPr="007746C4">
        <w:rPr>
          <w:rFonts w:ascii="Palatino Linotype" w:hAnsi="Palatino Linotype"/>
          <w:sz w:val="18"/>
          <w:szCs w:val="18"/>
        </w:rPr>
        <w:t>Ngoze</w:t>
      </w:r>
      <w:proofErr w:type="spellEnd"/>
      <w:r w:rsidRPr="007746C4">
        <w:rPr>
          <w:rFonts w:ascii="Palatino Linotype" w:hAnsi="Palatino Linotype"/>
          <w:sz w:val="18"/>
          <w:szCs w:val="18"/>
        </w:rPr>
        <w:t xml:space="preserve">, Bernard N. Okumu, Max J. Pfeffer, Paswel P. Marenya, Susan J. Riha and Justine Wangila, “The Interplay Between Smallholder Farmers and Fragile Tropical Agroecosystems in the Kenyan Highlands,” February 2004. </w:t>
      </w:r>
    </w:p>
    <w:p w14:paraId="4A090E01" w14:textId="77777777" w:rsidR="007D71C0" w:rsidRPr="007746C4" w:rsidRDefault="007D71C0" w:rsidP="00622FB5">
      <w:pPr>
        <w:numPr>
          <w:ilvl w:val="0"/>
          <w:numId w:val="5"/>
        </w:numPr>
        <w:tabs>
          <w:tab w:val="left" w:pos="360"/>
          <w:tab w:val="left" w:pos="720"/>
          <w:tab w:val="left" w:pos="900"/>
        </w:tabs>
        <w:ind w:left="360"/>
        <w:rPr>
          <w:rFonts w:ascii="Palatino Linotype" w:hAnsi="Palatino Linotype"/>
          <w:sz w:val="18"/>
          <w:szCs w:val="18"/>
        </w:rPr>
      </w:pPr>
      <w:r w:rsidRPr="007746C4">
        <w:rPr>
          <w:rFonts w:ascii="Palatino Linotype" w:hAnsi="Palatino Linotype"/>
          <w:sz w:val="18"/>
          <w:szCs w:val="18"/>
        </w:rPr>
        <w:t xml:space="preserve">Awudu Abdulai, Christopher B. Barrett and Peter Hazell, “Food Aid for Market Development in Sub-Saharan Africa,” International Food Policy Research Institute working paper, December 2003. </w:t>
      </w:r>
    </w:p>
    <w:p w14:paraId="586B159A" w14:textId="77777777" w:rsidR="004D18D1" w:rsidRDefault="007D71C0" w:rsidP="00622FB5">
      <w:pPr>
        <w:numPr>
          <w:ilvl w:val="0"/>
          <w:numId w:val="5"/>
        </w:numPr>
        <w:tabs>
          <w:tab w:val="left" w:pos="360"/>
          <w:tab w:val="left" w:pos="720"/>
          <w:tab w:val="left" w:pos="900"/>
        </w:tabs>
        <w:ind w:left="360"/>
        <w:rPr>
          <w:rFonts w:ascii="Palatino Linotype" w:hAnsi="Palatino Linotype"/>
          <w:sz w:val="18"/>
          <w:szCs w:val="18"/>
        </w:rPr>
      </w:pPr>
      <w:r w:rsidRPr="007746C4">
        <w:rPr>
          <w:rFonts w:ascii="Palatino Linotype" w:hAnsi="Palatino Linotype"/>
          <w:sz w:val="18"/>
          <w:szCs w:val="18"/>
        </w:rPr>
        <w:t>Marc F. Bellemare and Christopher B. Barrett, “An Asset Risk Model of Reverse Tenancy,” June 2003 revision.</w:t>
      </w:r>
    </w:p>
    <w:p w14:paraId="1F289B99" w14:textId="77777777" w:rsidR="007D71C0" w:rsidRPr="004D18D1" w:rsidRDefault="007D71C0" w:rsidP="00622FB5">
      <w:pPr>
        <w:numPr>
          <w:ilvl w:val="0"/>
          <w:numId w:val="5"/>
        </w:numPr>
        <w:tabs>
          <w:tab w:val="left" w:pos="360"/>
          <w:tab w:val="left" w:pos="720"/>
          <w:tab w:val="left" w:pos="900"/>
        </w:tabs>
        <w:ind w:left="360"/>
        <w:rPr>
          <w:rFonts w:ascii="Palatino Linotype" w:hAnsi="Palatino Linotype"/>
          <w:sz w:val="18"/>
          <w:szCs w:val="18"/>
        </w:rPr>
      </w:pPr>
      <w:r w:rsidRPr="004D18D1">
        <w:rPr>
          <w:rFonts w:ascii="Palatino Linotype" w:hAnsi="Palatino Linotype"/>
          <w:sz w:val="18"/>
          <w:szCs w:val="18"/>
        </w:rPr>
        <w:t>Christopher B. Barrett, “The Economics of Poverty and the Poverty of Economics: A Christian Perspective,” April 2003 revision.</w:t>
      </w:r>
    </w:p>
    <w:p w14:paraId="73E61093"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p>
    <w:p w14:paraId="5C16C8FE"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r w:rsidRPr="007746C4">
        <w:rPr>
          <w:rFonts w:ascii="Palatino Linotype" w:hAnsi="Palatino Linotype"/>
          <w:b/>
          <w:sz w:val="18"/>
          <w:szCs w:val="18"/>
        </w:rPr>
        <w:t>Book Reviews</w:t>
      </w:r>
    </w:p>
    <w:p w14:paraId="7129A032" w14:textId="77777777" w:rsidR="00486D7C" w:rsidRPr="00513140"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p>
    <w:p w14:paraId="64F39BE4" w14:textId="77777777" w:rsidR="00513140" w:rsidRPr="00221AA9" w:rsidRDefault="00513140" w:rsidP="00622FB5">
      <w:pPr>
        <w:widowControl/>
        <w:numPr>
          <w:ilvl w:val="0"/>
          <w:numId w:val="9"/>
        </w:numPr>
        <w:tabs>
          <w:tab w:val="left" w:pos="360"/>
        </w:tabs>
        <w:autoSpaceDE/>
        <w:autoSpaceDN/>
        <w:adjustRightInd/>
        <w:ind w:left="360"/>
        <w:rPr>
          <w:rFonts w:ascii="Palatino Linotype" w:hAnsi="Palatino Linotype"/>
          <w:sz w:val="18"/>
          <w:szCs w:val="18"/>
        </w:rPr>
      </w:pPr>
      <w:bookmarkStart w:id="28" w:name="_Hlk27424005"/>
      <w:r w:rsidRPr="00513140">
        <w:rPr>
          <w:rFonts w:ascii="Palatino Linotype" w:hAnsi="Palatino Linotype"/>
          <w:sz w:val="18"/>
          <w:szCs w:val="18"/>
        </w:rPr>
        <w:t xml:space="preserve">Review of </w:t>
      </w:r>
      <w:r w:rsidRPr="00513140">
        <w:rPr>
          <w:rFonts w:ascii="Palatino Linotype" w:hAnsi="Palatino Linotype" w:cstheme="minorHAnsi"/>
          <w:iCs/>
          <w:color w:val="333333"/>
          <w:sz w:val="18"/>
          <w:szCs w:val="18"/>
          <w:shd w:val="clear" w:color="auto" w:fill="FFFFFF"/>
        </w:rPr>
        <w:t>Ha</w:t>
      </w:r>
      <w:r w:rsidRPr="00221AA9">
        <w:rPr>
          <w:rFonts w:ascii="Palatino Linotype" w:hAnsi="Palatino Linotype" w:cstheme="minorHAnsi"/>
          <w:iCs/>
          <w:color w:val="333333"/>
          <w:sz w:val="18"/>
          <w:szCs w:val="18"/>
          <w:shd w:val="clear" w:color="auto" w:fill="FFFFFF"/>
        </w:rPr>
        <w:t xml:space="preserve">rold Alderman, Ugo Gentilini, and Ruslan Yemtsov. </w:t>
      </w:r>
      <w:r w:rsidRPr="00221AA9">
        <w:rPr>
          <w:rStyle w:val="italic"/>
          <w:rFonts w:ascii="Palatino Linotype" w:hAnsi="Palatino Linotype" w:cstheme="minorHAnsi"/>
          <w:i/>
          <w:iCs/>
          <w:color w:val="333333"/>
          <w:sz w:val="18"/>
          <w:szCs w:val="18"/>
          <w:shd w:val="clear" w:color="auto" w:fill="FFFFFF"/>
        </w:rPr>
        <w:t xml:space="preserve">The 1.5 </w:t>
      </w:r>
      <w:proofErr w:type="gramStart"/>
      <w:r w:rsidRPr="00221AA9">
        <w:rPr>
          <w:rStyle w:val="italic"/>
          <w:rFonts w:ascii="Palatino Linotype" w:hAnsi="Palatino Linotype" w:cstheme="minorHAnsi"/>
          <w:i/>
          <w:iCs/>
          <w:color w:val="333333"/>
          <w:sz w:val="18"/>
          <w:szCs w:val="18"/>
          <w:shd w:val="clear" w:color="auto" w:fill="FFFFFF"/>
        </w:rPr>
        <w:t>Billion</w:t>
      </w:r>
      <w:proofErr w:type="gramEnd"/>
      <w:r w:rsidRPr="00221AA9">
        <w:rPr>
          <w:rStyle w:val="italic"/>
          <w:rFonts w:ascii="Palatino Linotype" w:hAnsi="Palatino Linotype" w:cstheme="minorHAnsi"/>
          <w:i/>
          <w:iCs/>
          <w:color w:val="333333"/>
          <w:sz w:val="18"/>
          <w:szCs w:val="18"/>
          <w:shd w:val="clear" w:color="auto" w:fill="FFFFFF"/>
        </w:rPr>
        <w:t xml:space="preserve"> People Question: Foo</w:t>
      </w:r>
      <w:r w:rsidR="006C06FF" w:rsidRPr="00221AA9">
        <w:rPr>
          <w:rStyle w:val="italic"/>
          <w:rFonts w:ascii="Palatino Linotype" w:hAnsi="Palatino Linotype" w:cstheme="minorHAnsi"/>
          <w:i/>
          <w:iCs/>
          <w:color w:val="333333"/>
          <w:sz w:val="18"/>
          <w:szCs w:val="18"/>
          <w:shd w:val="clear" w:color="auto" w:fill="FFFFFF"/>
        </w:rPr>
        <w:t>d, Vouchers, or Cash Transfers?</w:t>
      </w:r>
      <w:r w:rsidRPr="00221AA9">
        <w:rPr>
          <w:rStyle w:val="italic"/>
          <w:rFonts w:ascii="Palatino Linotype" w:hAnsi="Palatino Linotype" w:cstheme="minorHAnsi"/>
          <w:i/>
          <w:iCs/>
          <w:color w:val="333333"/>
          <w:sz w:val="18"/>
          <w:szCs w:val="18"/>
          <w:shd w:val="clear" w:color="auto" w:fill="FFFFFF"/>
        </w:rPr>
        <w:t xml:space="preserve"> </w:t>
      </w:r>
      <w:r w:rsidRPr="00221AA9">
        <w:rPr>
          <w:rStyle w:val="italic"/>
          <w:rFonts w:ascii="Palatino Linotype" w:hAnsi="Palatino Linotype" w:cstheme="minorHAnsi"/>
          <w:iCs/>
          <w:color w:val="333333"/>
          <w:sz w:val="18"/>
          <w:szCs w:val="18"/>
          <w:shd w:val="clear" w:color="auto" w:fill="FFFFFF"/>
        </w:rPr>
        <w:t xml:space="preserve">in </w:t>
      </w:r>
      <w:r w:rsidRPr="00221AA9">
        <w:rPr>
          <w:rStyle w:val="italic"/>
          <w:rFonts w:ascii="Palatino Linotype" w:hAnsi="Palatino Linotype" w:cstheme="minorHAnsi"/>
          <w:i/>
          <w:iCs/>
          <w:color w:val="333333"/>
          <w:sz w:val="18"/>
          <w:szCs w:val="18"/>
          <w:shd w:val="clear" w:color="auto" w:fill="FFFFFF"/>
        </w:rPr>
        <w:t>Food Security</w:t>
      </w:r>
      <w:r w:rsidRPr="00221AA9">
        <w:rPr>
          <w:rStyle w:val="italic"/>
          <w:rFonts w:ascii="Palatino Linotype" w:hAnsi="Palatino Linotype" w:cstheme="minorHAnsi"/>
          <w:iCs/>
          <w:color w:val="333333"/>
          <w:sz w:val="18"/>
          <w:szCs w:val="18"/>
          <w:shd w:val="clear" w:color="auto" w:fill="FFFFFF"/>
        </w:rPr>
        <w:t xml:space="preserve">, </w:t>
      </w:r>
      <w:r w:rsidR="00221AA9" w:rsidRPr="00221AA9">
        <w:rPr>
          <w:rStyle w:val="italic"/>
          <w:rFonts w:ascii="Palatino Linotype" w:hAnsi="Palatino Linotype" w:cstheme="minorHAnsi"/>
          <w:iCs/>
          <w:color w:val="333333"/>
          <w:sz w:val="18"/>
          <w:szCs w:val="18"/>
          <w:shd w:val="clear" w:color="auto" w:fill="FFFFFF"/>
        </w:rPr>
        <w:t>v</w:t>
      </w:r>
      <w:r w:rsidR="00221AA9" w:rsidRPr="00221AA9">
        <w:rPr>
          <w:rStyle w:val="articlecitationvolume"/>
          <w:rFonts w:ascii="Palatino Linotype" w:hAnsi="Palatino Linotype" w:cs="Helvetica"/>
          <w:color w:val="333333"/>
          <w:spacing w:val="4"/>
          <w:sz w:val="18"/>
          <w:szCs w:val="18"/>
          <w:shd w:val="clear" w:color="auto" w:fill="FCFCFC"/>
        </w:rPr>
        <w:t xml:space="preserve">ol. 10, no.5 </w:t>
      </w:r>
      <w:r w:rsidR="00221AA9" w:rsidRPr="00221AA9">
        <w:rPr>
          <w:rStyle w:val="italic"/>
          <w:rFonts w:ascii="Palatino Linotype" w:hAnsi="Palatino Linotype" w:cstheme="minorHAnsi"/>
          <w:iCs/>
          <w:color w:val="333333"/>
          <w:sz w:val="18"/>
          <w:szCs w:val="18"/>
          <w:shd w:val="clear" w:color="auto" w:fill="FFFFFF"/>
        </w:rPr>
        <w:t xml:space="preserve">(October 2018): </w:t>
      </w:r>
      <w:r w:rsidR="00221AA9" w:rsidRPr="00221AA9">
        <w:rPr>
          <w:rStyle w:val="articlecitationpages"/>
          <w:rFonts w:ascii="Palatino Linotype" w:hAnsi="Palatino Linotype" w:cs="Helvetica"/>
          <w:color w:val="333333"/>
          <w:spacing w:val="4"/>
          <w:sz w:val="18"/>
          <w:szCs w:val="18"/>
          <w:shd w:val="clear" w:color="auto" w:fill="FCFCFC"/>
        </w:rPr>
        <w:t>pp 1293–1295</w:t>
      </w:r>
      <w:r w:rsidRPr="00221AA9">
        <w:rPr>
          <w:rStyle w:val="italic"/>
          <w:rFonts w:ascii="Palatino Linotype" w:hAnsi="Palatino Linotype" w:cstheme="minorHAnsi"/>
          <w:iCs/>
          <w:color w:val="333333"/>
          <w:sz w:val="18"/>
          <w:szCs w:val="18"/>
          <w:shd w:val="clear" w:color="auto" w:fill="FFFFFF"/>
        </w:rPr>
        <w:t>.</w:t>
      </w:r>
    </w:p>
    <w:p w14:paraId="70B0723C" w14:textId="77777777" w:rsidR="006C06FF" w:rsidRDefault="006C06FF" w:rsidP="00622FB5">
      <w:pPr>
        <w:widowControl/>
        <w:numPr>
          <w:ilvl w:val="0"/>
          <w:numId w:val="9"/>
        </w:numPr>
        <w:tabs>
          <w:tab w:val="left" w:pos="360"/>
        </w:tabs>
        <w:autoSpaceDE/>
        <w:autoSpaceDN/>
        <w:adjustRightInd/>
        <w:ind w:left="360"/>
        <w:rPr>
          <w:rFonts w:ascii="Palatino Linotype" w:hAnsi="Palatino Linotype"/>
          <w:sz w:val="18"/>
          <w:szCs w:val="18"/>
        </w:rPr>
      </w:pPr>
      <w:r w:rsidRPr="00221AA9">
        <w:rPr>
          <w:rFonts w:ascii="Palatino Linotype" w:hAnsi="Palatino Linotype"/>
          <w:sz w:val="18"/>
          <w:szCs w:val="18"/>
        </w:rPr>
        <w:t xml:space="preserve">Review of Barry Riley, </w:t>
      </w:r>
      <w:r w:rsidRPr="00221AA9">
        <w:rPr>
          <w:rFonts w:ascii="Palatino Linotype" w:hAnsi="Palatino Linotype"/>
          <w:i/>
          <w:sz w:val="18"/>
          <w:szCs w:val="18"/>
        </w:rPr>
        <w:t>The Political History of American Food Aid: An Uneasy Benevolence</w:t>
      </w:r>
      <w:r w:rsidRPr="00221AA9">
        <w:rPr>
          <w:rFonts w:ascii="Palatino Linotype" w:hAnsi="Palatino Linotype"/>
          <w:sz w:val="18"/>
          <w:szCs w:val="18"/>
        </w:rPr>
        <w:t xml:space="preserve">, in EH.net (Economic </w:t>
      </w:r>
      <w:r>
        <w:rPr>
          <w:rFonts w:ascii="Palatino Linotype" w:hAnsi="Palatino Linotype"/>
          <w:sz w:val="18"/>
          <w:szCs w:val="18"/>
        </w:rPr>
        <w:t>History Association), (June 2018).</w:t>
      </w:r>
      <w:r w:rsidRPr="006C06FF">
        <w:t xml:space="preserve"> </w:t>
      </w:r>
      <w:r w:rsidRPr="006C06FF">
        <w:rPr>
          <w:rFonts w:ascii="Palatino Linotype" w:hAnsi="Palatino Linotype"/>
          <w:sz w:val="18"/>
          <w:szCs w:val="18"/>
        </w:rPr>
        <w:t>http://eh.net/book_reviews/the-political-history-of-american-food-aid-an-uneasy-benevolence/</w:t>
      </w:r>
    </w:p>
    <w:bookmarkEnd w:id="28"/>
    <w:p w14:paraId="3C1B6407" w14:textId="77777777" w:rsidR="00F46143" w:rsidRDefault="00F46143" w:rsidP="00622FB5">
      <w:pPr>
        <w:numPr>
          <w:ilvl w:val="0"/>
          <w:numId w:val="9"/>
        </w:numPr>
        <w:tabs>
          <w:tab w:val="left" w:pos="360"/>
        </w:tabs>
        <w:ind w:left="360"/>
        <w:rPr>
          <w:rFonts w:ascii="Palatino Linotype" w:hAnsi="Palatino Linotype"/>
          <w:sz w:val="18"/>
          <w:szCs w:val="18"/>
        </w:rPr>
      </w:pPr>
      <w:r>
        <w:rPr>
          <w:rFonts w:ascii="Palatino Linotype" w:hAnsi="Palatino Linotype"/>
          <w:sz w:val="18"/>
          <w:szCs w:val="18"/>
        </w:rPr>
        <w:t xml:space="preserve">Review of Parker Shipton, </w:t>
      </w:r>
      <w:r w:rsidRPr="00F46143">
        <w:rPr>
          <w:rFonts w:ascii="Palatino Linotype" w:hAnsi="Palatino Linotype"/>
          <w:i/>
          <w:sz w:val="18"/>
          <w:szCs w:val="18"/>
        </w:rPr>
        <w:t>Credit Between Cultures: Farmers, Financiers, and Misunderstanding in Africa</w:t>
      </w:r>
      <w:r>
        <w:rPr>
          <w:rFonts w:ascii="Palatino Linotype" w:hAnsi="Palatino Linotype"/>
          <w:sz w:val="18"/>
          <w:szCs w:val="18"/>
        </w:rPr>
        <w:t xml:space="preserve">, in </w:t>
      </w:r>
      <w:r w:rsidRPr="00F46143">
        <w:rPr>
          <w:rFonts w:ascii="Palatino Linotype" w:hAnsi="Palatino Linotype"/>
          <w:i/>
          <w:sz w:val="18"/>
          <w:szCs w:val="18"/>
        </w:rPr>
        <w:t>African Studies Review</w:t>
      </w:r>
      <w:r>
        <w:rPr>
          <w:rFonts w:ascii="Palatino Linotype" w:hAnsi="Palatino Linotype"/>
          <w:sz w:val="18"/>
          <w:szCs w:val="18"/>
        </w:rPr>
        <w:t xml:space="preserve">, </w:t>
      </w:r>
      <w:r w:rsidR="001F0163">
        <w:rPr>
          <w:rFonts w:ascii="Palatino Linotype" w:hAnsi="Palatino Linotype"/>
          <w:sz w:val="18"/>
          <w:szCs w:val="18"/>
        </w:rPr>
        <w:t>v</w:t>
      </w:r>
      <w:r w:rsidR="001F0163" w:rsidRPr="001F0163">
        <w:rPr>
          <w:rFonts w:ascii="Palatino Linotype" w:hAnsi="Palatino Linotype"/>
          <w:sz w:val="18"/>
          <w:szCs w:val="18"/>
        </w:rPr>
        <w:t>olume 56</w:t>
      </w:r>
      <w:r w:rsidR="001F0163">
        <w:rPr>
          <w:rFonts w:ascii="Palatino Linotype" w:hAnsi="Palatino Linotype"/>
          <w:sz w:val="18"/>
          <w:szCs w:val="18"/>
        </w:rPr>
        <w:t>,</w:t>
      </w:r>
      <w:r w:rsidR="001F0163" w:rsidRPr="001F0163">
        <w:rPr>
          <w:rFonts w:ascii="Palatino Linotype" w:hAnsi="Palatino Linotype"/>
          <w:sz w:val="18"/>
          <w:szCs w:val="18"/>
        </w:rPr>
        <w:t> </w:t>
      </w:r>
      <w:r w:rsidR="001F0163">
        <w:rPr>
          <w:rFonts w:ascii="Palatino Linotype" w:hAnsi="Palatino Linotype"/>
          <w:sz w:val="18"/>
          <w:szCs w:val="18"/>
        </w:rPr>
        <w:t>i</w:t>
      </w:r>
      <w:r w:rsidR="001F0163" w:rsidRPr="001F0163">
        <w:rPr>
          <w:rFonts w:ascii="Palatino Linotype" w:hAnsi="Palatino Linotype"/>
          <w:sz w:val="18"/>
          <w:szCs w:val="18"/>
        </w:rPr>
        <w:t>ssue 2 </w:t>
      </w:r>
      <w:r w:rsidR="001F0163">
        <w:rPr>
          <w:rFonts w:ascii="Palatino Linotype" w:hAnsi="Palatino Linotype"/>
          <w:sz w:val="18"/>
          <w:szCs w:val="18"/>
        </w:rPr>
        <w:t>(</w:t>
      </w:r>
      <w:r w:rsidR="001F0163" w:rsidRPr="001F0163">
        <w:rPr>
          <w:rFonts w:ascii="Palatino Linotype" w:hAnsi="Palatino Linotype"/>
          <w:sz w:val="18"/>
          <w:szCs w:val="18"/>
        </w:rPr>
        <w:t>September 2013</w:t>
      </w:r>
      <w:r w:rsidR="001F0163">
        <w:rPr>
          <w:rFonts w:ascii="Palatino Linotype" w:hAnsi="Palatino Linotype"/>
          <w:sz w:val="18"/>
          <w:szCs w:val="18"/>
        </w:rPr>
        <w:t>)</w:t>
      </w:r>
      <w:r w:rsidR="001F0163" w:rsidRPr="001F0163">
        <w:rPr>
          <w:rFonts w:ascii="Palatino Linotype" w:hAnsi="Palatino Linotype"/>
          <w:sz w:val="18"/>
          <w:szCs w:val="18"/>
        </w:rPr>
        <w:t>, pp</w:t>
      </w:r>
      <w:r w:rsidR="001F0163">
        <w:rPr>
          <w:rFonts w:ascii="Palatino Linotype" w:hAnsi="Palatino Linotype"/>
          <w:sz w:val="18"/>
          <w:szCs w:val="18"/>
        </w:rPr>
        <w:t>.</w:t>
      </w:r>
      <w:r w:rsidR="001F0163" w:rsidRPr="001F0163">
        <w:rPr>
          <w:rFonts w:ascii="Palatino Linotype" w:hAnsi="Palatino Linotype"/>
          <w:sz w:val="18"/>
          <w:szCs w:val="18"/>
        </w:rPr>
        <w:t> 193 ­ 194</w:t>
      </w:r>
      <w:r>
        <w:rPr>
          <w:rFonts w:ascii="Palatino Linotype" w:hAnsi="Palatino Linotype"/>
          <w:sz w:val="18"/>
          <w:szCs w:val="18"/>
        </w:rPr>
        <w:t>.</w:t>
      </w:r>
    </w:p>
    <w:p w14:paraId="01D940AE" w14:textId="77777777" w:rsidR="00F31CBF" w:rsidRDefault="00A715BD" w:rsidP="00622FB5">
      <w:pPr>
        <w:numPr>
          <w:ilvl w:val="0"/>
          <w:numId w:val="9"/>
        </w:numPr>
        <w:tabs>
          <w:tab w:val="left" w:pos="360"/>
        </w:tabs>
        <w:ind w:left="360"/>
        <w:rPr>
          <w:rFonts w:ascii="Palatino Linotype" w:hAnsi="Palatino Linotype"/>
          <w:sz w:val="18"/>
          <w:szCs w:val="18"/>
        </w:rPr>
      </w:pPr>
      <w:r w:rsidRPr="00F31CBF">
        <w:rPr>
          <w:rFonts w:ascii="Palatino Linotype" w:hAnsi="Palatino Linotype"/>
          <w:sz w:val="18"/>
          <w:szCs w:val="18"/>
        </w:rPr>
        <w:t xml:space="preserve">Review of Jennifer Clapp, </w:t>
      </w:r>
      <w:r w:rsidRPr="00F46143">
        <w:rPr>
          <w:rFonts w:ascii="Palatino Linotype" w:hAnsi="Palatino Linotype"/>
          <w:i/>
          <w:sz w:val="18"/>
          <w:szCs w:val="18"/>
        </w:rPr>
        <w:t>Hunger in the Balance: The New Politics of International Food Aid</w:t>
      </w:r>
      <w:r w:rsidRPr="00F31CBF">
        <w:rPr>
          <w:rFonts w:ascii="Palatino Linotype" w:hAnsi="Palatino Linotype"/>
          <w:sz w:val="18"/>
          <w:szCs w:val="18"/>
        </w:rPr>
        <w:t>, in</w:t>
      </w:r>
      <w:r w:rsidRPr="00F31CBF">
        <w:rPr>
          <w:rFonts w:ascii="Palatino Linotype" w:hAnsi="Palatino Linotype"/>
          <w:i/>
          <w:sz w:val="18"/>
          <w:szCs w:val="18"/>
        </w:rPr>
        <w:t xml:space="preserve"> Journal of Development Studie</w:t>
      </w:r>
      <w:r w:rsidR="00F31CBF" w:rsidRPr="00F31CBF">
        <w:rPr>
          <w:rFonts w:ascii="Palatino Linotype" w:hAnsi="Palatino Linotype"/>
          <w:i/>
          <w:sz w:val="18"/>
          <w:szCs w:val="18"/>
        </w:rPr>
        <w:t>s</w:t>
      </w:r>
      <w:r w:rsidR="00F31CBF" w:rsidRPr="00F31CBF">
        <w:rPr>
          <w:rFonts w:ascii="Palatino Linotype" w:hAnsi="Palatino Linotype"/>
          <w:sz w:val="18"/>
          <w:szCs w:val="18"/>
        </w:rPr>
        <w:t xml:space="preserve">, </w:t>
      </w:r>
      <w:r w:rsidR="00765E69">
        <w:rPr>
          <w:rFonts w:ascii="Palatino Linotype" w:hAnsi="Palatino Linotype"/>
          <w:sz w:val="18"/>
          <w:szCs w:val="18"/>
        </w:rPr>
        <w:t>vol. 48, no. 10 (October 2012): pp.1559-1560.</w:t>
      </w:r>
    </w:p>
    <w:p w14:paraId="0693086A" w14:textId="77777777" w:rsidR="00B6124B" w:rsidRPr="00F31CBF" w:rsidRDefault="00B6124B" w:rsidP="00622FB5">
      <w:pPr>
        <w:numPr>
          <w:ilvl w:val="0"/>
          <w:numId w:val="9"/>
        </w:numPr>
        <w:tabs>
          <w:tab w:val="left" w:pos="360"/>
        </w:tabs>
        <w:ind w:left="360"/>
        <w:rPr>
          <w:rFonts w:ascii="Palatino Linotype" w:hAnsi="Palatino Linotype"/>
          <w:sz w:val="18"/>
          <w:szCs w:val="18"/>
        </w:rPr>
      </w:pPr>
      <w:r w:rsidRPr="00F31CBF">
        <w:rPr>
          <w:rFonts w:ascii="Palatino Linotype" w:hAnsi="Palatino Linotype"/>
          <w:sz w:val="18"/>
          <w:szCs w:val="18"/>
        </w:rPr>
        <w:t xml:space="preserve">Review of Bruce Wydick, </w:t>
      </w:r>
      <w:r w:rsidRPr="00F31CBF">
        <w:rPr>
          <w:rFonts w:ascii="Palatino Linotype" w:hAnsi="Palatino Linotype"/>
          <w:i/>
          <w:sz w:val="18"/>
          <w:szCs w:val="18"/>
        </w:rPr>
        <w:t>Games in Economic Development,</w:t>
      </w:r>
      <w:r w:rsidRPr="00F31CBF">
        <w:rPr>
          <w:rFonts w:ascii="Palatino Linotype" w:hAnsi="Palatino Linotype"/>
          <w:sz w:val="18"/>
          <w:szCs w:val="18"/>
        </w:rPr>
        <w:t xml:space="preserve"> in </w:t>
      </w:r>
      <w:r w:rsidRPr="00F31CBF">
        <w:rPr>
          <w:rFonts w:ascii="Palatino Linotype" w:hAnsi="Palatino Linotype"/>
          <w:i/>
          <w:sz w:val="18"/>
          <w:szCs w:val="18"/>
        </w:rPr>
        <w:t>Faith and Economics</w:t>
      </w:r>
      <w:r w:rsidRPr="00F31CBF">
        <w:rPr>
          <w:rFonts w:ascii="Palatino Linotype" w:hAnsi="Palatino Linotype"/>
          <w:sz w:val="18"/>
          <w:szCs w:val="18"/>
        </w:rPr>
        <w:t xml:space="preserve">, </w:t>
      </w:r>
      <w:r w:rsidR="00A715BD" w:rsidRPr="00F31CBF">
        <w:rPr>
          <w:rFonts w:ascii="Palatino Linotype" w:hAnsi="Palatino Linotype"/>
          <w:sz w:val="18"/>
          <w:szCs w:val="18"/>
        </w:rPr>
        <w:t xml:space="preserve">no. 53 </w:t>
      </w:r>
      <w:r w:rsidR="00793849" w:rsidRPr="00F31CBF">
        <w:rPr>
          <w:rFonts w:ascii="Palatino Linotype" w:hAnsi="Palatino Linotype"/>
          <w:sz w:val="18"/>
          <w:szCs w:val="18"/>
        </w:rPr>
        <w:t>(Spring 2009), pp. 69-72.</w:t>
      </w:r>
    </w:p>
    <w:p w14:paraId="51B67CA3" w14:textId="77777777" w:rsidR="00994F60" w:rsidRDefault="00994F60" w:rsidP="00622FB5">
      <w:pPr>
        <w:numPr>
          <w:ilvl w:val="0"/>
          <w:numId w:val="9"/>
        </w:numPr>
        <w:tabs>
          <w:tab w:val="left" w:pos="360"/>
        </w:tabs>
        <w:ind w:left="360"/>
        <w:rPr>
          <w:rFonts w:ascii="Palatino Linotype" w:hAnsi="Palatino Linotype"/>
          <w:sz w:val="18"/>
          <w:szCs w:val="18"/>
        </w:rPr>
      </w:pPr>
      <w:r w:rsidRPr="00B6124B">
        <w:rPr>
          <w:rFonts w:ascii="Palatino Linotype" w:hAnsi="Palatino Linotype"/>
          <w:sz w:val="18"/>
          <w:szCs w:val="18"/>
        </w:rPr>
        <w:t>Rev</w:t>
      </w:r>
      <w:r>
        <w:rPr>
          <w:rFonts w:ascii="Palatino Linotype" w:hAnsi="Palatino Linotype"/>
          <w:sz w:val="18"/>
          <w:szCs w:val="18"/>
        </w:rPr>
        <w:t xml:space="preserve">iew of James Gustave Speth, </w:t>
      </w:r>
      <w:r w:rsidRPr="00994F60">
        <w:rPr>
          <w:rFonts w:ascii="Palatino Linotype" w:hAnsi="Palatino Linotype"/>
          <w:i/>
          <w:sz w:val="18"/>
          <w:szCs w:val="18"/>
        </w:rPr>
        <w:t>The Bridge at the End of the World: Capitalism, the Environment, and Crossing from Crisis to Sustainability</w:t>
      </w:r>
      <w:r>
        <w:rPr>
          <w:rFonts w:ascii="Palatino Linotype" w:hAnsi="Palatino Linotype"/>
          <w:sz w:val="18"/>
          <w:szCs w:val="18"/>
        </w:rPr>
        <w:t xml:space="preserve">, in </w:t>
      </w:r>
      <w:r w:rsidRPr="00994F60">
        <w:rPr>
          <w:rFonts w:ascii="Palatino Linotype" w:hAnsi="Palatino Linotype"/>
          <w:i/>
          <w:sz w:val="18"/>
          <w:szCs w:val="18"/>
        </w:rPr>
        <w:t>Quarterly Review of Biology</w:t>
      </w:r>
      <w:r>
        <w:rPr>
          <w:rFonts w:ascii="Palatino Linotype" w:hAnsi="Palatino Linotype"/>
          <w:sz w:val="18"/>
          <w:szCs w:val="18"/>
        </w:rPr>
        <w:t xml:space="preserve">, </w:t>
      </w:r>
      <w:r w:rsidR="00793849">
        <w:rPr>
          <w:rFonts w:ascii="Palatino Linotype" w:hAnsi="Palatino Linotype"/>
          <w:sz w:val="18"/>
          <w:szCs w:val="18"/>
        </w:rPr>
        <w:t>vol. 84, no. 2 (June 2009), pp. 216-7</w:t>
      </w:r>
      <w:r>
        <w:rPr>
          <w:rFonts w:ascii="Palatino Linotype" w:hAnsi="Palatino Linotype"/>
          <w:sz w:val="18"/>
          <w:szCs w:val="18"/>
        </w:rPr>
        <w:t>.</w:t>
      </w:r>
    </w:p>
    <w:p w14:paraId="60D8578A" w14:textId="77777777" w:rsidR="00B76CCF" w:rsidRDefault="00B76CCF"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Pr>
          <w:rFonts w:ascii="Palatino Linotype" w:hAnsi="Palatino Linotype"/>
          <w:sz w:val="18"/>
          <w:szCs w:val="18"/>
        </w:rPr>
        <w:t xml:space="preserve">Review of Abhijit Banerjee (with others), </w:t>
      </w:r>
      <w:r w:rsidRPr="00B76CCF">
        <w:rPr>
          <w:rFonts w:ascii="Palatino Linotype" w:hAnsi="Palatino Linotype"/>
          <w:i/>
          <w:sz w:val="18"/>
          <w:szCs w:val="18"/>
        </w:rPr>
        <w:t>Making Aid Work</w:t>
      </w:r>
      <w:r>
        <w:rPr>
          <w:rFonts w:ascii="Palatino Linotype" w:hAnsi="Palatino Linotype"/>
          <w:sz w:val="18"/>
          <w:szCs w:val="18"/>
        </w:rPr>
        <w:t>, i</w:t>
      </w:r>
      <w:r w:rsidRPr="007746C4">
        <w:rPr>
          <w:rFonts w:ascii="Palatino Linotype" w:hAnsi="Palatino Linotype"/>
          <w:sz w:val="18"/>
          <w:szCs w:val="18"/>
        </w:rPr>
        <w:t xml:space="preserve">n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w:t>
      </w:r>
      <w:r>
        <w:rPr>
          <w:rFonts w:ascii="Palatino Linotype" w:hAnsi="Palatino Linotype"/>
          <w:sz w:val="18"/>
          <w:szCs w:val="18"/>
        </w:rPr>
        <w:t xml:space="preserve"> </w:t>
      </w:r>
      <w:r w:rsidR="00577781">
        <w:rPr>
          <w:rFonts w:ascii="Palatino Linotype" w:hAnsi="Palatino Linotype"/>
          <w:sz w:val="18"/>
          <w:szCs w:val="18"/>
        </w:rPr>
        <w:t>vol. 91, no. 2 (May 2009), pp. 553-54</w:t>
      </w:r>
      <w:r>
        <w:rPr>
          <w:rFonts w:ascii="Palatino Linotype" w:hAnsi="Palatino Linotype"/>
          <w:sz w:val="18"/>
          <w:szCs w:val="18"/>
        </w:rPr>
        <w:t>.</w:t>
      </w:r>
    </w:p>
    <w:p w14:paraId="66A32DFC" w14:textId="77777777" w:rsidR="00D75EF6" w:rsidRDefault="00D75EF6"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Pr>
          <w:rFonts w:ascii="Palatino Linotype" w:hAnsi="Palatino Linotype"/>
          <w:sz w:val="18"/>
          <w:szCs w:val="18"/>
        </w:rPr>
        <w:t xml:space="preserve">Review of Jeffrey D. Sachs, </w:t>
      </w:r>
      <w:r w:rsidRPr="00054318">
        <w:rPr>
          <w:rFonts w:ascii="Palatino Linotype" w:hAnsi="Palatino Linotype"/>
          <w:i/>
          <w:sz w:val="18"/>
          <w:szCs w:val="18"/>
        </w:rPr>
        <w:t xml:space="preserve">The End of Poverty: Economics Possibilities </w:t>
      </w:r>
      <w:proofErr w:type="gramStart"/>
      <w:r w:rsidRPr="00054318">
        <w:rPr>
          <w:rFonts w:ascii="Palatino Linotype" w:hAnsi="Palatino Linotype"/>
          <w:i/>
          <w:sz w:val="18"/>
          <w:szCs w:val="18"/>
        </w:rPr>
        <w:t>For</w:t>
      </w:r>
      <w:proofErr w:type="gramEnd"/>
      <w:r w:rsidRPr="00054318">
        <w:rPr>
          <w:rFonts w:ascii="Palatino Linotype" w:hAnsi="Palatino Linotype"/>
          <w:i/>
          <w:sz w:val="18"/>
          <w:szCs w:val="18"/>
        </w:rPr>
        <w:t xml:space="preserve"> Our Time</w:t>
      </w:r>
      <w:r>
        <w:rPr>
          <w:rFonts w:ascii="Palatino Linotype" w:hAnsi="Palatino Linotype"/>
          <w:sz w:val="18"/>
          <w:szCs w:val="18"/>
        </w:rPr>
        <w:t xml:space="preserve">, in </w:t>
      </w:r>
      <w:r w:rsidRPr="00D75EF6">
        <w:rPr>
          <w:rFonts w:ascii="Palatino Linotype" w:hAnsi="Palatino Linotype"/>
          <w:i/>
          <w:sz w:val="18"/>
          <w:szCs w:val="18"/>
        </w:rPr>
        <w:t>Faith &amp; Economics</w:t>
      </w:r>
      <w:r>
        <w:rPr>
          <w:rFonts w:ascii="Palatino Linotype" w:hAnsi="Palatino Linotype"/>
          <w:sz w:val="18"/>
          <w:szCs w:val="18"/>
        </w:rPr>
        <w:t xml:space="preserve">, </w:t>
      </w:r>
      <w:r w:rsidR="00FD11C2">
        <w:rPr>
          <w:rFonts w:ascii="Palatino Linotype" w:hAnsi="Palatino Linotype"/>
          <w:sz w:val="18"/>
          <w:szCs w:val="18"/>
        </w:rPr>
        <w:t>no.46 (Fall 2005), pp. 43-49</w:t>
      </w:r>
      <w:r>
        <w:rPr>
          <w:rFonts w:ascii="Palatino Linotype" w:hAnsi="Palatino Linotype"/>
          <w:sz w:val="18"/>
          <w:szCs w:val="18"/>
        </w:rPr>
        <w:t>.</w:t>
      </w:r>
    </w:p>
    <w:p w14:paraId="1D28091F" w14:textId="77777777" w:rsidR="00C75006" w:rsidRPr="007746C4" w:rsidRDefault="00C75006"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Marcel Fafchamps, </w:t>
      </w:r>
      <w:r w:rsidRPr="007746C4">
        <w:rPr>
          <w:rFonts w:ascii="Palatino Linotype" w:hAnsi="Palatino Linotype"/>
          <w:i/>
          <w:sz w:val="18"/>
          <w:szCs w:val="18"/>
        </w:rPr>
        <w:t>Market Institutions in Sub-Saharan Africa: Theory and Evidence</w:t>
      </w:r>
      <w:r w:rsidRPr="007746C4">
        <w:rPr>
          <w:rFonts w:ascii="Palatino Linotype" w:hAnsi="Palatino Linotype"/>
          <w:sz w:val="18"/>
          <w:szCs w:val="18"/>
        </w:rPr>
        <w:t xml:space="preserve">, in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xml:space="preserve">, </w:t>
      </w:r>
      <w:r w:rsidR="008C30AE" w:rsidRPr="007746C4">
        <w:rPr>
          <w:rFonts w:ascii="Palatino Linotype" w:hAnsi="Palatino Linotype"/>
          <w:sz w:val="18"/>
          <w:szCs w:val="18"/>
        </w:rPr>
        <w:t>vol. 87, no. 4 (November 2005),</w:t>
      </w:r>
      <w:r w:rsidR="00D75EF6">
        <w:rPr>
          <w:rFonts w:ascii="Palatino Linotype" w:hAnsi="Palatino Linotype"/>
          <w:sz w:val="18"/>
          <w:szCs w:val="18"/>
        </w:rPr>
        <w:t xml:space="preserve"> pp. 1089-1090</w:t>
      </w:r>
      <w:r w:rsidRPr="007746C4">
        <w:rPr>
          <w:rFonts w:ascii="Palatino Linotype" w:hAnsi="Palatino Linotype"/>
          <w:sz w:val="18"/>
          <w:szCs w:val="18"/>
        </w:rPr>
        <w:t xml:space="preserve">. </w:t>
      </w:r>
    </w:p>
    <w:p w14:paraId="23F2A54F"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Review of Bob Baulch and John Hoddinott, editors,</w:t>
      </w:r>
      <w:r w:rsidRPr="007746C4">
        <w:rPr>
          <w:rFonts w:ascii="Palatino Linotype" w:hAnsi="Palatino Linotype"/>
          <w:i/>
          <w:sz w:val="18"/>
          <w:szCs w:val="18"/>
        </w:rPr>
        <w:t xml:space="preserve"> Economic Mobility and Poverty Dynamics in Developing Countries</w:t>
      </w:r>
      <w:r w:rsidRPr="007746C4">
        <w:rPr>
          <w:rFonts w:ascii="Palatino Linotype" w:hAnsi="Palatino Linotype"/>
          <w:sz w:val="18"/>
          <w:szCs w:val="18"/>
        </w:rPr>
        <w:t xml:space="preserve">, in </w:t>
      </w:r>
      <w:r w:rsidRPr="007746C4">
        <w:rPr>
          <w:rFonts w:ascii="Palatino Linotype" w:hAnsi="Palatino Linotype"/>
          <w:i/>
          <w:sz w:val="18"/>
          <w:szCs w:val="18"/>
        </w:rPr>
        <w:t>Journal of Development Studies</w:t>
      </w:r>
      <w:r w:rsidRPr="007746C4">
        <w:rPr>
          <w:rFonts w:ascii="Palatino Linotype" w:hAnsi="Palatino Linotype"/>
          <w:sz w:val="18"/>
          <w:szCs w:val="18"/>
        </w:rPr>
        <w:t>, vol. 38, no. 3 (February 2002), pp. 178-180.</w:t>
      </w:r>
    </w:p>
    <w:p w14:paraId="2EBC8045"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Review of Joachim von Braun, Tesfaye Teklu, and Patrick Webb,</w:t>
      </w:r>
      <w:r w:rsidRPr="007746C4">
        <w:rPr>
          <w:rFonts w:ascii="Palatino Linotype" w:hAnsi="Palatino Linotype"/>
          <w:i/>
          <w:sz w:val="18"/>
          <w:szCs w:val="18"/>
        </w:rPr>
        <w:t xml:space="preserve"> Famine </w:t>
      </w:r>
      <w:proofErr w:type="gramStart"/>
      <w:r w:rsidRPr="007746C4">
        <w:rPr>
          <w:rFonts w:ascii="Palatino Linotype" w:hAnsi="Palatino Linotype"/>
          <w:i/>
          <w:sz w:val="18"/>
          <w:szCs w:val="18"/>
        </w:rPr>
        <w:t>In</w:t>
      </w:r>
      <w:proofErr w:type="gramEnd"/>
      <w:r w:rsidRPr="007746C4">
        <w:rPr>
          <w:rFonts w:ascii="Palatino Linotype" w:hAnsi="Palatino Linotype"/>
          <w:i/>
          <w:sz w:val="18"/>
          <w:szCs w:val="18"/>
        </w:rPr>
        <w:t xml:space="preserve"> Africa: Causes, Responses, and Prevention,</w:t>
      </w:r>
      <w:r w:rsidRPr="007746C4">
        <w:rPr>
          <w:rFonts w:ascii="Palatino Linotype" w:hAnsi="Palatino Linotype"/>
          <w:sz w:val="18"/>
          <w:szCs w:val="18"/>
        </w:rPr>
        <w:t xml:space="preserve"> in </w:t>
      </w:r>
      <w:r w:rsidRPr="007746C4">
        <w:rPr>
          <w:rFonts w:ascii="Palatino Linotype" w:hAnsi="Palatino Linotype"/>
          <w:i/>
          <w:sz w:val="18"/>
          <w:szCs w:val="18"/>
        </w:rPr>
        <w:t>Agricultural Economics</w:t>
      </w:r>
      <w:r w:rsidRPr="007746C4">
        <w:rPr>
          <w:rFonts w:ascii="Palatino Linotype" w:hAnsi="Palatino Linotype"/>
          <w:sz w:val="18"/>
          <w:szCs w:val="18"/>
        </w:rPr>
        <w:t xml:space="preserve"> vol. 23, no.1 (June 2000), pp. 91</w:t>
      </w:r>
      <w:r w:rsidRPr="007746C4">
        <w:rPr>
          <w:rFonts w:ascii="Palatino Linotype" w:hAnsi="Palatino Linotype"/>
          <w:sz w:val="18"/>
          <w:szCs w:val="18"/>
        </w:rPr>
        <w:noBreakHyphen/>
        <w:t>92.</w:t>
      </w:r>
    </w:p>
    <w:p w14:paraId="1091B63B"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Jan Knippers Black, </w:t>
      </w:r>
      <w:r w:rsidRPr="007746C4">
        <w:rPr>
          <w:rFonts w:ascii="Palatino Linotype" w:hAnsi="Palatino Linotype"/>
          <w:i/>
          <w:sz w:val="18"/>
          <w:szCs w:val="18"/>
        </w:rPr>
        <w:t>Inequity in the Global Village: Recycled Rhetoric and Disposable People</w:t>
      </w:r>
      <w:r w:rsidRPr="007746C4">
        <w:rPr>
          <w:rFonts w:ascii="Palatino Linotype" w:hAnsi="Palatino Linotype"/>
          <w:sz w:val="18"/>
          <w:szCs w:val="18"/>
        </w:rPr>
        <w:t>,</w:t>
      </w:r>
      <w:r w:rsidR="00F46143">
        <w:rPr>
          <w:rFonts w:ascii="Palatino Linotype" w:hAnsi="Palatino Linotype"/>
          <w:sz w:val="18"/>
          <w:szCs w:val="18"/>
        </w:rPr>
        <w:t xml:space="preserve"> </w:t>
      </w:r>
      <w:r w:rsidRPr="007746C4">
        <w:rPr>
          <w:rFonts w:ascii="Palatino Linotype" w:hAnsi="Palatino Linotype"/>
          <w:sz w:val="18"/>
          <w:szCs w:val="18"/>
        </w:rPr>
        <w:t xml:space="preserve">in </w:t>
      </w:r>
      <w:r w:rsidRPr="007746C4">
        <w:rPr>
          <w:rFonts w:ascii="Palatino Linotype" w:hAnsi="Palatino Linotype"/>
          <w:i/>
          <w:sz w:val="18"/>
          <w:szCs w:val="18"/>
        </w:rPr>
        <w:t>Choice</w:t>
      </w:r>
      <w:r w:rsidRPr="007746C4">
        <w:rPr>
          <w:rFonts w:ascii="Palatino Linotype" w:hAnsi="Palatino Linotype"/>
          <w:sz w:val="18"/>
          <w:szCs w:val="18"/>
        </w:rPr>
        <w:t>, vol. 37, no. 11/12 (July/August 2000).</w:t>
      </w:r>
    </w:p>
    <w:p w14:paraId="41089CC5"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Manfred Zeller, Gertrud Schrieder, Joachim von Braun, and Franz Heidhues, </w:t>
      </w:r>
      <w:r w:rsidRPr="007746C4">
        <w:rPr>
          <w:rFonts w:ascii="Palatino Linotype" w:hAnsi="Palatino Linotype"/>
          <w:i/>
          <w:sz w:val="18"/>
          <w:szCs w:val="18"/>
        </w:rPr>
        <w:t>Rural Finance for Food Security for the Poor: Implications for Research and Policy</w:t>
      </w:r>
      <w:r w:rsidRPr="007746C4">
        <w:rPr>
          <w:rFonts w:ascii="Palatino Linotype" w:hAnsi="Palatino Linotype"/>
          <w:sz w:val="18"/>
          <w:szCs w:val="18"/>
        </w:rPr>
        <w:t xml:space="preserve">, in </w:t>
      </w:r>
      <w:r w:rsidRPr="007746C4">
        <w:rPr>
          <w:rFonts w:ascii="Palatino Linotype" w:hAnsi="Palatino Linotype"/>
          <w:i/>
          <w:sz w:val="18"/>
          <w:szCs w:val="18"/>
        </w:rPr>
        <w:t>Agricultural Economics</w:t>
      </w:r>
      <w:r w:rsidRPr="007746C4">
        <w:rPr>
          <w:rFonts w:ascii="Palatino Linotype" w:hAnsi="Palatino Linotype"/>
          <w:sz w:val="18"/>
          <w:szCs w:val="18"/>
        </w:rPr>
        <w:t xml:space="preserve">, vol. 19, no. 3 (December 1998): </w:t>
      </w:r>
      <w:r w:rsidR="00760E44">
        <w:rPr>
          <w:rFonts w:ascii="Palatino Linotype" w:hAnsi="Palatino Linotype"/>
          <w:sz w:val="18"/>
          <w:szCs w:val="18"/>
        </w:rPr>
        <w:t>p</w:t>
      </w:r>
      <w:r w:rsidRPr="007746C4">
        <w:rPr>
          <w:rFonts w:ascii="Palatino Linotype" w:hAnsi="Palatino Linotype"/>
          <w:sz w:val="18"/>
          <w:szCs w:val="18"/>
        </w:rPr>
        <w:t>p. 373-375.</w:t>
      </w:r>
    </w:p>
    <w:p w14:paraId="02731945"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Alan O. Sykes, </w:t>
      </w:r>
      <w:r w:rsidRPr="007746C4">
        <w:rPr>
          <w:rFonts w:ascii="Palatino Linotype" w:hAnsi="Palatino Linotype"/>
          <w:i/>
          <w:sz w:val="18"/>
          <w:szCs w:val="18"/>
        </w:rPr>
        <w:t>Product Standards for Internationally Integrated Goods Markets</w:t>
      </w:r>
      <w:r w:rsidRPr="007746C4">
        <w:rPr>
          <w:rFonts w:ascii="Palatino Linotype" w:hAnsi="Palatino Linotype"/>
          <w:sz w:val="18"/>
          <w:szCs w:val="18"/>
        </w:rPr>
        <w:t xml:space="preserve">, in </w:t>
      </w:r>
      <w:r w:rsidRPr="007746C4">
        <w:rPr>
          <w:rFonts w:ascii="Palatino Linotype" w:hAnsi="Palatino Linotype"/>
          <w:i/>
          <w:sz w:val="18"/>
          <w:szCs w:val="18"/>
        </w:rPr>
        <w:t>Review of International Economics</w:t>
      </w:r>
      <w:r w:rsidRPr="007746C4">
        <w:rPr>
          <w:rFonts w:ascii="Palatino Linotype" w:hAnsi="Palatino Linotype"/>
          <w:sz w:val="18"/>
          <w:szCs w:val="18"/>
        </w:rPr>
        <w:t>, vol.6, no.1 (February 1998): pp. 179-180.</w:t>
      </w:r>
    </w:p>
    <w:p w14:paraId="149D2E88"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Sim van der Ryn and Stuart Cowan, </w:t>
      </w:r>
      <w:r w:rsidRPr="007746C4">
        <w:rPr>
          <w:rFonts w:ascii="Palatino Linotype" w:hAnsi="Palatino Linotype"/>
          <w:i/>
          <w:sz w:val="18"/>
          <w:szCs w:val="18"/>
        </w:rPr>
        <w:t>Ecological Design</w:t>
      </w:r>
      <w:r w:rsidRPr="007746C4">
        <w:rPr>
          <w:rFonts w:ascii="Palatino Linotype" w:hAnsi="Palatino Linotype"/>
          <w:sz w:val="18"/>
          <w:szCs w:val="18"/>
        </w:rPr>
        <w:t xml:space="preserve">, in </w:t>
      </w:r>
      <w:r w:rsidRPr="007746C4">
        <w:rPr>
          <w:rFonts w:ascii="Palatino Linotype" w:hAnsi="Palatino Linotype"/>
          <w:i/>
          <w:sz w:val="18"/>
          <w:szCs w:val="18"/>
        </w:rPr>
        <w:t>Otherwise</w:t>
      </w:r>
      <w:r w:rsidRPr="007746C4">
        <w:rPr>
          <w:rFonts w:ascii="Palatino Linotype" w:hAnsi="Palatino Linotype"/>
          <w:sz w:val="18"/>
          <w:szCs w:val="18"/>
        </w:rPr>
        <w:t>, vol.2, no. 1(Fall 1996):17-18.</w:t>
      </w:r>
    </w:p>
    <w:p w14:paraId="6D0ECF4D"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Sarah J. Tisch and Michael B. Wallace, </w:t>
      </w:r>
      <w:r w:rsidRPr="007746C4">
        <w:rPr>
          <w:rFonts w:ascii="Palatino Linotype" w:hAnsi="Palatino Linotype"/>
          <w:i/>
          <w:sz w:val="18"/>
          <w:szCs w:val="18"/>
        </w:rPr>
        <w:t>Dilemmas of Development Assistance</w:t>
      </w:r>
      <w:r w:rsidRPr="007746C4">
        <w:rPr>
          <w:rFonts w:ascii="Palatino Linotype" w:hAnsi="Palatino Linotype"/>
          <w:sz w:val="18"/>
          <w:szCs w:val="18"/>
        </w:rPr>
        <w:t xml:space="preserve">, </w:t>
      </w:r>
      <w:proofErr w:type="gramStart"/>
      <w:r w:rsidRPr="007746C4">
        <w:rPr>
          <w:rFonts w:ascii="Palatino Linotype" w:hAnsi="Palatino Linotype"/>
          <w:sz w:val="18"/>
          <w:szCs w:val="18"/>
        </w:rPr>
        <w:t xml:space="preserve">in  </w:t>
      </w:r>
      <w:r w:rsidRPr="007746C4">
        <w:rPr>
          <w:rFonts w:ascii="Palatino Linotype" w:hAnsi="Palatino Linotype"/>
          <w:i/>
          <w:sz w:val="18"/>
          <w:szCs w:val="18"/>
        </w:rPr>
        <w:t>Journal</w:t>
      </w:r>
      <w:proofErr w:type="gramEnd"/>
      <w:r w:rsidRPr="007746C4">
        <w:rPr>
          <w:rFonts w:ascii="Palatino Linotype" w:hAnsi="Palatino Linotype"/>
          <w:i/>
          <w:sz w:val="18"/>
          <w:szCs w:val="18"/>
        </w:rPr>
        <w:t xml:space="preserve"> of Third World Studies</w:t>
      </w:r>
      <w:r w:rsidRPr="007746C4">
        <w:rPr>
          <w:rFonts w:ascii="Palatino Linotype" w:hAnsi="Palatino Linotype"/>
          <w:sz w:val="18"/>
          <w:szCs w:val="18"/>
        </w:rPr>
        <w:t>, vol. XIII, no.1 (Spring 1996): pp. 427-428.</w:t>
      </w:r>
    </w:p>
    <w:p w14:paraId="6C33C125"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lastRenderedPageBreak/>
        <w:t>Review of Gregory J. Scott, editor,</w:t>
      </w:r>
      <w:r w:rsidRPr="007746C4">
        <w:rPr>
          <w:rFonts w:ascii="Palatino Linotype" w:hAnsi="Palatino Linotype"/>
          <w:i/>
          <w:sz w:val="18"/>
          <w:szCs w:val="18"/>
        </w:rPr>
        <w:t xml:space="preserve"> Prices, Products, and People: Analyzing Agricultural Markets in Developing Countries</w:t>
      </w:r>
      <w:r w:rsidRPr="007746C4">
        <w:rPr>
          <w:rFonts w:ascii="Palatino Linotype" w:hAnsi="Palatino Linotype"/>
          <w:sz w:val="18"/>
          <w:szCs w:val="18"/>
        </w:rPr>
        <w:t xml:space="preserve">, in </w:t>
      </w:r>
      <w:r w:rsidRPr="007746C4">
        <w:rPr>
          <w:rFonts w:ascii="Palatino Linotype" w:hAnsi="Palatino Linotype"/>
          <w:i/>
          <w:sz w:val="18"/>
          <w:szCs w:val="18"/>
        </w:rPr>
        <w:t>American Journal of Agricultural Economics</w:t>
      </w:r>
      <w:r w:rsidRPr="007746C4">
        <w:rPr>
          <w:rFonts w:ascii="Palatino Linotype" w:hAnsi="Palatino Linotype"/>
          <w:sz w:val="18"/>
          <w:szCs w:val="18"/>
        </w:rPr>
        <w:t>, vol. 78, no. 1 (February 1996): pp. 253-254.</w:t>
      </w:r>
    </w:p>
    <w:p w14:paraId="1885922B"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Philip M. Allen, </w:t>
      </w:r>
      <w:r w:rsidRPr="007746C4">
        <w:rPr>
          <w:rFonts w:ascii="Palatino Linotype" w:hAnsi="Palatino Linotype"/>
          <w:i/>
          <w:sz w:val="18"/>
          <w:szCs w:val="18"/>
        </w:rPr>
        <w:t>Madagascar: Conflicts of Authority in the Great Island</w:t>
      </w:r>
      <w:r w:rsidRPr="007746C4">
        <w:rPr>
          <w:rFonts w:ascii="Palatino Linotype" w:hAnsi="Palatino Linotype"/>
          <w:sz w:val="18"/>
          <w:szCs w:val="18"/>
        </w:rPr>
        <w:t xml:space="preserve">, </w:t>
      </w:r>
      <w:proofErr w:type="gramStart"/>
      <w:r w:rsidRPr="007746C4">
        <w:rPr>
          <w:rFonts w:ascii="Palatino Linotype" w:hAnsi="Palatino Linotype"/>
          <w:sz w:val="18"/>
          <w:szCs w:val="18"/>
        </w:rPr>
        <w:t xml:space="preserve">in  </w:t>
      </w:r>
      <w:r w:rsidRPr="007746C4">
        <w:rPr>
          <w:rFonts w:ascii="Palatino Linotype" w:hAnsi="Palatino Linotype"/>
          <w:i/>
          <w:sz w:val="18"/>
          <w:szCs w:val="18"/>
        </w:rPr>
        <w:t>Journal</w:t>
      </w:r>
      <w:proofErr w:type="gramEnd"/>
      <w:r w:rsidRPr="007746C4">
        <w:rPr>
          <w:rFonts w:ascii="Palatino Linotype" w:hAnsi="Palatino Linotype"/>
          <w:i/>
          <w:sz w:val="18"/>
          <w:szCs w:val="18"/>
        </w:rPr>
        <w:t xml:space="preserve"> of Third World Studies</w:t>
      </w:r>
      <w:r w:rsidRPr="007746C4">
        <w:rPr>
          <w:rFonts w:ascii="Palatino Linotype" w:hAnsi="Palatino Linotype"/>
          <w:sz w:val="18"/>
          <w:szCs w:val="18"/>
        </w:rPr>
        <w:t>, vol. XII, no.2 (Fall 1995): pp. 437-439.</w:t>
      </w:r>
    </w:p>
    <w:p w14:paraId="57453A7C"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Fred J. Ruppel and Earl D. Kellogg, editors, </w:t>
      </w:r>
      <w:r w:rsidRPr="007746C4">
        <w:rPr>
          <w:rFonts w:ascii="Palatino Linotype" w:hAnsi="Palatino Linotype"/>
          <w:i/>
          <w:sz w:val="18"/>
          <w:szCs w:val="18"/>
        </w:rPr>
        <w:t xml:space="preserve">National and Regional Self-Sufficiency Goals: Implications </w:t>
      </w:r>
      <w:proofErr w:type="gramStart"/>
      <w:r w:rsidRPr="007746C4">
        <w:rPr>
          <w:rFonts w:ascii="Palatino Linotype" w:hAnsi="Palatino Linotype"/>
          <w:i/>
          <w:sz w:val="18"/>
          <w:szCs w:val="18"/>
        </w:rPr>
        <w:t>For</w:t>
      </w:r>
      <w:proofErr w:type="gramEnd"/>
      <w:r w:rsidRPr="007746C4">
        <w:rPr>
          <w:rFonts w:ascii="Palatino Linotype" w:hAnsi="Palatino Linotype"/>
          <w:i/>
          <w:sz w:val="18"/>
          <w:szCs w:val="18"/>
        </w:rPr>
        <w:t xml:space="preserve"> International Agriculture</w:t>
      </w:r>
      <w:r w:rsidRPr="007746C4">
        <w:rPr>
          <w:rFonts w:ascii="Palatino Linotype" w:hAnsi="Palatino Linotype"/>
          <w:sz w:val="18"/>
          <w:szCs w:val="18"/>
        </w:rPr>
        <w:t xml:space="preserve">, in </w:t>
      </w:r>
      <w:r w:rsidRPr="007746C4">
        <w:rPr>
          <w:rFonts w:ascii="Palatino Linotype" w:hAnsi="Palatino Linotype"/>
          <w:i/>
          <w:sz w:val="18"/>
          <w:szCs w:val="18"/>
        </w:rPr>
        <w:t>Journal of Third World Studies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vol.XI</w:t>
      </w:r>
      <w:proofErr w:type="spellEnd"/>
      <w:proofErr w:type="gramEnd"/>
      <w:r w:rsidRPr="007746C4">
        <w:rPr>
          <w:rFonts w:ascii="Palatino Linotype" w:hAnsi="Palatino Linotype"/>
          <w:sz w:val="18"/>
          <w:szCs w:val="18"/>
        </w:rPr>
        <w:t>, no.2 (Fall 1994): pp. 670-674.</w:t>
      </w:r>
    </w:p>
    <w:p w14:paraId="15E19019"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Stephen Devereux and John Hoddinott, editors, </w:t>
      </w:r>
      <w:r w:rsidRPr="007746C4">
        <w:rPr>
          <w:rFonts w:ascii="Palatino Linotype" w:hAnsi="Palatino Linotype"/>
          <w:i/>
          <w:sz w:val="18"/>
          <w:szCs w:val="18"/>
        </w:rPr>
        <w:t>Fieldwork in Developing Countries</w:t>
      </w:r>
      <w:r w:rsidRPr="007746C4">
        <w:rPr>
          <w:rFonts w:ascii="Palatino Linotype" w:hAnsi="Palatino Linotype"/>
          <w:sz w:val="18"/>
          <w:szCs w:val="18"/>
        </w:rPr>
        <w:t xml:space="preserve">, in </w:t>
      </w:r>
      <w:r w:rsidRPr="007746C4">
        <w:rPr>
          <w:rFonts w:ascii="Palatino Linotype" w:hAnsi="Palatino Linotype"/>
          <w:i/>
          <w:sz w:val="18"/>
          <w:szCs w:val="18"/>
        </w:rPr>
        <w:t>Journal of Third World Studies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vol.XI</w:t>
      </w:r>
      <w:proofErr w:type="spellEnd"/>
      <w:proofErr w:type="gramEnd"/>
      <w:r w:rsidRPr="007746C4">
        <w:rPr>
          <w:rFonts w:ascii="Palatino Linotype" w:hAnsi="Palatino Linotype"/>
          <w:sz w:val="18"/>
          <w:szCs w:val="18"/>
        </w:rPr>
        <w:t>, no.2 (Fall 1994): pp. 647-649.</w:t>
      </w:r>
    </w:p>
    <w:p w14:paraId="0961DBE3"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0A3D4DEA"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"Development Finance Adrift," review essay of Tony Killick,</w:t>
      </w:r>
      <w:r w:rsidRPr="007746C4">
        <w:rPr>
          <w:rFonts w:ascii="Palatino Linotype" w:hAnsi="Palatino Linotype"/>
          <w:i/>
          <w:sz w:val="18"/>
          <w:szCs w:val="18"/>
        </w:rPr>
        <w:t xml:space="preserve"> A Reaction Too Far: Economic Theory and the Role of the State in Developing Countries</w:t>
      </w:r>
      <w:r w:rsidRPr="007746C4">
        <w:rPr>
          <w:rFonts w:ascii="Palatino Linotype" w:hAnsi="Palatino Linotype"/>
          <w:sz w:val="18"/>
          <w:szCs w:val="18"/>
        </w:rPr>
        <w:t xml:space="preserve">, and Paul Mosley, Jane Harrigan and John Toye, </w:t>
      </w:r>
      <w:r w:rsidRPr="007746C4">
        <w:rPr>
          <w:rFonts w:ascii="Palatino Linotype" w:hAnsi="Palatino Linotype"/>
          <w:i/>
          <w:sz w:val="18"/>
          <w:szCs w:val="18"/>
        </w:rPr>
        <w:t>Aid and Power: The World Bank &amp; Policy-Based Lending</w:t>
      </w:r>
      <w:r w:rsidRPr="007746C4">
        <w:rPr>
          <w:rFonts w:ascii="Palatino Linotype" w:hAnsi="Palatino Linotype"/>
          <w:sz w:val="18"/>
          <w:szCs w:val="18"/>
        </w:rPr>
        <w:t xml:space="preserve">, in </w:t>
      </w:r>
      <w:r w:rsidRPr="007746C4">
        <w:rPr>
          <w:rFonts w:ascii="Palatino Linotype" w:hAnsi="Palatino Linotype"/>
          <w:i/>
          <w:sz w:val="18"/>
          <w:szCs w:val="18"/>
        </w:rPr>
        <w:t>Journal of Third World Studies</w:t>
      </w:r>
      <w:r w:rsidRPr="007746C4">
        <w:rPr>
          <w:rFonts w:ascii="Palatino Linotype" w:hAnsi="Palatino Linotype"/>
          <w:sz w:val="18"/>
          <w:szCs w:val="18"/>
        </w:rPr>
        <w:t>, vol. X, no. 2 (Fall 1993): pp. 558-568.</w:t>
      </w:r>
    </w:p>
    <w:p w14:paraId="6CE2B131"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Review of John Cody, Richard Kitchen and John Weiss,</w:t>
      </w:r>
      <w:r w:rsidRPr="007746C4">
        <w:rPr>
          <w:rFonts w:ascii="Palatino Linotype" w:hAnsi="Palatino Linotype"/>
          <w:i/>
          <w:sz w:val="18"/>
          <w:szCs w:val="18"/>
        </w:rPr>
        <w:t xml:space="preserve"> Policy Design and Price Reform in Developing Countries</w:t>
      </w:r>
      <w:r w:rsidRPr="007746C4">
        <w:rPr>
          <w:rFonts w:ascii="Palatino Linotype" w:hAnsi="Palatino Linotype"/>
          <w:sz w:val="18"/>
          <w:szCs w:val="18"/>
        </w:rPr>
        <w:t xml:space="preserve">, in </w:t>
      </w:r>
      <w:r w:rsidRPr="007746C4">
        <w:rPr>
          <w:rFonts w:ascii="Palatino Linotype" w:hAnsi="Palatino Linotype"/>
          <w:i/>
          <w:sz w:val="18"/>
          <w:szCs w:val="18"/>
        </w:rPr>
        <w:t>Journal of Third World Studies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vol.IX</w:t>
      </w:r>
      <w:proofErr w:type="spellEnd"/>
      <w:proofErr w:type="gramEnd"/>
      <w:r w:rsidRPr="007746C4">
        <w:rPr>
          <w:rFonts w:ascii="Palatino Linotype" w:hAnsi="Palatino Linotype"/>
          <w:sz w:val="18"/>
          <w:szCs w:val="18"/>
        </w:rPr>
        <w:t>, no.2 (Fall 1992), pp. 539-543.</w:t>
      </w:r>
    </w:p>
    <w:p w14:paraId="4FB4A4ED"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 xml:space="preserve">Review of Christina H. Gladwin (editor), </w:t>
      </w:r>
      <w:r w:rsidRPr="007746C4">
        <w:rPr>
          <w:rFonts w:ascii="Palatino Linotype" w:hAnsi="Palatino Linotype"/>
          <w:i/>
          <w:sz w:val="18"/>
          <w:szCs w:val="18"/>
        </w:rPr>
        <w:t>Structural Adjustment and African Women Farmers</w:t>
      </w:r>
      <w:r w:rsidRPr="007746C4">
        <w:rPr>
          <w:rFonts w:ascii="Palatino Linotype" w:hAnsi="Palatino Linotype"/>
          <w:sz w:val="18"/>
          <w:szCs w:val="18"/>
        </w:rPr>
        <w:t xml:space="preserve">, in </w:t>
      </w:r>
      <w:r w:rsidRPr="007746C4">
        <w:rPr>
          <w:rFonts w:ascii="Palatino Linotype" w:hAnsi="Palatino Linotype"/>
          <w:i/>
          <w:sz w:val="18"/>
          <w:szCs w:val="18"/>
        </w:rPr>
        <w:t>Agriculture and Human Values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vol.IX</w:t>
      </w:r>
      <w:proofErr w:type="spellEnd"/>
      <w:proofErr w:type="gramEnd"/>
      <w:r w:rsidRPr="007746C4">
        <w:rPr>
          <w:rFonts w:ascii="Palatino Linotype" w:hAnsi="Palatino Linotype"/>
          <w:sz w:val="18"/>
          <w:szCs w:val="18"/>
        </w:rPr>
        <w:t>, no.3 (Summer 1992), pp.81-84.</w:t>
      </w:r>
    </w:p>
    <w:p w14:paraId="60280950" w14:textId="77777777" w:rsidR="00486D7C" w:rsidRPr="007746C4" w:rsidRDefault="00486D7C" w:rsidP="00622FB5">
      <w:pPr>
        <w:numPr>
          <w:ilvl w:val="0"/>
          <w:numId w:val="9"/>
        </w:numPr>
        <w:tabs>
          <w:tab w:val="left" w:pos="360"/>
          <w:tab w:val="left" w:pos="1440"/>
          <w:tab w:val="left" w:pos="1980"/>
          <w:tab w:val="left" w:pos="2880"/>
          <w:tab w:val="left" w:pos="3600"/>
          <w:tab w:val="left" w:pos="3984"/>
          <w:tab w:val="left" w:pos="4320"/>
          <w:tab w:val="left" w:pos="5310"/>
          <w:tab w:val="right" w:pos="9360"/>
        </w:tabs>
        <w:ind w:left="360"/>
        <w:jc w:val="both"/>
        <w:rPr>
          <w:rFonts w:ascii="Palatino Linotype" w:hAnsi="Palatino Linotype"/>
          <w:sz w:val="18"/>
          <w:szCs w:val="18"/>
        </w:rPr>
      </w:pPr>
      <w:r w:rsidRPr="007746C4">
        <w:rPr>
          <w:rFonts w:ascii="Palatino Linotype" w:hAnsi="Palatino Linotype"/>
          <w:sz w:val="18"/>
          <w:szCs w:val="18"/>
        </w:rPr>
        <w:t>Review of Frederic L. Pryor,</w:t>
      </w:r>
      <w:r w:rsidRPr="007746C4">
        <w:rPr>
          <w:rFonts w:ascii="Palatino Linotype" w:hAnsi="Palatino Linotype"/>
          <w:i/>
          <w:sz w:val="18"/>
          <w:szCs w:val="18"/>
        </w:rPr>
        <w:t xml:space="preserve"> The Political Economy of Poverty, Equity, and Growth: </w:t>
      </w:r>
      <w:proofErr w:type="spellStart"/>
      <w:r w:rsidRPr="007746C4">
        <w:rPr>
          <w:rFonts w:ascii="Palatino Linotype" w:hAnsi="Palatino Linotype"/>
          <w:i/>
          <w:sz w:val="18"/>
          <w:szCs w:val="18"/>
        </w:rPr>
        <w:t>Malaŵi</w:t>
      </w:r>
      <w:proofErr w:type="spellEnd"/>
      <w:r w:rsidRPr="007746C4">
        <w:rPr>
          <w:rFonts w:ascii="Palatino Linotype" w:hAnsi="Palatino Linotype"/>
          <w:i/>
          <w:sz w:val="18"/>
          <w:szCs w:val="18"/>
        </w:rPr>
        <w:t xml:space="preserve"> and Madagascar</w:t>
      </w:r>
      <w:r w:rsidRPr="007746C4">
        <w:rPr>
          <w:rFonts w:ascii="Palatino Linotype" w:hAnsi="Palatino Linotype"/>
          <w:sz w:val="18"/>
          <w:szCs w:val="18"/>
        </w:rPr>
        <w:t xml:space="preserve">, in </w:t>
      </w:r>
      <w:r w:rsidRPr="007746C4">
        <w:rPr>
          <w:rFonts w:ascii="Palatino Linotype" w:hAnsi="Palatino Linotype"/>
          <w:i/>
          <w:sz w:val="18"/>
          <w:szCs w:val="18"/>
        </w:rPr>
        <w:t>Agriculture and Human Values</w:t>
      </w:r>
      <w:r w:rsidRPr="007746C4">
        <w:rPr>
          <w:rFonts w:ascii="Palatino Linotype" w:hAnsi="Palatino Linotype"/>
          <w:sz w:val="18"/>
          <w:szCs w:val="18"/>
        </w:rPr>
        <w:t xml:space="preserve">, </w:t>
      </w:r>
      <w:proofErr w:type="spellStart"/>
      <w:proofErr w:type="gramStart"/>
      <w:r w:rsidRPr="007746C4">
        <w:rPr>
          <w:rFonts w:ascii="Palatino Linotype" w:hAnsi="Palatino Linotype"/>
          <w:sz w:val="18"/>
          <w:szCs w:val="18"/>
        </w:rPr>
        <w:t>vol.IX</w:t>
      </w:r>
      <w:proofErr w:type="spellEnd"/>
      <w:proofErr w:type="gramEnd"/>
      <w:r w:rsidRPr="007746C4">
        <w:rPr>
          <w:rFonts w:ascii="Palatino Linotype" w:hAnsi="Palatino Linotype"/>
          <w:sz w:val="18"/>
          <w:szCs w:val="18"/>
        </w:rPr>
        <w:t>, no.3 (Summer 1992), pp.84-86.</w:t>
      </w:r>
    </w:p>
    <w:p w14:paraId="7AFA2D82" w14:textId="77777777" w:rsidR="00486D7C" w:rsidRPr="007746C4" w:rsidRDefault="00486D7C" w:rsidP="00622FB5">
      <w:pPr>
        <w:tabs>
          <w:tab w:val="left" w:pos="360"/>
          <w:tab w:val="left" w:pos="720"/>
          <w:tab w:val="left" w:pos="1440"/>
          <w:tab w:val="left" w:pos="1980"/>
          <w:tab w:val="left" w:pos="2880"/>
          <w:tab w:val="left" w:pos="3600"/>
          <w:tab w:val="left" w:pos="3984"/>
          <w:tab w:val="left" w:pos="4320"/>
          <w:tab w:val="left" w:pos="5310"/>
          <w:tab w:val="right" w:pos="9360"/>
        </w:tabs>
        <w:ind w:left="360" w:hanging="360"/>
        <w:jc w:val="both"/>
        <w:rPr>
          <w:rFonts w:ascii="Palatino Linotype" w:hAnsi="Palatino Linotype"/>
          <w:sz w:val="18"/>
          <w:szCs w:val="18"/>
        </w:rPr>
      </w:pPr>
    </w:p>
    <w:p w14:paraId="6AB0C032" w14:textId="77777777" w:rsidR="003157B8" w:rsidRDefault="00486D7C" w:rsidP="00622F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Palatino Linotype" w:hAnsi="Palatino Linotype"/>
          <w:b/>
          <w:sz w:val="18"/>
          <w:szCs w:val="18"/>
        </w:rPr>
      </w:pPr>
      <w:r w:rsidRPr="007746C4">
        <w:rPr>
          <w:rFonts w:ascii="Palatino Linotype" w:hAnsi="Palatino Linotype"/>
          <w:b/>
          <w:sz w:val="18"/>
          <w:szCs w:val="18"/>
        </w:rPr>
        <w:t>Selected Other Publication</w:t>
      </w:r>
      <w:r w:rsidR="0031138B">
        <w:rPr>
          <w:rFonts w:ascii="Palatino Linotype" w:hAnsi="Palatino Linotype"/>
          <w:b/>
          <w:sz w:val="18"/>
          <w:szCs w:val="18"/>
        </w:rPr>
        <w:t>s</w:t>
      </w:r>
    </w:p>
    <w:p w14:paraId="19CA34A1" w14:textId="77777777" w:rsidR="008910D8" w:rsidRPr="00240087" w:rsidRDefault="008910D8" w:rsidP="00622F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Palatino Linotype" w:hAnsi="Palatino Linotype"/>
          <w:b/>
          <w:sz w:val="18"/>
          <w:szCs w:val="18"/>
        </w:rPr>
      </w:pPr>
    </w:p>
    <w:p w14:paraId="369CD46E" w14:textId="3D54863F" w:rsidR="00EA7990" w:rsidRPr="00EA7990" w:rsidRDefault="00EA7990" w:rsidP="008662FA">
      <w:pPr>
        <w:numPr>
          <w:ilvl w:val="0"/>
          <w:numId w:val="3"/>
        </w:numPr>
        <w:tabs>
          <w:tab w:val="left" w:pos="360"/>
          <w:tab w:val="left" w:pos="720"/>
          <w:tab w:val="left" w:pos="900"/>
          <w:tab w:val="left" w:pos="2880"/>
          <w:tab w:val="left" w:pos="3600"/>
          <w:tab w:val="left" w:pos="3984"/>
          <w:tab w:val="left" w:pos="4320"/>
          <w:tab w:val="left" w:pos="5310"/>
          <w:tab w:val="right" w:pos="9360"/>
        </w:tabs>
        <w:rPr>
          <w:rFonts w:ascii="Palatino Linotype" w:hAnsi="Palatino Linotype" w:cstheme="minorHAnsi"/>
          <w:sz w:val="18"/>
          <w:szCs w:val="18"/>
        </w:rPr>
      </w:pPr>
      <w:r w:rsidRPr="00EA7990">
        <w:rPr>
          <w:rFonts w:ascii="Palatino Linotype" w:hAnsi="Palatino Linotype" w:cstheme="minorHAnsi"/>
          <w:bCs/>
          <w:color w:val="000000"/>
          <w:sz w:val="18"/>
          <w:szCs w:val="18"/>
        </w:rPr>
        <w:t>Christopher B. Barrett, “</w:t>
      </w:r>
      <w:r w:rsidRPr="00EA7990">
        <w:rPr>
          <w:rFonts w:ascii="Palatino Linotype" w:hAnsi="Palatino Linotype" w:cstheme="minorHAnsi"/>
          <w:sz w:val="18"/>
          <w:szCs w:val="18"/>
        </w:rPr>
        <w:t>Why and How the United States Must Invest in Food and Nutrition Security in Africa,</w:t>
      </w:r>
      <w:r w:rsidRPr="00EA7990">
        <w:rPr>
          <w:rFonts w:ascii="Palatino Linotype" w:hAnsi="Palatino Linotype" w:cstheme="minorHAnsi"/>
          <w:bCs/>
          <w:color w:val="000000"/>
          <w:sz w:val="18"/>
          <w:szCs w:val="18"/>
        </w:rPr>
        <w:t xml:space="preserve">” in Aspen Institute </w:t>
      </w:r>
      <w:r w:rsidRPr="00EA7990">
        <w:rPr>
          <w:rFonts w:ascii="Palatino Linotype" w:hAnsi="Palatino Linotype" w:cstheme="minorHAnsi"/>
          <w:bCs/>
          <w:sz w:val="18"/>
          <w:szCs w:val="18"/>
        </w:rPr>
        <w:t xml:space="preserve">Congressional Program, </w:t>
      </w:r>
      <w:proofErr w:type="gramStart"/>
      <w:r w:rsidRPr="00C97D40">
        <w:rPr>
          <w:rFonts w:ascii="Palatino Linotype" w:hAnsi="Palatino Linotype" w:cstheme="minorHAnsi"/>
          <w:i/>
          <w:iCs/>
          <w:sz w:val="18"/>
          <w:szCs w:val="18"/>
        </w:rPr>
        <w:t>Partnering</w:t>
      </w:r>
      <w:proofErr w:type="gramEnd"/>
      <w:r w:rsidRPr="00C97D40">
        <w:rPr>
          <w:rFonts w:ascii="Palatino Linotype" w:hAnsi="Palatino Linotype" w:cstheme="minorHAnsi"/>
          <w:i/>
          <w:iCs/>
          <w:sz w:val="18"/>
          <w:szCs w:val="18"/>
        </w:rPr>
        <w:t xml:space="preserve"> with Africa: Advancing National Security, Development, and Economic Interests</w:t>
      </w:r>
      <w:r w:rsidRPr="00EA7990">
        <w:rPr>
          <w:rFonts w:ascii="Palatino Linotype" w:hAnsi="Palatino Linotype" w:cstheme="minorHAnsi"/>
          <w:bCs/>
          <w:sz w:val="18"/>
          <w:szCs w:val="18"/>
        </w:rPr>
        <w:t>. Report of February 17-24, 2024, workshop in Cape Town, South Africa.</w:t>
      </w:r>
    </w:p>
    <w:p w14:paraId="2062F2D8" w14:textId="628C2CBA" w:rsidR="008662FA" w:rsidRPr="008662FA" w:rsidRDefault="008662FA" w:rsidP="008662FA">
      <w:pPr>
        <w:numPr>
          <w:ilvl w:val="0"/>
          <w:numId w:val="3"/>
        </w:numPr>
        <w:tabs>
          <w:tab w:val="left" w:pos="360"/>
          <w:tab w:val="left" w:pos="720"/>
          <w:tab w:val="left" w:pos="900"/>
          <w:tab w:val="left" w:pos="2880"/>
          <w:tab w:val="left" w:pos="3600"/>
          <w:tab w:val="left" w:pos="3984"/>
          <w:tab w:val="left" w:pos="4320"/>
          <w:tab w:val="left" w:pos="5310"/>
          <w:tab w:val="right" w:pos="9360"/>
        </w:tabs>
        <w:rPr>
          <w:rFonts w:ascii="Palatino Linotype" w:hAnsi="Palatino Linotype"/>
          <w:sz w:val="18"/>
          <w:szCs w:val="18"/>
        </w:rPr>
      </w:pPr>
      <w:r>
        <w:rPr>
          <w:rFonts w:ascii="Palatino Linotype" w:hAnsi="Palatino Linotype"/>
          <w:sz w:val="18"/>
          <w:szCs w:val="18"/>
        </w:rPr>
        <w:t xml:space="preserve">Tavneet Suri, Chris Udry, Jenny C. Aker, Christopher B. Barrett, Lauren Falcao Bergquist, Michael Carter, Lorenzo Casaburi, Robert Darko Osei, Douglas Gollin, Vivian Hoffmann, Thomas Jayne, Naureen </w:t>
      </w:r>
      <w:proofErr w:type="spellStart"/>
      <w:r>
        <w:rPr>
          <w:rFonts w:ascii="Palatino Linotype" w:hAnsi="Palatino Linotype"/>
          <w:sz w:val="18"/>
          <w:szCs w:val="18"/>
        </w:rPr>
        <w:t>Karachiwalla</w:t>
      </w:r>
      <w:proofErr w:type="spellEnd"/>
      <w:r>
        <w:rPr>
          <w:rFonts w:ascii="Palatino Linotype" w:hAnsi="Palatino Linotype"/>
          <w:sz w:val="18"/>
          <w:szCs w:val="18"/>
        </w:rPr>
        <w:t xml:space="preserve">, Harounan Kazianga, Jeremy Magruder, Hope Michelson, Meredith Startz, and Emilia Tjernstrom, “Agricultural Technology in Africa,” </w:t>
      </w:r>
      <w:proofErr w:type="spellStart"/>
      <w:r w:rsidRPr="008662FA">
        <w:rPr>
          <w:rFonts w:ascii="Palatino Linotype" w:hAnsi="Palatino Linotype"/>
          <w:i/>
          <w:iCs/>
          <w:sz w:val="18"/>
          <w:szCs w:val="18"/>
        </w:rPr>
        <w:t>VoxDevLit</w:t>
      </w:r>
      <w:proofErr w:type="spellEnd"/>
      <w:r>
        <w:rPr>
          <w:rFonts w:ascii="Palatino Linotype" w:hAnsi="Palatino Linotype"/>
          <w:sz w:val="18"/>
          <w:szCs w:val="18"/>
        </w:rPr>
        <w:t xml:space="preserve"> volume 5, issue 2, March 2024. </w:t>
      </w:r>
    </w:p>
    <w:p w14:paraId="4C8DB2E4" w14:textId="41F309F7" w:rsidR="00710030" w:rsidRPr="00710030" w:rsidRDefault="00710030" w:rsidP="00622FB5">
      <w:pPr>
        <w:pStyle w:val="ListParagraph"/>
        <w:numPr>
          <w:ilvl w:val="0"/>
          <w:numId w:val="3"/>
        </w:numPr>
        <w:tabs>
          <w:tab w:val="left" w:pos="360"/>
        </w:tabs>
        <w:rPr>
          <w:rFonts w:ascii="Palatino Linotype" w:hAnsi="Palatino Linotype"/>
          <w:sz w:val="18"/>
          <w:szCs w:val="18"/>
          <w:lang w:val="en-GB"/>
        </w:rPr>
      </w:pPr>
      <w:hyperlink r:id="rId21" w:history="1">
        <w:r w:rsidRPr="00710030">
          <w:rPr>
            <w:rStyle w:val="Hyperlink"/>
            <w:rFonts w:ascii="Palatino Linotype" w:hAnsi="Palatino Linotype" w:cs="Arial"/>
            <w:color w:val="000000"/>
            <w:sz w:val="18"/>
            <w:szCs w:val="18"/>
            <w:u w:val="none"/>
            <w:shd w:val="clear" w:color="auto" w:fill="FFFFFF"/>
          </w:rPr>
          <w:t>Vincent H. Smith</w:t>
        </w:r>
      </w:hyperlink>
      <w:r>
        <w:rPr>
          <w:rFonts w:ascii="Palatino Linotype" w:hAnsi="Palatino Linotype"/>
          <w:sz w:val="18"/>
          <w:szCs w:val="18"/>
        </w:rPr>
        <w:t>,</w:t>
      </w:r>
      <w:r w:rsidRPr="00710030">
        <w:rPr>
          <w:rFonts w:ascii="Palatino Linotype" w:hAnsi="Palatino Linotype" w:cs="Arial"/>
          <w:color w:val="000000"/>
          <w:sz w:val="18"/>
          <w:szCs w:val="18"/>
          <w:shd w:val="clear" w:color="auto" w:fill="FFFFFF"/>
        </w:rPr>
        <w:t> </w:t>
      </w:r>
      <w:hyperlink r:id="rId22" w:history="1">
        <w:r w:rsidRPr="00710030">
          <w:rPr>
            <w:rStyle w:val="Hyperlink"/>
            <w:rFonts w:ascii="Palatino Linotype" w:hAnsi="Palatino Linotype" w:cs="Arial"/>
            <w:color w:val="000000"/>
            <w:sz w:val="18"/>
            <w:szCs w:val="18"/>
            <w:u w:val="none"/>
            <w:shd w:val="clear" w:color="auto" w:fill="FFFFFF"/>
          </w:rPr>
          <w:t>Barry K. Goodwin</w:t>
        </w:r>
      </w:hyperlink>
      <w:r>
        <w:rPr>
          <w:rFonts w:ascii="Palatino Linotype" w:hAnsi="Palatino Linotype"/>
          <w:sz w:val="18"/>
          <w:szCs w:val="18"/>
        </w:rPr>
        <w:t xml:space="preserve">, </w:t>
      </w:r>
      <w:hyperlink r:id="rId23" w:history="1">
        <w:r w:rsidRPr="00710030">
          <w:rPr>
            <w:rStyle w:val="Hyperlink"/>
            <w:rFonts w:ascii="Palatino Linotype" w:hAnsi="Palatino Linotype" w:cs="Arial"/>
            <w:color w:val="000000"/>
            <w:sz w:val="18"/>
            <w:szCs w:val="18"/>
            <w:u w:val="none"/>
            <w:shd w:val="clear" w:color="auto" w:fill="FFFFFF"/>
          </w:rPr>
          <w:t xml:space="preserve">Christopher </w:t>
        </w:r>
        <w:r>
          <w:rPr>
            <w:rStyle w:val="Hyperlink"/>
            <w:rFonts w:ascii="Palatino Linotype" w:hAnsi="Palatino Linotype" w:cs="Arial"/>
            <w:color w:val="000000"/>
            <w:sz w:val="18"/>
            <w:szCs w:val="18"/>
            <w:u w:val="none"/>
            <w:shd w:val="clear" w:color="auto" w:fill="FFFFFF"/>
          </w:rPr>
          <w:t xml:space="preserve">B. </w:t>
        </w:r>
        <w:r w:rsidRPr="00710030">
          <w:rPr>
            <w:rStyle w:val="Hyperlink"/>
            <w:rFonts w:ascii="Palatino Linotype" w:hAnsi="Palatino Linotype" w:cs="Arial"/>
            <w:color w:val="000000"/>
            <w:sz w:val="18"/>
            <w:szCs w:val="18"/>
            <w:u w:val="none"/>
            <w:shd w:val="clear" w:color="auto" w:fill="FFFFFF"/>
          </w:rPr>
          <w:t>Barrett</w:t>
        </w:r>
      </w:hyperlink>
      <w:r>
        <w:rPr>
          <w:rFonts w:ascii="Palatino Linotype" w:hAnsi="Palatino Linotype"/>
          <w:sz w:val="18"/>
          <w:szCs w:val="18"/>
        </w:rPr>
        <w:t xml:space="preserve">, </w:t>
      </w:r>
      <w:hyperlink r:id="rId24" w:history="1">
        <w:r w:rsidRPr="00710030">
          <w:rPr>
            <w:rStyle w:val="Hyperlink"/>
            <w:rFonts w:ascii="Palatino Linotype" w:hAnsi="Palatino Linotype" w:cs="Arial"/>
            <w:color w:val="000000"/>
            <w:sz w:val="18"/>
            <w:szCs w:val="18"/>
            <w:u w:val="none"/>
            <w:shd w:val="clear" w:color="auto" w:fill="FFFFFF"/>
          </w:rPr>
          <w:t>Joseph W. Glauber</w:t>
        </w:r>
      </w:hyperlink>
      <w:r>
        <w:rPr>
          <w:rFonts w:ascii="Palatino Linotype" w:hAnsi="Palatino Linotype"/>
          <w:sz w:val="18"/>
          <w:szCs w:val="18"/>
        </w:rPr>
        <w:t>,</w:t>
      </w:r>
      <w:r w:rsidRPr="00710030">
        <w:rPr>
          <w:rFonts w:ascii="Palatino Linotype" w:hAnsi="Palatino Linotype" w:cs="Arial"/>
          <w:color w:val="000000"/>
          <w:sz w:val="18"/>
          <w:szCs w:val="18"/>
          <w:shd w:val="clear" w:color="auto" w:fill="FFFFFF"/>
        </w:rPr>
        <w:t> </w:t>
      </w:r>
      <w:hyperlink r:id="rId25" w:history="1">
        <w:r w:rsidRPr="00710030">
          <w:rPr>
            <w:rStyle w:val="Hyperlink"/>
            <w:rFonts w:ascii="Palatino Linotype" w:hAnsi="Palatino Linotype" w:cs="Arial"/>
            <w:color w:val="000000"/>
            <w:sz w:val="18"/>
            <w:szCs w:val="18"/>
            <w:u w:val="none"/>
            <w:shd w:val="clear" w:color="auto" w:fill="FFFFFF"/>
          </w:rPr>
          <w:t>Erik Lichtenberg</w:t>
        </w:r>
      </w:hyperlink>
      <w:r>
        <w:rPr>
          <w:rFonts w:ascii="Palatino Linotype" w:hAnsi="Palatino Linotype"/>
          <w:sz w:val="18"/>
          <w:szCs w:val="18"/>
        </w:rPr>
        <w:t xml:space="preserve">, </w:t>
      </w:r>
      <w:hyperlink r:id="rId26" w:history="1">
        <w:r w:rsidRPr="00710030">
          <w:rPr>
            <w:rStyle w:val="Hyperlink"/>
            <w:rFonts w:ascii="Palatino Linotype" w:hAnsi="Palatino Linotype" w:cs="Arial"/>
            <w:color w:val="000000"/>
            <w:sz w:val="18"/>
            <w:szCs w:val="18"/>
            <w:u w:val="none"/>
            <w:shd w:val="clear" w:color="auto" w:fill="FFFFFF"/>
          </w:rPr>
          <w:t>Eric J. Belasco</w:t>
        </w:r>
      </w:hyperlink>
      <w:r>
        <w:rPr>
          <w:rFonts w:ascii="Palatino Linotype" w:hAnsi="Palatino Linotype"/>
          <w:sz w:val="18"/>
          <w:szCs w:val="18"/>
        </w:rPr>
        <w:t>, and</w:t>
      </w:r>
      <w:r w:rsidRPr="00710030">
        <w:rPr>
          <w:rFonts w:ascii="Palatino Linotype" w:hAnsi="Palatino Linotype" w:cs="Arial"/>
          <w:color w:val="000000"/>
          <w:sz w:val="18"/>
          <w:szCs w:val="18"/>
          <w:shd w:val="clear" w:color="auto" w:fill="FFFFFF"/>
        </w:rPr>
        <w:t> </w:t>
      </w:r>
      <w:hyperlink r:id="rId27" w:history="1">
        <w:r w:rsidRPr="00710030">
          <w:rPr>
            <w:rStyle w:val="Hyperlink"/>
            <w:rFonts w:ascii="Palatino Linotype" w:hAnsi="Palatino Linotype" w:cs="Arial"/>
            <w:color w:val="000000"/>
            <w:sz w:val="18"/>
            <w:szCs w:val="18"/>
            <w:u w:val="none"/>
            <w:shd w:val="clear" w:color="auto" w:fill="FFFFFF"/>
          </w:rPr>
          <w:t>Daniel A. Sumner</w:t>
        </w:r>
      </w:hyperlink>
      <w:r>
        <w:rPr>
          <w:rFonts w:ascii="Palatino Linotype" w:hAnsi="Palatino Linotype"/>
          <w:sz w:val="18"/>
          <w:szCs w:val="18"/>
        </w:rPr>
        <w:t xml:space="preserve">, “All We Want for Christmas: Seven Wish Lists for Agricultural Policy Change,” American Enterprise Institute, December 2023. </w:t>
      </w:r>
    </w:p>
    <w:p w14:paraId="507961B8" w14:textId="6AB8E86F" w:rsidR="00710030" w:rsidRPr="00710030" w:rsidRDefault="00710030" w:rsidP="00622FB5">
      <w:pPr>
        <w:pStyle w:val="ListParagraph"/>
        <w:numPr>
          <w:ilvl w:val="0"/>
          <w:numId w:val="3"/>
        </w:numPr>
        <w:tabs>
          <w:tab w:val="left" w:pos="360"/>
        </w:tabs>
        <w:rPr>
          <w:rStyle w:val="A9"/>
          <w:rFonts w:ascii="Palatino Linotype" w:hAnsi="Palatino Linotype" w:cs="Times New Roman"/>
          <w:color w:val="auto"/>
          <w:sz w:val="18"/>
          <w:szCs w:val="18"/>
          <w:lang w:val="en-GB"/>
        </w:rPr>
      </w:pPr>
      <w:r>
        <w:rPr>
          <w:rFonts w:ascii="Palatino Linotype" w:hAnsi="Palatino Linotype"/>
          <w:sz w:val="18"/>
          <w:szCs w:val="18"/>
        </w:rPr>
        <w:t>Christopher B. Barrett, “Please Address an Existential Crisis: US and Global Agricultural Productivity and Federal Research and Development Funding,”</w:t>
      </w:r>
      <w:r w:rsidRPr="00710030">
        <w:rPr>
          <w:rFonts w:ascii="Palatino Linotype" w:hAnsi="Palatino Linotype"/>
          <w:sz w:val="18"/>
          <w:szCs w:val="18"/>
        </w:rPr>
        <w:t xml:space="preserve"> </w:t>
      </w:r>
      <w:r>
        <w:rPr>
          <w:rFonts w:ascii="Palatino Linotype" w:hAnsi="Palatino Linotype"/>
          <w:sz w:val="18"/>
          <w:szCs w:val="18"/>
        </w:rPr>
        <w:t xml:space="preserve">American Enterprise Institute, December 2023.  </w:t>
      </w:r>
    </w:p>
    <w:p w14:paraId="1A091D80" w14:textId="4CA0B6B2" w:rsidR="00E122B2" w:rsidRPr="00E122B2" w:rsidRDefault="00E122B2" w:rsidP="00622FB5">
      <w:pPr>
        <w:pStyle w:val="ListParagraph"/>
        <w:numPr>
          <w:ilvl w:val="0"/>
          <w:numId w:val="3"/>
        </w:numPr>
        <w:tabs>
          <w:tab w:val="left" w:pos="360"/>
        </w:tabs>
        <w:rPr>
          <w:rFonts w:ascii="Palatino Linotype" w:hAnsi="Palatino Linotype"/>
          <w:sz w:val="18"/>
          <w:szCs w:val="18"/>
          <w:lang w:val="en-GB"/>
        </w:rPr>
      </w:pPr>
      <w:r w:rsidRPr="00E122B2">
        <w:rPr>
          <w:rStyle w:val="A9"/>
          <w:rFonts w:ascii="Palatino Linotype" w:hAnsi="Palatino Linotype"/>
          <w:sz w:val="18"/>
          <w:szCs w:val="18"/>
        </w:rPr>
        <w:t>Christopher B. Barrett,</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Shamaila Ashraf,</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Jessica Fanzo,</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Mario Herrero,</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Daniel Mason-D’Croz, Sudha Narayanan,</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Jaron Porciello,</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Medha Bulumulla,</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Jackson Hart,</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Jasmin Higo,</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Cody Kugler,</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Jialu Li,</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Claire Lynch,</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Shivanshu Sharma,</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Juan Vergara,</w:t>
      </w:r>
      <w:r w:rsidRPr="00E122B2">
        <w:rPr>
          <w:rStyle w:val="A14"/>
          <w:rFonts w:ascii="Palatino Linotype" w:hAnsi="Palatino Linotype"/>
          <w:sz w:val="18"/>
          <w:szCs w:val="18"/>
        </w:rPr>
        <w:t xml:space="preserve"> </w:t>
      </w:r>
      <w:r w:rsidRPr="00E122B2">
        <w:rPr>
          <w:rStyle w:val="A9"/>
          <w:rFonts w:ascii="Palatino Linotype" w:hAnsi="Palatino Linotype"/>
          <w:sz w:val="18"/>
          <w:szCs w:val="18"/>
        </w:rPr>
        <w:t>and Hongdi Zhao on behalf of the Food and Agriculture Organization of the United Nations (</w:t>
      </w:r>
      <w:r w:rsidRPr="00E122B2">
        <w:rPr>
          <w:rStyle w:val="A4"/>
          <w:rFonts w:ascii="Palatino Linotype" w:hAnsi="Palatino Linotype"/>
          <w:sz w:val="18"/>
          <w:szCs w:val="18"/>
        </w:rPr>
        <w:t xml:space="preserve">FAO). 2022. </w:t>
      </w:r>
      <w:r w:rsidRPr="00E122B2">
        <w:rPr>
          <w:rStyle w:val="A4"/>
          <w:rFonts w:ascii="Palatino Linotype" w:hAnsi="Palatino Linotype"/>
          <w:i/>
          <w:iCs/>
          <w:sz w:val="18"/>
          <w:szCs w:val="18"/>
        </w:rPr>
        <w:t>Introducing the Agrifood Systems Technologies and Innovations Outlook (ATIO)</w:t>
      </w:r>
      <w:r w:rsidRPr="00E122B2">
        <w:rPr>
          <w:rStyle w:val="A4"/>
          <w:rFonts w:ascii="Palatino Linotype" w:hAnsi="Palatino Linotype"/>
          <w:sz w:val="18"/>
          <w:szCs w:val="18"/>
        </w:rPr>
        <w:t>. Rome FAO. https://doi.org/10.4060/cc2506en</w:t>
      </w:r>
    </w:p>
    <w:p w14:paraId="21F905A6" w14:textId="432C6AC7" w:rsidR="00240087" w:rsidRPr="00240087" w:rsidRDefault="00240087" w:rsidP="00622FB5">
      <w:pPr>
        <w:pStyle w:val="ListParagraph"/>
        <w:numPr>
          <w:ilvl w:val="0"/>
          <w:numId w:val="3"/>
        </w:numPr>
        <w:tabs>
          <w:tab w:val="left" w:pos="360"/>
        </w:tabs>
        <w:rPr>
          <w:rFonts w:ascii="Palatino Linotype" w:hAnsi="Palatino Linotype"/>
          <w:sz w:val="18"/>
          <w:szCs w:val="18"/>
          <w:lang w:val="en-GB"/>
        </w:rPr>
      </w:pPr>
      <w:r w:rsidRPr="00240087">
        <w:rPr>
          <w:rFonts w:ascii="Palatino Linotype" w:hAnsi="Palatino Linotype" w:cs="Arial"/>
          <w:sz w:val="18"/>
          <w:szCs w:val="18"/>
        </w:rPr>
        <w:t>Christopher B. Barrett and Vincent H. Smith, "US emergency food aid programs: In the current COVID-19 global environment, commonsense reforms are overdue," American Enterprise Institute, November 2021.</w:t>
      </w:r>
    </w:p>
    <w:p w14:paraId="50DC7460" w14:textId="60DD39A3" w:rsidR="00047DCA" w:rsidRPr="00047DCA" w:rsidRDefault="00047DCA" w:rsidP="00622FB5">
      <w:pPr>
        <w:pStyle w:val="NormalWeb"/>
        <w:numPr>
          <w:ilvl w:val="0"/>
          <w:numId w:val="3"/>
        </w:numPr>
        <w:tabs>
          <w:tab w:val="left" w:pos="360"/>
        </w:tabs>
        <w:spacing w:before="0" w:beforeAutospacing="0" w:after="0" w:afterAutospacing="0"/>
        <w:rPr>
          <w:rStyle w:val="author-datetime"/>
          <w:rFonts w:ascii="Palatino Linotype" w:hAnsi="Palatino Linotype"/>
          <w:sz w:val="18"/>
          <w:szCs w:val="18"/>
          <w:lang w:val="en-GB"/>
        </w:rPr>
      </w:pPr>
      <w:r w:rsidRPr="00240087">
        <w:rPr>
          <w:rFonts w:ascii="Palatino Linotype" w:hAnsi="Palatino Linotype"/>
          <w:sz w:val="18"/>
          <w:szCs w:val="18"/>
        </w:rPr>
        <w:t>Yanyan Liu, Christopher B. Barrett, Nancy H. Chau, Upasak Das, Klaus Deininger, Sara Gustafson, Sudha Narayanan, Megan Sheahan, and Vidhya Soundararajan’ “Targeting and the Impacts of India’s MGNREGS,” International Foo</w:t>
      </w:r>
      <w:r w:rsidRPr="00047DCA">
        <w:rPr>
          <w:rFonts w:ascii="Palatino Linotype" w:hAnsi="Palatino Linotype"/>
          <w:sz w:val="18"/>
          <w:szCs w:val="18"/>
        </w:rPr>
        <w:t xml:space="preserve">d Policy Research Institute Project Note, March 2020. </w:t>
      </w:r>
    </w:p>
    <w:p w14:paraId="7D51BEA1" w14:textId="0A61468E" w:rsidR="005554C7" w:rsidRPr="005554C7" w:rsidRDefault="005554C7" w:rsidP="00622FB5">
      <w:pPr>
        <w:pStyle w:val="NormalWeb"/>
        <w:numPr>
          <w:ilvl w:val="0"/>
          <w:numId w:val="3"/>
        </w:numPr>
        <w:tabs>
          <w:tab w:val="left" w:pos="360"/>
        </w:tabs>
        <w:spacing w:before="0" w:beforeAutospacing="0" w:after="0" w:afterAutospacing="0"/>
        <w:rPr>
          <w:rStyle w:val="author-datetime"/>
          <w:rFonts w:ascii="Palatino Linotype" w:hAnsi="Palatino Linotype"/>
          <w:sz w:val="18"/>
          <w:szCs w:val="18"/>
          <w:lang w:val="en-GB"/>
        </w:rPr>
      </w:pPr>
      <w:r w:rsidRPr="005554C7">
        <w:rPr>
          <w:rStyle w:val="author-datetime"/>
          <w:rFonts w:ascii="Palatino Linotype" w:hAnsi="Palatino Linotype"/>
          <w:sz w:val="18"/>
          <w:szCs w:val="18"/>
          <w:lang w:val="en-GB"/>
        </w:rPr>
        <w:t>Chris Barrett (2019), “</w:t>
      </w:r>
      <w:r w:rsidRPr="005554C7">
        <w:rPr>
          <w:rFonts w:ascii="Palatino Linotype" w:hAnsi="Palatino Linotype" w:cstheme="minorHAnsi"/>
          <w:sz w:val="18"/>
          <w:szCs w:val="18"/>
        </w:rPr>
        <w:t xml:space="preserve">Catholic Social Teaching and Food Security in Low- and Middle-Income Countries,” </w:t>
      </w:r>
      <w:r w:rsidRPr="005554C7">
        <w:rPr>
          <w:rFonts w:ascii="Palatino Linotype" w:hAnsi="Palatino Linotype" w:cstheme="minorHAnsi"/>
          <w:i/>
          <w:sz w:val="18"/>
          <w:szCs w:val="18"/>
        </w:rPr>
        <w:t xml:space="preserve">On </w:t>
      </w:r>
      <w:proofErr w:type="gramStart"/>
      <w:r w:rsidRPr="005554C7">
        <w:rPr>
          <w:rFonts w:ascii="Palatino Linotype" w:hAnsi="Palatino Linotype" w:cstheme="minorHAnsi"/>
          <w:i/>
          <w:sz w:val="18"/>
          <w:szCs w:val="18"/>
        </w:rPr>
        <w:t>The</w:t>
      </w:r>
      <w:proofErr w:type="gramEnd"/>
      <w:r w:rsidRPr="005554C7">
        <w:rPr>
          <w:rFonts w:ascii="Palatino Linotype" w:hAnsi="Palatino Linotype" w:cstheme="minorHAnsi"/>
          <w:i/>
          <w:sz w:val="18"/>
          <w:szCs w:val="18"/>
        </w:rPr>
        <w:t xml:space="preserve"> Margin</w:t>
      </w:r>
      <w:r w:rsidRPr="005554C7">
        <w:rPr>
          <w:rFonts w:ascii="Palatino Linotype" w:hAnsi="Palatino Linotype" w:cstheme="minorHAnsi"/>
          <w:sz w:val="18"/>
          <w:szCs w:val="18"/>
        </w:rPr>
        <w:t>, vol. 5, issue 1 (summer 2019)</w:t>
      </w:r>
      <w:r>
        <w:rPr>
          <w:rFonts w:ascii="Palatino Linotype" w:hAnsi="Palatino Linotype" w:cstheme="minorHAnsi"/>
          <w:sz w:val="18"/>
          <w:szCs w:val="18"/>
        </w:rPr>
        <w:t>.</w:t>
      </w:r>
    </w:p>
    <w:p w14:paraId="440B24E4" w14:textId="77777777" w:rsidR="00D93FF5" w:rsidRDefault="00E05DE4" w:rsidP="00622FB5">
      <w:pPr>
        <w:pStyle w:val="NormalWeb"/>
        <w:numPr>
          <w:ilvl w:val="0"/>
          <w:numId w:val="3"/>
        </w:numPr>
        <w:tabs>
          <w:tab w:val="left" w:pos="360"/>
        </w:tabs>
        <w:spacing w:before="0" w:beforeAutospacing="0" w:after="0" w:afterAutospacing="0"/>
        <w:rPr>
          <w:rStyle w:val="author-datetime"/>
          <w:rFonts w:ascii="Palatino Linotype" w:hAnsi="Palatino Linotype"/>
          <w:sz w:val="18"/>
          <w:szCs w:val="18"/>
          <w:lang w:val="en-GB"/>
        </w:rPr>
      </w:pPr>
      <w:bookmarkStart w:id="29" w:name="_Hlk27424041"/>
      <w:r w:rsidRPr="00D93FF5">
        <w:rPr>
          <w:rStyle w:val="author-datetime"/>
          <w:rFonts w:ascii="Palatino Linotype" w:hAnsi="Palatino Linotype"/>
          <w:sz w:val="18"/>
          <w:szCs w:val="18"/>
          <w:lang w:val="en-GB"/>
        </w:rPr>
        <w:t xml:space="preserve">Christopher B. Barrett, </w:t>
      </w:r>
      <w:r w:rsidR="00D93FF5" w:rsidRPr="00D93FF5">
        <w:rPr>
          <w:rStyle w:val="author-datetime"/>
          <w:rFonts w:ascii="Palatino Linotype" w:hAnsi="Palatino Linotype"/>
          <w:sz w:val="18"/>
          <w:szCs w:val="18"/>
          <w:lang w:val="en-GB"/>
        </w:rPr>
        <w:t>Michael R. Carter, and Jean-Paul Chavas (2018), “Shifting Assets, Capacities and Risk to Aid Resilience and End Chronic Poverty,” USAID Innovation Lab for Assets and Markets Access Policy Brief 2018-08.</w:t>
      </w:r>
    </w:p>
    <w:p w14:paraId="7A932926" w14:textId="77777777" w:rsidR="003F574C" w:rsidRPr="003F574C" w:rsidRDefault="003F574C" w:rsidP="00622FB5">
      <w:pPr>
        <w:pStyle w:val="NormalWeb"/>
        <w:numPr>
          <w:ilvl w:val="0"/>
          <w:numId w:val="3"/>
        </w:numPr>
        <w:tabs>
          <w:tab w:val="left" w:pos="360"/>
        </w:tabs>
        <w:spacing w:before="0" w:beforeAutospacing="0" w:after="0" w:afterAutospacing="0"/>
        <w:rPr>
          <w:rFonts w:ascii="Palatino Linotype" w:hAnsi="Palatino Linotype"/>
          <w:sz w:val="18"/>
          <w:szCs w:val="18"/>
          <w:lang w:val="en-GB"/>
        </w:rPr>
      </w:pPr>
      <w:r w:rsidRPr="003F574C">
        <w:rPr>
          <w:rStyle w:val="author-datetime"/>
          <w:rFonts w:ascii="Palatino Linotype" w:hAnsi="Palatino Linotype"/>
          <w:sz w:val="18"/>
          <w:szCs w:val="18"/>
        </w:rPr>
        <w:lastRenderedPageBreak/>
        <w:t>Christopher B. Barrett</w:t>
      </w:r>
      <w:r w:rsidRPr="003F574C">
        <w:rPr>
          <w:rFonts w:ascii="Palatino Linotype" w:hAnsi="Palatino Linotype"/>
          <w:sz w:val="18"/>
          <w:szCs w:val="18"/>
          <w:lang w:val="en-GB"/>
        </w:rPr>
        <w:t xml:space="preserve"> (2016), "Insurance for development", in The Business &amp; Management Collection, Henry Stewart Talks Ltd, London (online at </w:t>
      </w:r>
      <w:hyperlink r:id="rId28" w:history="1">
        <w:r w:rsidRPr="003F574C">
          <w:rPr>
            <w:rStyle w:val="Hyperlink"/>
            <w:rFonts w:ascii="Palatino Linotype" w:hAnsi="Palatino Linotype"/>
            <w:sz w:val="18"/>
            <w:szCs w:val="18"/>
            <w:lang w:val="en-GB"/>
          </w:rPr>
          <w:t>https://hstalks.com/bm/3361/</w:t>
        </w:r>
      </w:hyperlink>
      <w:r w:rsidRPr="003F574C">
        <w:rPr>
          <w:rFonts w:ascii="Palatino Linotype" w:hAnsi="Palatino Linotype"/>
          <w:sz w:val="18"/>
          <w:szCs w:val="18"/>
          <w:lang w:val="en-GB"/>
        </w:rPr>
        <w:t>)</w:t>
      </w:r>
      <w:r>
        <w:rPr>
          <w:rFonts w:ascii="Palatino Linotype" w:hAnsi="Palatino Linotype"/>
          <w:sz w:val="18"/>
          <w:szCs w:val="18"/>
          <w:lang w:val="en-GB"/>
        </w:rPr>
        <w:t>.</w:t>
      </w:r>
    </w:p>
    <w:p w14:paraId="7A9E8D57" w14:textId="77777777" w:rsidR="00FC36B3" w:rsidRPr="00FC36B3" w:rsidRDefault="00FC36B3" w:rsidP="00622FB5">
      <w:pPr>
        <w:pStyle w:val="Heading1"/>
        <w:numPr>
          <w:ilvl w:val="0"/>
          <w:numId w:val="3"/>
        </w:numPr>
        <w:tabs>
          <w:tab w:val="clear" w:pos="0"/>
          <w:tab w:val="left" w:pos="360"/>
        </w:tabs>
        <w:rPr>
          <w:rFonts w:ascii="Palatino Linotype" w:hAnsi="Palatino Linotype"/>
          <w:i w:val="0"/>
          <w:sz w:val="18"/>
          <w:szCs w:val="18"/>
        </w:rPr>
      </w:pPr>
      <w:r w:rsidRPr="00FC36B3">
        <w:rPr>
          <w:rStyle w:val="author-datetime"/>
          <w:rFonts w:ascii="Palatino Linotype" w:hAnsi="Palatino Linotype"/>
          <w:i w:val="0"/>
          <w:iCs w:val="0"/>
          <w:sz w:val="18"/>
          <w:szCs w:val="18"/>
        </w:rPr>
        <w:t>Chuan Liao, Patrick E. Clark, Stephen D. DeGloria, Andrew Mude and Christopher B. Barrett, “</w:t>
      </w:r>
      <w:r w:rsidRPr="00FC36B3">
        <w:rPr>
          <w:rFonts w:ascii="Palatino Linotype" w:hAnsi="Palatino Linotype"/>
          <w:i w:val="0"/>
          <w:sz w:val="18"/>
          <w:szCs w:val="18"/>
        </w:rPr>
        <w:t>Pastoral Mobility and Policy Recommendations for Livestock Herding in the Borana Pastoral System in Southern Ethiopia,</w:t>
      </w:r>
      <w:r w:rsidRPr="00FC36B3">
        <w:rPr>
          <w:rStyle w:val="author-datetime"/>
          <w:rFonts w:ascii="Palatino Linotype" w:hAnsi="Palatino Linotype"/>
          <w:i w:val="0"/>
          <w:sz w:val="18"/>
          <w:szCs w:val="18"/>
        </w:rPr>
        <w:t>” CGIAR Research Program on Drylands quarterly newsletter, Fall 2016.</w:t>
      </w:r>
    </w:p>
    <w:bookmarkEnd w:id="29"/>
    <w:p w14:paraId="2FA12A3C" w14:textId="77777777" w:rsidR="00EF6F91" w:rsidRPr="00EF6F91" w:rsidRDefault="00EF6F91" w:rsidP="00622FB5">
      <w:pPr>
        <w:pStyle w:val="ListParagraph"/>
        <w:widowControl/>
        <w:numPr>
          <w:ilvl w:val="0"/>
          <w:numId w:val="3"/>
        </w:numPr>
        <w:tabs>
          <w:tab w:val="left" w:pos="360"/>
        </w:tabs>
        <w:rPr>
          <w:rFonts w:ascii="Palatino Linotype" w:hAnsi="Palatino Linotype"/>
          <w:sz w:val="18"/>
          <w:szCs w:val="18"/>
          <w:lang w:val="en-GB"/>
        </w:rPr>
      </w:pPr>
      <w:r w:rsidRPr="00EF6F91">
        <w:rPr>
          <w:rFonts w:ascii="Palatino Linotype" w:hAnsi="Palatino Linotype" w:cs="GillSans"/>
          <w:sz w:val="18"/>
          <w:szCs w:val="18"/>
        </w:rPr>
        <w:t xml:space="preserve">Christopher J. Mills, Nathaniel D. Jensen, Christopher B. Barrett and Andrew G. Mude, </w:t>
      </w:r>
      <w:r w:rsidRPr="00EF6F91">
        <w:rPr>
          <w:rFonts w:ascii="Palatino Linotype" w:hAnsi="Palatino Linotype" w:cs="GillSans-Italic"/>
          <w:i/>
          <w:iCs/>
          <w:sz w:val="18"/>
          <w:szCs w:val="18"/>
        </w:rPr>
        <w:t xml:space="preserve">Characterization for </w:t>
      </w:r>
      <w:proofErr w:type="gramStart"/>
      <w:r w:rsidRPr="00EF6F91">
        <w:rPr>
          <w:rFonts w:ascii="Palatino Linotype" w:hAnsi="Palatino Linotype" w:cs="GillSans-Italic"/>
          <w:i/>
          <w:iCs/>
          <w:sz w:val="18"/>
          <w:szCs w:val="18"/>
        </w:rPr>
        <w:t>index based</w:t>
      </w:r>
      <w:proofErr w:type="gramEnd"/>
      <w:r w:rsidRPr="00EF6F91">
        <w:rPr>
          <w:rFonts w:ascii="Palatino Linotype" w:hAnsi="Palatino Linotype" w:cs="GillSans-Italic"/>
          <w:i/>
          <w:iCs/>
          <w:sz w:val="18"/>
          <w:szCs w:val="18"/>
        </w:rPr>
        <w:t xml:space="preserve"> livestock insurance. </w:t>
      </w:r>
      <w:r>
        <w:rPr>
          <w:rFonts w:ascii="Palatino Linotype" w:hAnsi="Palatino Linotype" w:cs="GillSans"/>
          <w:sz w:val="18"/>
          <w:szCs w:val="18"/>
        </w:rPr>
        <w:t>ILRI</w:t>
      </w:r>
      <w:r w:rsidRPr="00EF6F91">
        <w:rPr>
          <w:rFonts w:ascii="Palatino Linotype" w:hAnsi="Palatino Linotype" w:cs="GillSans"/>
          <w:sz w:val="18"/>
          <w:szCs w:val="18"/>
        </w:rPr>
        <w:t xml:space="preserve"> Research Report 39. Nairobi, Kenya: International Livestock Research Institute (ILRI)</w:t>
      </w:r>
      <w:r>
        <w:rPr>
          <w:rFonts w:ascii="Palatino Linotype" w:hAnsi="Palatino Linotype" w:cs="GillSans"/>
          <w:sz w:val="18"/>
          <w:szCs w:val="18"/>
        </w:rPr>
        <w:t>, 2016</w:t>
      </w:r>
      <w:r w:rsidRPr="00EF6F91">
        <w:rPr>
          <w:rFonts w:ascii="Palatino Linotype" w:hAnsi="Palatino Linotype" w:cs="GillSans"/>
          <w:sz w:val="18"/>
          <w:szCs w:val="18"/>
        </w:rPr>
        <w:t>.</w:t>
      </w:r>
    </w:p>
    <w:p w14:paraId="54DDFB5D" w14:textId="77777777" w:rsidR="00EF6F91" w:rsidRPr="00EF6F91" w:rsidRDefault="00EF6F91" w:rsidP="00622FB5">
      <w:pPr>
        <w:numPr>
          <w:ilvl w:val="0"/>
          <w:numId w:val="3"/>
        </w:numPr>
        <w:tabs>
          <w:tab w:val="left" w:pos="36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D722D2">
        <w:rPr>
          <w:rFonts w:ascii="Palatino Linotype" w:hAnsi="Palatino Linotype"/>
          <w:sz w:val="18"/>
          <w:szCs w:val="18"/>
          <w:lang w:val="en-GB"/>
        </w:rPr>
        <w:t>Christopher B. Barrett, “</w:t>
      </w:r>
      <w:r w:rsidRPr="00D722D2">
        <w:rPr>
          <w:rFonts w:ascii="Palatino Linotype" w:hAnsi="Palatino Linotype"/>
          <w:bCs/>
          <w:sz w:val="18"/>
          <w:szCs w:val="18"/>
        </w:rPr>
        <w:t>Accelerating the Structural Transformation of Ru</w:t>
      </w:r>
      <w:r>
        <w:rPr>
          <w:rFonts w:ascii="Palatino Linotype" w:hAnsi="Palatino Linotype"/>
          <w:bCs/>
          <w:sz w:val="18"/>
          <w:szCs w:val="18"/>
        </w:rPr>
        <w:t>ral Africa,” paper prepared for</w:t>
      </w:r>
      <w:r w:rsidRPr="00D722D2">
        <w:rPr>
          <w:rFonts w:ascii="Palatino Linotype" w:hAnsi="Palatino Linotype"/>
          <w:sz w:val="18"/>
          <w:szCs w:val="18"/>
        </w:rPr>
        <w:t xml:space="preserve"> the Development Research Department of the African Development Bank as input to the October 2014 KOAFEC </w:t>
      </w:r>
      <w:r w:rsidRPr="00EF6F91">
        <w:rPr>
          <w:rFonts w:ascii="Palatino Linotype" w:hAnsi="Palatino Linotype"/>
          <w:sz w:val="18"/>
          <w:szCs w:val="18"/>
        </w:rPr>
        <w:t>Ministerial Conference in Seoul, August 2014.</w:t>
      </w:r>
    </w:p>
    <w:p w14:paraId="63010822" w14:textId="77777777" w:rsidR="00A13C80" w:rsidRDefault="00A13C80" w:rsidP="00622FB5">
      <w:pPr>
        <w:numPr>
          <w:ilvl w:val="0"/>
          <w:numId w:val="3"/>
        </w:numPr>
        <w:tabs>
          <w:tab w:val="left" w:pos="36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A13C80">
        <w:rPr>
          <w:rFonts w:ascii="Palatino Linotype" w:hAnsi="Palatino Linotype" w:cs="Helvetica"/>
          <w:color w:val="333333"/>
          <w:sz w:val="18"/>
          <w:szCs w:val="18"/>
        </w:rPr>
        <w:t>Christopher B. Barrett and Derek Headey,</w:t>
      </w:r>
      <w:r w:rsidRPr="00A13C80">
        <w:rPr>
          <w:rStyle w:val="apple-converted-space"/>
          <w:rFonts w:ascii="Palatino Linotype" w:hAnsi="Palatino Linotype" w:cs="Helvetica"/>
          <w:color w:val="333333"/>
          <w:sz w:val="18"/>
          <w:szCs w:val="18"/>
        </w:rPr>
        <w:t> </w:t>
      </w:r>
      <w:r w:rsidRPr="00A13C80">
        <w:rPr>
          <w:rFonts w:ascii="Palatino Linotype" w:hAnsi="Palatino Linotype" w:cs="Helvetica"/>
          <w:color w:val="333333"/>
          <w:sz w:val="18"/>
          <w:szCs w:val="18"/>
        </w:rPr>
        <w:t>"Measuring resilience in a risky world: Why, where, how and who?"</w:t>
      </w:r>
      <w:r w:rsidRPr="00A13C80">
        <w:rPr>
          <w:rStyle w:val="apple-converted-space"/>
          <w:rFonts w:ascii="Palatino Linotype" w:hAnsi="Palatino Linotype" w:cs="Helvetica"/>
          <w:color w:val="333333"/>
          <w:sz w:val="18"/>
          <w:szCs w:val="18"/>
        </w:rPr>
        <w:t> </w:t>
      </w:r>
      <w:r w:rsidRPr="00A13C80">
        <w:rPr>
          <w:rFonts w:ascii="Palatino Linotype" w:hAnsi="Palatino Linotype" w:cs="Helvetica"/>
          <w:color w:val="333333"/>
          <w:sz w:val="18"/>
          <w:szCs w:val="18"/>
        </w:rPr>
        <w:t xml:space="preserve">May 2014, </w:t>
      </w:r>
      <w:proofErr w:type="gramStart"/>
      <w:r w:rsidRPr="00A13C80">
        <w:rPr>
          <w:rFonts w:ascii="Palatino Linotype" w:hAnsi="Palatino Linotype" w:cs="Helvetica"/>
          <w:color w:val="333333"/>
          <w:sz w:val="18"/>
          <w:szCs w:val="18"/>
        </w:rPr>
        <w:t>2020</w:t>
      </w:r>
      <w:proofErr w:type="gramEnd"/>
      <w:r w:rsidRPr="00A13C80">
        <w:rPr>
          <w:rFonts w:ascii="Palatino Linotype" w:hAnsi="Palatino Linotype" w:cs="Helvetica"/>
          <w:color w:val="333333"/>
          <w:sz w:val="18"/>
          <w:szCs w:val="18"/>
        </w:rPr>
        <w:t xml:space="preserve"> Resilience Conference Brief 1 - Building Resilience for Food and Nutrition Security - Addis Ababa, Ethiopia. </w:t>
      </w:r>
    </w:p>
    <w:p w14:paraId="39A1E907" w14:textId="77777777" w:rsidR="00A13C80" w:rsidRDefault="00A13C80" w:rsidP="00622FB5">
      <w:pPr>
        <w:numPr>
          <w:ilvl w:val="0"/>
          <w:numId w:val="3"/>
        </w:numPr>
        <w:tabs>
          <w:tab w:val="left" w:pos="36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A13C80">
        <w:rPr>
          <w:rFonts w:ascii="Palatino Linotype" w:hAnsi="Palatino Linotype" w:cs="Helvetica"/>
          <w:color w:val="333333"/>
          <w:sz w:val="18"/>
          <w:szCs w:val="18"/>
        </w:rPr>
        <w:t>Christopher B. Barrett and Derek Headey,</w:t>
      </w:r>
      <w:r w:rsidRPr="00A13C80">
        <w:rPr>
          <w:rStyle w:val="apple-converted-space"/>
          <w:rFonts w:ascii="Palatino Linotype" w:hAnsi="Palatino Linotype" w:cs="Helvetica"/>
          <w:color w:val="333333"/>
          <w:sz w:val="18"/>
          <w:szCs w:val="18"/>
        </w:rPr>
        <w:t> </w:t>
      </w:r>
      <w:r w:rsidRPr="00A13C80">
        <w:rPr>
          <w:rFonts w:ascii="Palatino Linotype" w:hAnsi="Palatino Linotype" w:cs="Helvetica"/>
          <w:color w:val="333333"/>
          <w:sz w:val="18"/>
          <w:szCs w:val="18"/>
        </w:rPr>
        <w:t xml:space="preserve">"Measuring resilience in a volatile world: A proposal for a </w:t>
      </w:r>
      <w:proofErr w:type="spellStart"/>
      <w:r w:rsidRPr="00A13C80">
        <w:rPr>
          <w:rFonts w:ascii="Palatino Linotype" w:hAnsi="Palatino Linotype" w:cs="Helvetica"/>
          <w:color w:val="333333"/>
          <w:sz w:val="18"/>
          <w:szCs w:val="18"/>
        </w:rPr>
        <w:t>multicountry</w:t>
      </w:r>
      <w:proofErr w:type="spellEnd"/>
      <w:r w:rsidRPr="00A13C80">
        <w:rPr>
          <w:rFonts w:ascii="Palatino Linotype" w:hAnsi="Palatino Linotype" w:cs="Helvetica"/>
          <w:color w:val="333333"/>
          <w:sz w:val="18"/>
          <w:szCs w:val="18"/>
        </w:rPr>
        <w:t xml:space="preserve"> system of sentinel sites,"</w:t>
      </w:r>
      <w:r w:rsidRPr="00A13C80">
        <w:rPr>
          <w:rStyle w:val="apple-converted-space"/>
          <w:rFonts w:ascii="Palatino Linotype" w:hAnsi="Palatino Linotype" w:cs="Helvetica"/>
          <w:color w:val="333333"/>
          <w:sz w:val="18"/>
          <w:szCs w:val="18"/>
        </w:rPr>
        <w:t> </w:t>
      </w:r>
      <w:r w:rsidRPr="00A13C80">
        <w:rPr>
          <w:rFonts w:ascii="Palatino Linotype" w:hAnsi="Palatino Linotype" w:cs="Helvetica"/>
          <w:color w:val="333333"/>
          <w:sz w:val="18"/>
          <w:szCs w:val="18"/>
        </w:rPr>
        <w:t xml:space="preserve">May 2014, </w:t>
      </w:r>
      <w:proofErr w:type="gramStart"/>
      <w:r w:rsidRPr="00A13C80">
        <w:rPr>
          <w:rFonts w:ascii="Palatino Linotype" w:hAnsi="Palatino Linotype" w:cs="Helvetica"/>
          <w:color w:val="333333"/>
          <w:sz w:val="18"/>
          <w:szCs w:val="18"/>
        </w:rPr>
        <w:t>2020</w:t>
      </w:r>
      <w:proofErr w:type="gramEnd"/>
      <w:r w:rsidRPr="00A13C80">
        <w:rPr>
          <w:rFonts w:ascii="Palatino Linotype" w:hAnsi="Palatino Linotype" w:cs="Helvetica"/>
          <w:color w:val="333333"/>
          <w:sz w:val="18"/>
          <w:szCs w:val="18"/>
        </w:rPr>
        <w:t xml:space="preserve"> Resilience Conference Paper 1 - Building Resilience for Food and Nutrition Security - Addis Ababa, Ethiopia. </w:t>
      </w:r>
    </w:p>
    <w:p w14:paraId="137581DF" w14:textId="77777777" w:rsidR="00C52802" w:rsidRPr="00F46143" w:rsidRDefault="00C52802" w:rsidP="00622FB5">
      <w:pPr>
        <w:numPr>
          <w:ilvl w:val="0"/>
          <w:numId w:val="3"/>
        </w:numPr>
        <w:tabs>
          <w:tab w:val="left" w:pos="360"/>
          <w:tab w:val="left" w:pos="720"/>
          <w:tab w:val="left" w:pos="2880"/>
          <w:tab w:val="left" w:pos="3600"/>
          <w:tab w:val="left" w:pos="3984"/>
          <w:tab w:val="left" w:pos="4320"/>
          <w:tab w:val="left" w:pos="5310"/>
          <w:tab w:val="right" w:pos="9360"/>
        </w:tabs>
        <w:rPr>
          <w:rFonts w:ascii="Palatino Linotype" w:hAnsi="Palatino Linotype"/>
          <w:sz w:val="18"/>
          <w:szCs w:val="18"/>
          <w:lang w:val="en-GB"/>
        </w:rPr>
      </w:pPr>
      <w:r w:rsidRPr="00F46143">
        <w:rPr>
          <w:rFonts w:ascii="Palatino Linotype" w:hAnsi="Palatino Linotype"/>
          <w:sz w:val="18"/>
          <w:szCs w:val="18"/>
        </w:rPr>
        <w:t xml:space="preserve">Erin C. Lentz, Christopher B. Barrett and Miguel I. Gómez, "The Impacts of Local and Regional Procurement of US Food Aid: Learning Alliance Synthesis Report," January 2012. </w:t>
      </w:r>
    </w:p>
    <w:p w14:paraId="1E03F0B3" w14:textId="77777777" w:rsidR="00964CAA" w:rsidRDefault="00964CAA"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Erin C. Lentz, Cynthia Mathys, Joanna B. Upton and Kira M. Villa, “Misconceptions about Food Assistance,” Cornell/Global Public Policy Institute policy brief no. 2, June 2011. </w:t>
      </w:r>
    </w:p>
    <w:p w14:paraId="1835CEB5" w14:textId="77777777" w:rsidR="00964CAA" w:rsidRDefault="00964CAA"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Christopher B. Barrett, Andrea Binder, Alexander Gaus, Erin C. Lentz, Cynthia Mathys, Julia Steets, Joanna Upton and Kira Villa, “Uniting on Food Assistance: Action Paper,” Cornell/Global Public Policy Institute, June 2011.</w:t>
      </w:r>
    </w:p>
    <w:p w14:paraId="6347BAC3" w14:textId="77777777" w:rsidR="00964CAA" w:rsidRDefault="00964CAA"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Alexander Gaus, Julia Steets, Andrea Binder, Christopher B. Barrett and Erin C. Lentz, “How to reform the outdated Food Aid Convention,” Cornell/Global Public Policy Institute policy brief no. 1, March 2011.</w:t>
      </w:r>
    </w:p>
    <w:p w14:paraId="51D4AFD8" w14:textId="77777777" w:rsidR="000838EE" w:rsidRDefault="000838EE"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Elizabeth R. Bageant, Christopher B. Barrett and Erin C. Lentz, “Food Aid and Agricultural Cargo Preference,” Charles H. Dyson School of Applied Economics and Management, Cornell University, Policy Brief, November 2010.</w:t>
      </w:r>
    </w:p>
    <w:p w14:paraId="676AC59C" w14:textId="77777777" w:rsidR="00FC7FDA" w:rsidRPr="00FC7FDA" w:rsidRDefault="00FC7FDA"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FC7FDA">
        <w:rPr>
          <w:rFonts w:ascii="Palatino Linotype" w:hAnsi="Palatino Linotype"/>
          <w:sz w:val="18"/>
          <w:szCs w:val="18"/>
        </w:rPr>
        <w:t>Sommarat Chantarat, Christopher B. Barrett and Andrew G. Mude, “</w:t>
      </w:r>
      <w:r w:rsidRPr="00FC7FDA">
        <w:rPr>
          <w:rFonts w:ascii="Palatino Linotype" w:hAnsi="Palatino Linotype" w:cs="ArialRoundedMTBold"/>
          <w:bCs/>
          <w:sz w:val="18"/>
          <w:szCs w:val="18"/>
        </w:rPr>
        <w:t>Developing Index-based</w:t>
      </w:r>
      <w:r w:rsidRPr="00FC7FDA">
        <w:rPr>
          <w:rFonts w:ascii="Palatino Linotype" w:hAnsi="Palatino Linotype"/>
          <w:sz w:val="18"/>
          <w:szCs w:val="18"/>
        </w:rPr>
        <w:t xml:space="preserve"> </w:t>
      </w:r>
      <w:r w:rsidRPr="00FC7FDA">
        <w:rPr>
          <w:rFonts w:ascii="Palatino Linotype" w:hAnsi="Palatino Linotype" w:cs="ArialRoundedMTBold"/>
          <w:bCs/>
          <w:sz w:val="18"/>
          <w:szCs w:val="18"/>
        </w:rPr>
        <w:t>Livestock Insurance for Managing</w:t>
      </w:r>
      <w:r w:rsidRPr="00FC7FDA">
        <w:rPr>
          <w:rFonts w:ascii="Palatino Linotype" w:hAnsi="Palatino Linotype"/>
          <w:sz w:val="18"/>
          <w:szCs w:val="18"/>
        </w:rPr>
        <w:t xml:space="preserve"> </w:t>
      </w:r>
      <w:r w:rsidRPr="00FC7FDA">
        <w:rPr>
          <w:rFonts w:ascii="Palatino Linotype" w:hAnsi="Palatino Linotype" w:cs="ArialRoundedMTBold"/>
          <w:bCs/>
          <w:sz w:val="18"/>
          <w:szCs w:val="18"/>
        </w:rPr>
        <w:t>Livestock Asset Risks in Northern Kenya,”</w:t>
      </w:r>
      <w:r w:rsidRPr="00FC7FDA">
        <w:rPr>
          <w:rFonts w:ascii="Palatino Linotype" w:hAnsi="Palatino Linotype"/>
          <w:sz w:val="18"/>
          <w:szCs w:val="18"/>
        </w:rPr>
        <w:t xml:space="preserve"> USAID Norman Borlaug LEAP Research Brief F07-10-03-LEAP, March 2010.</w:t>
      </w:r>
    </w:p>
    <w:p w14:paraId="062BF134" w14:textId="77777777" w:rsidR="003B7C97" w:rsidRPr="00FC7FDA" w:rsidRDefault="003B7C97"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FC7FDA">
        <w:rPr>
          <w:rFonts w:ascii="Palatino Linotype" w:hAnsi="Palatino Linotype"/>
          <w:sz w:val="18"/>
          <w:szCs w:val="18"/>
        </w:rPr>
        <w:t xml:space="preserve">Christopher B. Barrett and Erin C. Lentz, “U.S. Monetization Policy: Recommendations for Improvement,” Chicago Council on Global Affairs Policy Development Study Series, December 2009. </w:t>
      </w:r>
    </w:p>
    <w:p w14:paraId="5ED11136" w14:textId="77777777" w:rsidR="008A1ADA" w:rsidRDefault="008A1ADA"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Arun Agrawal, </w:t>
      </w:r>
      <w:r w:rsidRPr="003B4C81">
        <w:rPr>
          <w:rFonts w:ascii="Palatino Linotype" w:hAnsi="Palatino Linotype"/>
          <w:sz w:val="18"/>
          <w:szCs w:val="18"/>
        </w:rPr>
        <w:t>Oliver Coomes and Jean-Philippe Platteau, “</w:t>
      </w:r>
      <w:r w:rsidR="003B4C81" w:rsidRPr="003B4C81">
        <w:rPr>
          <w:rFonts w:ascii="Palatino Linotype" w:hAnsi="Palatino Linotype" w:cs="PalatinoLinotype"/>
          <w:sz w:val="18"/>
          <w:szCs w:val="18"/>
        </w:rPr>
        <w:t>Stripe Review of Social Sciences in the CGIAR</w:t>
      </w:r>
      <w:r w:rsidRPr="003B4C81">
        <w:rPr>
          <w:rFonts w:ascii="Palatino Linotype" w:hAnsi="Palatino Linotype"/>
          <w:sz w:val="18"/>
          <w:szCs w:val="18"/>
        </w:rPr>
        <w:t xml:space="preserve">,” </w:t>
      </w:r>
      <w:r w:rsidR="00F251C2" w:rsidRPr="003B4C81">
        <w:rPr>
          <w:rFonts w:ascii="Palatino Linotype" w:hAnsi="Palatino Linotype"/>
          <w:sz w:val="18"/>
          <w:szCs w:val="18"/>
        </w:rPr>
        <w:t>August</w:t>
      </w:r>
      <w:r>
        <w:rPr>
          <w:rFonts w:ascii="Palatino Linotype" w:hAnsi="Palatino Linotype"/>
          <w:sz w:val="18"/>
          <w:szCs w:val="18"/>
        </w:rPr>
        <w:t xml:space="preserve"> 2009.</w:t>
      </w:r>
    </w:p>
    <w:p w14:paraId="158E1CBC" w14:textId="77777777" w:rsidR="004D18D1" w:rsidRPr="004D18D1" w:rsidRDefault="004D18D1"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D18D1">
        <w:rPr>
          <w:rFonts w:ascii="Palatino Linotype" w:hAnsi="Palatino Linotype"/>
          <w:sz w:val="18"/>
          <w:szCs w:val="18"/>
        </w:rPr>
        <w:t xml:space="preserve">Christopher B. Barrett, Michael R. Carter, Sommarat Chantarat, John McPeak, and Andrew Mude, </w:t>
      </w:r>
      <w:hyperlink r:id="rId29" w:history="1">
        <w:r w:rsidRPr="004D18D1">
          <w:rPr>
            <w:rStyle w:val="Hyperlink"/>
            <w:rFonts w:ascii="Palatino Linotype" w:hAnsi="Palatino Linotype"/>
            <w:color w:val="auto"/>
            <w:sz w:val="18"/>
            <w:szCs w:val="18"/>
            <w:u w:val="none"/>
          </w:rPr>
          <w:t>"Altering Poverty Dynamics with Index Insurance: Northern Kenya's HSNP,"</w:t>
        </w:r>
      </w:hyperlink>
      <w:r w:rsidRPr="004D18D1">
        <w:rPr>
          <w:rFonts w:ascii="Palatino Linotype" w:hAnsi="Palatino Linotype"/>
          <w:sz w:val="18"/>
          <w:szCs w:val="18"/>
        </w:rPr>
        <w:t xml:space="preserve"> USAID BASIS Brief 2008-08, November 2008.</w:t>
      </w:r>
    </w:p>
    <w:p w14:paraId="07F12327" w14:textId="77777777" w:rsidR="004D18D1" w:rsidRDefault="004D18D1"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D18D1">
        <w:rPr>
          <w:rFonts w:ascii="Palatino Linotype" w:hAnsi="Palatino Linotype"/>
          <w:sz w:val="18"/>
          <w:szCs w:val="18"/>
        </w:rPr>
        <w:t xml:space="preserve">Christopher B. Barrett, </w:t>
      </w:r>
      <w:hyperlink r:id="rId30" w:history="1">
        <w:r w:rsidRPr="004D18D1">
          <w:rPr>
            <w:rStyle w:val="Hyperlink"/>
            <w:rFonts w:ascii="Palatino Linotype" w:hAnsi="Palatino Linotype"/>
            <w:color w:val="auto"/>
            <w:sz w:val="18"/>
            <w:szCs w:val="18"/>
            <w:u w:val="none"/>
          </w:rPr>
          <w:t>"A Normative Framework for Social Science Activities in the CGIAR,"</w:t>
        </w:r>
      </w:hyperlink>
      <w:r w:rsidRPr="004D18D1">
        <w:rPr>
          <w:rFonts w:ascii="Palatino Linotype" w:hAnsi="Palatino Linotype"/>
          <w:sz w:val="18"/>
          <w:szCs w:val="18"/>
        </w:rPr>
        <w:t xml:space="preserve"> October 2008</w:t>
      </w:r>
      <w:r>
        <w:rPr>
          <w:rFonts w:ascii="Palatino Linotype" w:hAnsi="Palatino Linotype"/>
          <w:sz w:val="18"/>
          <w:szCs w:val="18"/>
        </w:rPr>
        <w:t>.</w:t>
      </w:r>
    </w:p>
    <w:p w14:paraId="48DE5440" w14:textId="77777777" w:rsidR="004D18D1" w:rsidRPr="004D18D1" w:rsidRDefault="004D18D1"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D18D1">
        <w:rPr>
          <w:rFonts w:ascii="Palatino Linotype" w:hAnsi="Palatino Linotype"/>
          <w:sz w:val="18"/>
        </w:rPr>
        <w:t>Michael R. Carter, Christopher B. Barrett, Stephen Boucher, Sommarat Chantarat, Francisco Galarza, John McPeak, Andrew Mude, a</w:t>
      </w:r>
      <w:r w:rsidR="004B5F77">
        <w:rPr>
          <w:rFonts w:ascii="Palatino Linotype" w:hAnsi="Palatino Linotype"/>
          <w:sz w:val="18"/>
        </w:rPr>
        <w:t>n</w:t>
      </w:r>
      <w:r w:rsidRPr="004D18D1">
        <w:rPr>
          <w:rFonts w:ascii="Palatino Linotype" w:hAnsi="Palatino Linotype"/>
          <w:sz w:val="18"/>
        </w:rPr>
        <w:t xml:space="preserve">d Caroline Trivelli, </w:t>
      </w:r>
      <w:hyperlink r:id="rId31" w:history="1">
        <w:r w:rsidRPr="004D18D1">
          <w:rPr>
            <w:rStyle w:val="Hyperlink"/>
            <w:rFonts w:ascii="Palatino Linotype" w:hAnsi="Palatino Linotype"/>
            <w:color w:val="auto"/>
            <w:sz w:val="18"/>
            <w:u w:val="none"/>
          </w:rPr>
          <w:t xml:space="preserve">"Insuring the Never Before </w:t>
        </w:r>
        <w:r w:rsidR="004B5F77">
          <w:rPr>
            <w:rStyle w:val="Hyperlink"/>
            <w:rFonts w:ascii="Palatino Linotype" w:hAnsi="Palatino Linotype"/>
            <w:color w:val="auto"/>
            <w:sz w:val="18"/>
            <w:u w:val="none"/>
          </w:rPr>
          <w:t>Insured: Explaining Index Insura</w:t>
        </w:r>
        <w:r w:rsidRPr="004D18D1">
          <w:rPr>
            <w:rStyle w:val="Hyperlink"/>
            <w:rFonts w:ascii="Palatino Linotype" w:hAnsi="Palatino Linotype"/>
            <w:color w:val="auto"/>
            <w:sz w:val="18"/>
            <w:u w:val="none"/>
          </w:rPr>
          <w:t>nce Through Financial Education Games,"</w:t>
        </w:r>
      </w:hyperlink>
      <w:r w:rsidRPr="004D18D1">
        <w:rPr>
          <w:rFonts w:ascii="Palatino Linotype" w:hAnsi="Palatino Linotype"/>
          <w:sz w:val="18"/>
        </w:rPr>
        <w:t xml:space="preserve"> </w:t>
      </w:r>
      <w:r>
        <w:rPr>
          <w:rFonts w:ascii="Palatino Linotype" w:hAnsi="Palatino Linotype"/>
          <w:sz w:val="18"/>
          <w:szCs w:val="18"/>
        </w:rPr>
        <w:t>USAID BASIS Brief 2008-07</w:t>
      </w:r>
      <w:r w:rsidRPr="004D18D1">
        <w:rPr>
          <w:rFonts w:ascii="Palatino Linotype" w:hAnsi="Palatino Linotype"/>
          <w:sz w:val="18"/>
          <w:szCs w:val="18"/>
        </w:rPr>
        <w:t>,</w:t>
      </w:r>
      <w:r>
        <w:rPr>
          <w:rFonts w:ascii="Palatino Linotype" w:hAnsi="Palatino Linotype"/>
          <w:sz w:val="18"/>
          <w:szCs w:val="18"/>
        </w:rPr>
        <w:t xml:space="preserve"> </w:t>
      </w:r>
      <w:r>
        <w:rPr>
          <w:rFonts w:ascii="Palatino Linotype" w:hAnsi="Palatino Linotype"/>
          <w:sz w:val="18"/>
        </w:rPr>
        <w:t>October 2008</w:t>
      </w:r>
      <w:r w:rsidRPr="004D18D1">
        <w:rPr>
          <w:rFonts w:ascii="Palatino Linotype" w:hAnsi="Palatino Linotype"/>
          <w:sz w:val="18"/>
        </w:rPr>
        <w:t>.</w:t>
      </w:r>
      <w:r w:rsidR="00F251C2">
        <w:rPr>
          <w:rFonts w:ascii="Palatino Linotype" w:hAnsi="Palatino Linotype"/>
          <w:sz w:val="18"/>
        </w:rPr>
        <w:t xml:space="preserve"> Spanish translation, entitled “</w:t>
      </w:r>
      <w:proofErr w:type="spellStart"/>
      <w:r w:rsidR="00F251C2">
        <w:rPr>
          <w:rFonts w:ascii="Palatino Linotype" w:hAnsi="Palatino Linotype"/>
          <w:sz w:val="18"/>
        </w:rPr>
        <w:t>Asegurando</w:t>
      </w:r>
      <w:proofErr w:type="spellEnd"/>
      <w:r w:rsidR="00F251C2">
        <w:rPr>
          <w:rFonts w:ascii="Palatino Linotype" w:hAnsi="Palatino Linotype"/>
          <w:sz w:val="18"/>
        </w:rPr>
        <w:t xml:space="preserve"> a Los </w:t>
      </w:r>
      <w:proofErr w:type="spellStart"/>
      <w:r w:rsidR="00F251C2">
        <w:rPr>
          <w:rFonts w:ascii="Palatino Linotype" w:hAnsi="Palatino Linotype"/>
          <w:sz w:val="18"/>
        </w:rPr>
        <w:t>Que</w:t>
      </w:r>
      <w:proofErr w:type="spellEnd"/>
      <w:r w:rsidR="00F251C2">
        <w:rPr>
          <w:rFonts w:ascii="Palatino Linotype" w:hAnsi="Palatino Linotype"/>
          <w:sz w:val="18"/>
        </w:rPr>
        <w:t xml:space="preserve"> Nunca </w:t>
      </w:r>
      <w:proofErr w:type="spellStart"/>
      <w:r w:rsidR="00F251C2">
        <w:rPr>
          <w:rFonts w:ascii="Palatino Linotype" w:hAnsi="Palatino Linotype"/>
          <w:sz w:val="18"/>
        </w:rPr>
        <w:t>Estuvieron</w:t>
      </w:r>
      <w:proofErr w:type="spellEnd"/>
      <w:r w:rsidR="00F251C2">
        <w:rPr>
          <w:rFonts w:ascii="Palatino Linotype" w:hAnsi="Palatino Linotype"/>
          <w:sz w:val="18"/>
        </w:rPr>
        <w:t xml:space="preserve"> </w:t>
      </w:r>
      <w:proofErr w:type="spellStart"/>
      <w:r w:rsidR="00F251C2">
        <w:rPr>
          <w:rFonts w:ascii="Palatino Linotype" w:hAnsi="Palatino Linotype"/>
          <w:sz w:val="18"/>
        </w:rPr>
        <w:t>Asequrados</w:t>
      </w:r>
      <w:proofErr w:type="spellEnd"/>
      <w:r w:rsidR="00F251C2">
        <w:rPr>
          <w:rFonts w:ascii="Palatino Linotype" w:hAnsi="Palatino Linotype"/>
          <w:sz w:val="18"/>
        </w:rPr>
        <w:t xml:space="preserve">: </w:t>
      </w:r>
      <w:proofErr w:type="spellStart"/>
      <w:r w:rsidR="00F251C2">
        <w:rPr>
          <w:rFonts w:ascii="Palatino Linotype" w:hAnsi="Palatino Linotype"/>
          <w:sz w:val="18"/>
        </w:rPr>
        <w:t>Explicando</w:t>
      </w:r>
      <w:proofErr w:type="spellEnd"/>
      <w:r w:rsidR="00F251C2">
        <w:rPr>
          <w:rFonts w:ascii="Palatino Linotype" w:hAnsi="Palatino Linotype"/>
          <w:sz w:val="18"/>
        </w:rPr>
        <w:t xml:space="preserve"> El Seguro Por </w:t>
      </w:r>
      <w:proofErr w:type="spellStart"/>
      <w:r w:rsidR="00F251C2">
        <w:rPr>
          <w:rFonts w:ascii="Palatino Linotype" w:hAnsi="Palatino Linotype"/>
          <w:sz w:val="18"/>
        </w:rPr>
        <w:t>Índice</w:t>
      </w:r>
      <w:proofErr w:type="spellEnd"/>
      <w:r w:rsidR="00F251C2">
        <w:rPr>
          <w:rFonts w:ascii="Palatino Linotype" w:hAnsi="Palatino Linotype"/>
          <w:sz w:val="18"/>
        </w:rPr>
        <w:t xml:space="preserve"> a </w:t>
      </w:r>
      <w:proofErr w:type="spellStart"/>
      <w:r w:rsidR="00F251C2">
        <w:rPr>
          <w:rFonts w:ascii="Palatino Linotype" w:hAnsi="Palatino Linotype"/>
          <w:sz w:val="18"/>
        </w:rPr>
        <w:t>Través</w:t>
      </w:r>
      <w:proofErr w:type="spellEnd"/>
      <w:r w:rsidR="00F251C2">
        <w:rPr>
          <w:rFonts w:ascii="Palatino Linotype" w:hAnsi="Palatino Linotype"/>
          <w:sz w:val="18"/>
        </w:rPr>
        <w:t xml:space="preserve"> de </w:t>
      </w:r>
      <w:proofErr w:type="spellStart"/>
      <w:r w:rsidR="00F251C2">
        <w:rPr>
          <w:rFonts w:ascii="Palatino Linotype" w:hAnsi="Palatino Linotype"/>
          <w:sz w:val="18"/>
        </w:rPr>
        <w:t>Juegos</w:t>
      </w:r>
      <w:proofErr w:type="spellEnd"/>
      <w:r w:rsidR="00F251C2">
        <w:rPr>
          <w:rFonts w:ascii="Palatino Linotype" w:hAnsi="Palatino Linotype"/>
          <w:sz w:val="18"/>
        </w:rPr>
        <w:t xml:space="preserve"> de </w:t>
      </w:r>
      <w:proofErr w:type="spellStart"/>
      <w:r w:rsidR="00F251C2">
        <w:rPr>
          <w:rFonts w:ascii="Palatino Linotype" w:hAnsi="Palatino Linotype"/>
          <w:sz w:val="18"/>
        </w:rPr>
        <w:t>Educación</w:t>
      </w:r>
      <w:proofErr w:type="spellEnd"/>
      <w:r w:rsidR="00F251C2">
        <w:rPr>
          <w:rFonts w:ascii="Palatino Linotype" w:hAnsi="Palatino Linotype"/>
          <w:sz w:val="18"/>
        </w:rPr>
        <w:t xml:space="preserve"> Financiera,” </w:t>
      </w:r>
      <w:r w:rsidR="00F251C2">
        <w:rPr>
          <w:rFonts w:ascii="Palatino Linotype" w:hAnsi="Palatino Linotype"/>
          <w:sz w:val="18"/>
          <w:szCs w:val="18"/>
        </w:rPr>
        <w:t>USAID BASIS Brief 2008-07-S.</w:t>
      </w:r>
    </w:p>
    <w:p w14:paraId="1453073A" w14:textId="77777777" w:rsidR="004D18D1" w:rsidRDefault="004D18D1"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E6CE7">
        <w:rPr>
          <w:rFonts w:ascii="Palatino Linotype" w:hAnsi="Palatino Linotype"/>
          <w:sz w:val="18"/>
          <w:szCs w:val="18"/>
        </w:rPr>
        <w:t>Ruchira Bhattamishra and Christopher B. Barrett,</w:t>
      </w:r>
      <w:hyperlink r:id="rId32" w:history="1">
        <w:r w:rsidRPr="00BE6CE7">
          <w:rPr>
            <w:rStyle w:val="Hyperlink"/>
            <w:rFonts w:ascii="Palatino Linotype" w:hAnsi="Palatino Linotype"/>
            <w:color w:val="auto"/>
            <w:sz w:val="18"/>
            <w:szCs w:val="18"/>
            <w:u w:val="none"/>
          </w:rPr>
          <w:t xml:space="preserve"> "Community-based risk management arrangements: An overview and implications for social fund program design," </w:t>
        </w:r>
      </w:hyperlink>
      <w:r w:rsidR="00BE6CE7" w:rsidRPr="00BE6CE7">
        <w:rPr>
          <w:rFonts w:ascii="Palatino Linotype" w:hAnsi="Palatino Linotype"/>
          <w:sz w:val="18"/>
          <w:szCs w:val="18"/>
        </w:rPr>
        <w:t xml:space="preserve">World Bank Social Protection Discussion Paper No. 0830, </w:t>
      </w:r>
      <w:r w:rsidRPr="00BE6CE7">
        <w:rPr>
          <w:rFonts w:ascii="Palatino Linotype" w:hAnsi="Palatino Linotype"/>
          <w:sz w:val="18"/>
          <w:szCs w:val="18"/>
        </w:rPr>
        <w:t>October 2008</w:t>
      </w:r>
      <w:r w:rsidR="00BE6CE7" w:rsidRPr="00BE6CE7">
        <w:rPr>
          <w:rFonts w:ascii="Palatino Linotype" w:hAnsi="Palatino Linotype"/>
          <w:sz w:val="18"/>
          <w:szCs w:val="18"/>
        </w:rPr>
        <w:t>.</w:t>
      </w:r>
    </w:p>
    <w:p w14:paraId="5048E5BB" w14:textId="77777777" w:rsidR="00BE6CE7" w:rsidRDefault="00BE6CE7"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E6CE7">
        <w:rPr>
          <w:rFonts w:ascii="Palatino Linotype" w:hAnsi="Palatino Linotype"/>
          <w:sz w:val="18"/>
          <w:szCs w:val="18"/>
        </w:rPr>
        <w:t xml:space="preserve">Ruchira Bhattamishra and Christopher B. Barrett, </w:t>
      </w:r>
      <w:hyperlink r:id="rId33" w:history="1">
        <w:r w:rsidRPr="00BE6CE7">
          <w:rPr>
            <w:rStyle w:val="Hyperlink"/>
            <w:rFonts w:ascii="Palatino Linotype" w:hAnsi="Palatino Linotype"/>
            <w:color w:val="auto"/>
            <w:sz w:val="18"/>
            <w:szCs w:val="18"/>
            <w:u w:val="none"/>
          </w:rPr>
          <w:t>"Community-Based Risk Management Arrangements"</w:t>
        </w:r>
      </w:hyperlink>
      <w:r w:rsidRPr="00BE6CE7">
        <w:rPr>
          <w:rFonts w:ascii="Palatino Linotype" w:hAnsi="Palatino Linotype"/>
          <w:sz w:val="18"/>
          <w:szCs w:val="18"/>
        </w:rPr>
        <w:t xml:space="preserve"> USAID AMA CRSP BASIS Brief 08-07, September 2008.</w:t>
      </w:r>
    </w:p>
    <w:p w14:paraId="17A2107A" w14:textId="77777777" w:rsidR="00BE6CE7" w:rsidRPr="00BE6CE7" w:rsidRDefault="00BE6CE7"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E6CE7">
        <w:rPr>
          <w:rFonts w:ascii="Palatino Linotype" w:hAnsi="Palatino Linotype"/>
          <w:sz w:val="18"/>
          <w:szCs w:val="18"/>
        </w:rPr>
        <w:lastRenderedPageBreak/>
        <w:t xml:space="preserve">C. Stuart Clark, Sophia Murphy, Gawain Kripke, Christopher B. Barrett, </w:t>
      </w:r>
      <w:hyperlink r:id="rId34" w:history="1">
        <w:r w:rsidRPr="00BE6CE7">
          <w:rPr>
            <w:rStyle w:val="Hyperlink"/>
            <w:rFonts w:ascii="Palatino Linotype" w:hAnsi="Palatino Linotype"/>
            <w:color w:val="auto"/>
            <w:sz w:val="18"/>
            <w:szCs w:val="18"/>
            <w:u w:val="none"/>
          </w:rPr>
          <w:t>"The Role of Monetization in Prop</w:t>
        </w:r>
        <w:r>
          <w:rPr>
            <w:rStyle w:val="Hyperlink"/>
            <w:rFonts w:ascii="Palatino Linotype" w:hAnsi="Palatino Linotype"/>
            <w:color w:val="auto"/>
            <w:sz w:val="18"/>
            <w:szCs w:val="18"/>
            <w:u w:val="none"/>
          </w:rPr>
          <w:t>o</w:t>
        </w:r>
        <w:r w:rsidRPr="00BE6CE7">
          <w:rPr>
            <w:rStyle w:val="Hyperlink"/>
            <w:rFonts w:ascii="Palatino Linotype" w:hAnsi="Palatino Linotype"/>
            <w:color w:val="auto"/>
            <w:sz w:val="18"/>
            <w:szCs w:val="18"/>
            <w:u w:val="none"/>
          </w:rPr>
          <w:t>sed Food Aid Modalities,"</w:t>
        </w:r>
      </w:hyperlink>
      <w:r w:rsidRPr="00BE6CE7">
        <w:rPr>
          <w:rFonts w:ascii="Palatino Linotype" w:hAnsi="Palatino Linotype"/>
          <w:sz w:val="18"/>
          <w:szCs w:val="18"/>
        </w:rPr>
        <w:t xml:space="preserve"> Open Letter to World Trade Organization Committee on Agriculture Chair, July 2008.</w:t>
      </w:r>
    </w:p>
    <w:p w14:paraId="3F5ECE1F" w14:textId="77777777" w:rsidR="00C2514C" w:rsidRDefault="00C2514C"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“A Step </w:t>
      </w:r>
      <w:proofErr w:type="gramStart"/>
      <w:r>
        <w:rPr>
          <w:rFonts w:ascii="Palatino Linotype" w:hAnsi="Palatino Linotype"/>
          <w:sz w:val="18"/>
          <w:szCs w:val="18"/>
        </w:rPr>
        <w:t>In</w:t>
      </w:r>
      <w:proofErr w:type="gramEnd"/>
      <w:r>
        <w:rPr>
          <w:rFonts w:ascii="Palatino Linotype" w:hAnsi="Palatino Linotype"/>
          <w:sz w:val="18"/>
          <w:szCs w:val="18"/>
        </w:rPr>
        <w:t xml:space="preserve"> </w:t>
      </w:r>
      <w:proofErr w:type="gramStart"/>
      <w:r>
        <w:rPr>
          <w:rFonts w:ascii="Palatino Linotype" w:hAnsi="Palatino Linotype"/>
          <w:sz w:val="18"/>
          <w:szCs w:val="18"/>
        </w:rPr>
        <w:t>The</w:t>
      </w:r>
      <w:proofErr w:type="gramEnd"/>
      <w:r>
        <w:rPr>
          <w:rFonts w:ascii="Palatino Linotype" w:hAnsi="Palatino Linotype"/>
          <w:sz w:val="18"/>
          <w:szCs w:val="18"/>
        </w:rPr>
        <w:t xml:space="preserve"> Wrong Direction for Food Aid,” </w:t>
      </w:r>
      <w:r w:rsidRPr="00C2514C">
        <w:rPr>
          <w:rFonts w:ascii="Palatino Linotype" w:hAnsi="Palatino Linotype"/>
          <w:i/>
          <w:sz w:val="18"/>
          <w:szCs w:val="18"/>
        </w:rPr>
        <w:t>Ithaca Journal</w:t>
      </w:r>
      <w:r>
        <w:rPr>
          <w:rFonts w:ascii="Palatino Linotype" w:hAnsi="Palatino Linotype"/>
          <w:sz w:val="18"/>
          <w:szCs w:val="18"/>
        </w:rPr>
        <w:t>, February 25, 2008.</w:t>
      </w:r>
    </w:p>
    <w:p w14:paraId="33163EC6" w14:textId="77777777" w:rsidR="0064201E" w:rsidRDefault="0064201E"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575AC1">
        <w:rPr>
          <w:rFonts w:ascii="Palatino Linotype" w:hAnsi="Palatino Linotype"/>
          <w:sz w:val="18"/>
          <w:szCs w:val="18"/>
        </w:rPr>
        <w:t xml:space="preserve">Christopher B. Barrett, “Emergency Food Aid Should Be </w:t>
      </w:r>
      <w:proofErr w:type="gramStart"/>
      <w:r w:rsidRPr="00575AC1">
        <w:rPr>
          <w:rFonts w:ascii="Palatino Linotype" w:hAnsi="Palatino Linotype"/>
          <w:sz w:val="18"/>
          <w:szCs w:val="18"/>
        </w:rPr>
        <w:t>A</w:t>
      </w:r>
      <w:proofErr w:type="gramEnd"/>
      <w:r w:rsidRPr="00575AC1">
        <w:rPr>
          <w:rFonts w:ascii="Palatino Linotype" w:hAnsi="Palatino Linotype"/>
          <w:sz w:val="18"/>
          <w:szCs w:val="18"/>
        </w:rPr>
        <w:t xml:space="preserve"> Priority,” </w:t>
      </w:r>
      <w:r w:rsidRPr="00575AC1">
        <w:rPr>
          <w:rFonts w:ascii="Palatino Linotype" w:hAnsi="Palatino Linotype"/>
          <w:i/>
          <w:sz w:val="18"/>
          <w:szCs w:val="18"/>
        </w:rPr>
        <w:t>Baltimore Sun,</w:t>
      </w:r>
      <w:r w:rsidRPr="00575AC1">
        <w:rPr>
          <w:rFonts w:ascii="Palatino Linotype" w:hAnsi="Palatino Linotype"/>
          <w:sz w:val="18"/>
          <w:szCs w:val="18"/>
        </w:rPr>
        <w:t xml:space="preserve"> November 16, 2007. </w:t>
      </w:r>
    </w:p>
    <w:p w14:paraId="7772FEA7" w14:textId="77777777" w:rsidR="00C2514C" w:rsidRPr="00C2514C" w:rsidRDefault="00C2514C"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C2514C">
        <w:rPr>
          <w:rFonts w:ascii="Palatino Linotype" w:hAnsi="Palatino Linotype"/>
          <w:sz w:val="18"/>
        </w:rPr>
        <w:t xml:space="preserve">Christopher B. Barrett, Barry J. Barnett, Michael R. Carter, Sommarat Chantarat, James W. Hansen, Andrew G. Mude, Daniel E. Osgood, Jerry R. Skees, Calum G. Turvey and M. Neil Ward, </w:t>
      </w:r>
      <w:hyperlink r:id="rId35" w:history="1">
        <w:r w:rsidRPr="00C2514C">
          <w:rPr>
            <w:rStyle w:val="Hyperlink"/>
            <w:rFonts w:ascii="Palatino Linotype" w:hAnsi="Palatino Linotype"/>
            <w:color w:val="auto"/>
            <w:sz w:val="18"/>
            <w:u w:val="none"/>
          </w:rPr>
          <w:t>"Poverty Traps and Climate Risk: Limitations and Opportunities of Index-Based Risk Financing,"</w:t>
        </w:r>
      </w:hyperlink>
      <w:r w:rsidRPr="00C2514C">
        <w:rPr>
          <w:rFonts w:ascii="Palatino Linotype" w:hAnsi="Palatino Linotype"/>
          <w:sz w:val="18"/>
        </w:rPr>
        <w:t xml:space="preserve"> International Research Institute for Climate Prediction Technical Report Number 07-03, September 2007.</w:t>
      </w:r>
    </w:p>
    <w:p w14:paraId="11A04CE0" w14:textId="77777777" w:rsidR="0064201E" w:rsidRDefault="0064201E"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4201E">
        <w:rPr>
          <w:rFonts w:ascii="Palatino Linotype" w:hAnsi="Palatino Linotype" w:cs="TimesNewRomanPS-BoldMT"/>
          <w:bCs/>
          <w:sz w:val="18"/>
          <w:szCs w:val="18"/>
        </w:rPr>
        <w:t>Christopher B. Barrett</w:t>
      </w:r>
      <w:r w:rsidRPr="0064201E">
        <w:rPr>
          <w:rFonts w:ascii="Palatino Linotype" w:hAnsi="Palatino Linotype" w:cs="TimesNewRomanPSMT"/>
          <w:sz w:val="18"/>
          <w:szCs w:val="18"/>
        </w:rPr>
        <w:t xml:space="preserve">, </w:t>
      </w:r>
      <w:r w:rsidRPr="0064201E">
        <w:rPr>
          <w:rFonts w:ascii="Palatino Linotype" w:hAnsi="Palatino Linotype" w:cs="TimesNewRomanPS-BoldMT"/>
          <w:bCs/>
          <w:sz w:val="18"/>
          <w:szCs w:val="18"/>
        </w:rPr>
        <w:t xml:space="preserve">Ernest Aryeetey, Agnes Quisumbing, Akhter </w:t>
      </w:r>
      <w:proofErr w:type="spellStart"/>
      <w:proofErr w:type="gramStart"/>
      <w:r w:rsidRPr="0064201E">
        <w:rPr>
          <w:rFonts w:ascii="Palatino Linotype" w:hAnsi="Palatino Linotype" w:cs="TimesNewRomanPS-BoldMT"/>
          <w:bCs/>
          <w:sz w:val="18"/>
          <w:szCs w:val="18"/>
        </w:rPr>
        <w:t>Ahmed,John</w:t>
      </w:r>
      <w:proofErr w:type="spellEnd"/>
      <w:proofErr w:type="gramEnd"/>
      <w:r w:rsidRPr="0064201E">
        <w:rPr>
          <w:rFonts w:ascii="Palatino Linotype" w:hAnsi="Palatino Linotype" w:cs="TimesNewRomanPS-BoldMT"/>
          <w:bCs/>
          <w:sz w:val="18"/>
          <w:szCs w:val="18"/>
        </w:rPr>
        <w:t xml:space="preserve"> Hoddinott, Felix Naschold, Jacqueline Vanderpuye-</w:t>
      </w:r>
      <w:proofErr w:type="spellStart"/>
      <w:r w:rsidRPr="0064201E">
        <w:rPr>
          <w:rFonts w:ascii="Palatino Linotype" w:hAnsi="Palatino Linotype" w:cs="TimesNewRomanPS-BoldMT"/>
          <w:bCs/>
          <w:sz w:val="18"/>
          <w:szCs w:val="18"/>
        </w:rPr>
        <w:t>Orgle</w:t>
      </w:r>
      <w:proofErr w:type="spellEnd"/>
      <w:r w:rsidRPr="0064201E">
        <w:rPr>
          <w:rFonts w:ascii="Palatino Linotype" w:hAnsi="Palatino Linotype" w:cs="TimesNewRomanPS-BoldMT"/>
          <w:bCs/>
          <w:sz w:val="18"/>
          <w:szCs w:val="18"/>
        </w:rPr>
        <w:t xml:space="preserve">, </w:t>
      </w:r>
      <w:r w:rsidRPr="0064201E">
        <w:rPr>
          <w:rFonts w:ascii="Palatino Linotype" w:hAnsi="Palatino Linotype" w:cs="TimesNewRomanPS-ItalicMT"/>
          <w:i/>
          <w:iCs/>
          <w:sz w:val="18"/>
          <w:szCs w:val="18"/>
        </w:rPr>
        <w:t xml:space="preserve">and </w:t>
      </w:r>
      <w:r w:rsidRPr="0064201E">
        <w:rPr>
          <w:rFonts w:ascii="Palatino Linotype" w:hAnsi="Palatino Linotype" w:cs="TimesNewRomanPS-BoldMT"/>
          <w:bCs/>
          <w:sz w:val="18"/>
          <w:szCs w:val="18"/>
        </w:rPr>
        <w:t xml:space="preserve">Tassew Woldehanna, “Local Risk Management: Protecting Household Asset Building and Farm Productivity from Idiosyncratic Shocks,” </w:t>
      </w:r>
      <w:r w:rsidRPr="0064201E">
        <w:rPr>
          <w:rFonts w:ascii="Palatino Linotype" w:hAnsi="Palatino Linotype"/>
          <w:bCs/>
          <w:sz w:val="18"/>
          <w:szCs w:val="18"/>
        </w:rPr>
        <w:t>USAID BASIS CRSP Policy Brief</w:t>
      </w:r>
      <w:r w:rsidRPr="0064201E">
        <w:rPr>
          <w:rFonts w:ascii="Palatino Linotype" w:hAnsi="Palatino Linotype" w:cs="Arial-BoldMT"/>
          <w:bCs/>
          <w:sz w:val="18"/>
          <w:szCs w:val="18"/>
        </w:rPr>
        <w:t xml:space="preserve"> 2007-3, July 2007.</w:t>
      </w:r>
    </w:p>
    <w:p w14:paraId="4DB1D8C2" w14:textId="77777777" w:rsidR="0064201E" w:rsidRDefault="0064201E"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4201E">
        <w:rPr>
          <w:rFonts w:ascii="Palatino Linotype" w:hAnsi="Palatino Linotype"/>
          <w:sz w:val="18"/>
          <w:szCs w:val="18"/>
        </w:rPr>
        <w:t xml:space="preserve">Daniel G. Maxwell, Erin C. Lentz and Christopher B. Barrett, “A Market Analysis and Decision Tree Tool for Response Analysis: Cash, Local Purchase and/or Imported Food Aid? Background Paper,” paper prepared for CARE USA, May 2007. </w:t>
      </w:r>
    </w:p>
    <w:p w14:paraId="3AD56AD6" w14:textId="77777777" w:rsidR="0064201E" w:rsidRPr="0064201E" w:rsidRDefault="0064201E" w:rsidP="00622FB5">
      <w:pPr>
        <w:numPr>
          <w:ilvl w:val="0"/>
          <w:numId w:val="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4201E">
        <w:rPr>
          <w:rFonts w:ascii="Palatino Linotype" w:hAnsi="Palatino Linotype"/>
          <w:sz w:val="18"/>
          <w:szCs w:val="18"/>
        </w:rPr>
        <w:t>Christopher B. Barrett, Erin C. Lentz and Daniel G. Maxwell, “A Market Analysis and Decision Tree Tool for Response Analysis: Cash, Local Purchase and/or Imported Food Aid? The Decision Tree Tool,” paper prepared for CARE USA, May 2007.</w:t>
      </w:r>
    </w:p>
    <w:p w14:paraId="28705DD9" w14:textId="77777777" w:rsidR="00C0421C" w:rsidRPr="00C0421C" w:rsidRDefault="00C0421C" w:rsidP="00622FB5">
      <w:pPr>
        <w:numPr>
          <w:ilvl w:val="0"/>
          <w:numId w:val="3"/>
        </w:numPr>
        <w:tabs>
          <w:tab w:val="left" w:pos="360"/>
          <w:tab w:val="left" w:pos="720"/>
        </w:tabs>
        <w:rPr>
          <w:rFonts w:ascii="Palatino Linotype" w:hAnsi="Palatino Linotype"/>
          <w:sz w:val="18"/>
          <w:szCs w:val="18"/>
        </w:rPr>
      </w:pPr>
      <w:r w:rsidRPr="00C0421C">
        <w:rPr>
          <w:rFonts w:ascii="Palatino Linotype" w:hAnsi="Palatino Linotype"/>
          <w:sz w:val="18"/>
          <w:szCs w:val="18"/>
        </w:rPr>
        <w:t>Christopher B. Barrett, “The United States’ International Food Assistance Programs: Issues and Options for the 2007 Farm Bill,” background paper prepared for the American Enterprise Institute Press, April 2007.</w:t>
      </w:r>
    </w:p>
    <w:p w14:paraId="79CD19F5" w14:textId="77777777" w:rsidR="0064201E" w:rsidRDefault="0064201E"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John Hoddinott and Christopher B. Barrett, “Counting Commitments in the Food Aid Convention,” paper prepared for the Trans-Atlantic NGO Food Aid Policy Dialogue, April 2007.</w:t>
      </w:r>
    </w:p>
    <w:p w14:paraId="4C69BAD3" w14:textId="77777777" w:rsidR="00103322" w:rsidRDefault="00103322"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“Food Aid </w:t>
      </w:r>
      <w:proofErr w:type="gramStart"/>
      <w:r>
        <w:rPr>
          <w:rFonts w:ascii="Palatino Linotype" w:hAnsi="Palatino Linotype"/>
          <w:sz w:val="18"/>
          <w:szCs w:val="18"/>
        </w:rPr>
        <w:t>In</w:t>
      </w:r>
      <w:proofErr w:type="gramEnd"/>
      <w:r>
        <w:rPr>
          <w:rFonts w:ascii="Palatino Linotype" w:hAnsi="Palatino Linotype"/>
          <w:sz w:val="18"/>
          <w:szCs w:val="18"/>
        </w:rPr>
        <w:t xml:space="preserve"> Response </w:t>
      </w:r>
      <w:proofErr w:type="gramStart"/>
      <w:r>
        <w:rPr>
          <w:rFonts w:ascii="Palatino Linotype" w:hAnsi="Palatino Linotype"/>
          <w:sz w:val="18"/>
          <w:szCs w:val="18"/>
        </w:rPr>
        <w:t>To</w:t>
      </w:r>
      <w:proofErr w:type="gramEnd"/>
      <w:r>
        <w:rPr>
          <w:rFonts w:ascii="Palatino Linotype" w:hAnsi="Palatino Linotype"/>
          <w:sz w:val="18"/>
          <w:szCs w:val="18"/>
        </w:rPr>
        <w:t xml:space="preserve"> Acute Food Insecurity,” background paper for Food and Agriculture Organization of the United Nations’ annual </w:t>
      </w:r>
      <w:r w:rsidRPr="00984AC3">
        <w:rPr>
          <w:rFonts w:ascii="Palatino Linotype" w:hAnsi="Palatino Linotype"/>
          <w:i/>
          <w:sz w:val="18"/>
          <w:szCs w:val="18"/>
        </w:rPr>
        <w:t>State of Food and Agriculture</w:t>
      </w:r>
      <w:r>
        <w:rPr>
          <w:rFonts w:ascii="Palatino Linotype" w:hAnsi="Palatino Linotype"/>
          <w:sz w:val="18"/>
          <w:szCs w:val="18"/>
        </w:rPr>
        <w:t xml:space="preserve"> report, April 2006. </w:t>
      </w:r>
    </w:p>
    <w:p w14:paraId="0F30FD02" w14:textId="77777777" w:rsidR="00984AC3" w:rsidRDefault="00984AC3"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“Food Aid </w:t>
      </w:r>
      <w:proofErr w:type="gramStart"/>
      <w:r>
        <w:rPr>
          <w:rFonts w:ascii="Palatino Linotype" w:hAnsi="Palatino Linotype"/>
          <w:sz w:val="18"/>
          <w:szCs w:val="18"/>
        </w:rPr>
        <w:t>As</w:t>
      </w:r>
      <w:proofErr w:type="gramEnd"/>
      <w:r>
        <w:rPr>
          <w:rFonts w:ascii="Palatino Linotype" w:hAnsi="Palatino Linotype"/>
          <w:sz w:val="18"/>
          <w:szCs w:val="18"/>
        </w:rPr>
        <w:t xml:space="preserve"> Part </w:t>
      </w:r>
      <w:proofErr w:type="gramStart"/>
      <w:r>
        <w:rPr>
          <w:rFonts w:ascii="Palatino Linotype" w:hAnsi="Palatino Linotype"/>
          <w:sz w:val="18"/>
          <w:szCs w:val="18"/>
        </w:rPr>
        <w:t>Of</w:t>
      </w:r>
      <w:proofErr w:type="gramEnd"/>
      <w:r>
        <w:rPr>
          <w:rFonts w:ascii="Palatino Linotype" w:hAnsi="Palatino Linotype"/>
          <w:sz w:val="18"/>
          <w:szCs w:val="18"/>
        </w:rPr>
        <w:t xml:space="preserve"> </w:t>
      </w:r>
      <w:proofErr w:type="gramStart"/>
      <w:r>
        <w:rPr>
          <w:rFonts w:ascii="Palatino Linotype" w:hAnsi="Palatino Linotype"/>
          <w:sz w:val="18"/>
          <w:szCs w:val="18"/>
        </w:rPr>
        <w:t>A</w:t>
      </w:r>
      <w:proofErr w:type="gramEnd"/>
      <w:r>
        <w:rPr>
          <w:rFonts w:ascii="Palatino Linotype" w:hAnsi="Palatino Linotype"/>
          <w:sz w:val="18"/>
          <w:szCs w:val="18"/>
        </w:rPr>
        <w:t xml:space="preserve"> Coherent Strategy </w:t>
      </w:r>
      <w:proofErr w:type="gramStart"/>
      <w:r>
        <w:rPr>
          <w:rFonts w:ascii="Palatino Linotype" w:hAnsi="Palatino Linotype"/>
          <w:sz w:val="18"/>
          <w:szCs w:val="18"/>
        </w:rPr>
        <w:t>To</w:t>
      </w:r>
      <w:proofErr w:type="gramEnd"/>
      <w:r>
        <w:rPr>
          <w:rFonts w:ascii="Palatino Linotype" w:hAnsi="Palatino Linotype"/>
          <w:sz w:val="18"/>
          <w:szCs w:val="18"/>
        </w:rPr>
        <w:t xml:space="preserve"> Advance Food Security Objectives,” background paper for Food and Agriculture Organization of the United Nations’ annual </w:t>
      </w:r>
      <w:r w:rsidRPr="00984AC3">
        <w:rPr>
          <w:rFonts w:ascii="Palatino Linotype" w:hAnsi="Palatino Linotype"/>
          <w:i/>
          <w:sz w:val="18"/>
          <w:szCs w:val="18"/>
        </w:rPr>
        <w:t>State of Food and Agriculture</w:t>
      </w:r>
      <w:r>
        <w:rPr>
          <w:rFonts w:ascii="Palatino Linotype" w:hAnsi="Palatino Linotype"/>
          <w:sz w:val="18"/>
          <w:szCs w:val="18"/>
        </w:rPr>
        <w:t xml:space="preserve"> report, March 2006. </w:t>
      </w:r>
    </w:p>
    <w:p w14:paraId="6566ECB9" w14:textId="77777777" w:rsidR="00984AC3" w:rsidRDefault="00984AC3"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 xml:space="preserve">Christopher B. Barrett, “Food Aid’s Intended and Unintended Consequences,” background paper for Food and Agriculture Organization of the United Nations’ annual </w:t>
      </w:r>
      <w:r w:rsidRPr="00984AC3">
        <w:rPr>
          <w:rFonts w:ascii="Palatino Linotype" w:hAnsi="Palatino Linotype"/>
          <w:i/>
          <w:sz w:val="18"/>
          <w:szCs w:val="18"/>
        </w:rPr>
        <w:t>State of Food and Agriculture</w:t>
      </w:r>
      <w:r>
        <w:rPr>
          <w:rFonts w:ascii="Palatino Linotype" w:hAnsi="Palatino Linotype"/>
          <w:sz w:val="18"/>
          <w:szCs w:val="18"/>
        </w:rPr>
        <w:t xml:space="preserve"> report, March 2006. </w:t>
      </w:r>
    </w:p>
    <w:p w14:paraId="38945B7C" w14:textId="77777777" w:rsidR="007D20DB" w:rsidRPr="002A31BE" w:rsidRDefault="007D20DB"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Christopher B. Barrett, “Poverty Traps and Agricultural Rese</w:t>
      </w:r>
      <w:r w:rsidRPr="002A31BE">
        <w:rPr>
          <w:rFonts w:ascii="Palatino Linotype" w:hAnsi="Palatino Linotype"/>
          <w:sz w:val="18"/>
          <w:szCs w:val="18"/>
        </w:rPr>
        <w:t>arch: Improving Policies, Institutions and Technologies to Support Sustainable Poverty Reduction”, paper prepared for CGIAR Science Forum, Marrakech, Morocco, December 2005.</w:t>
      </w:r>
    </w:p>
    <w:p w14:paraId="2E867B91" w14:textId="77777777" w:rsidR="005E17F1" w:rsidRPr="002A31BE" w:rsidRDefault="005E17F1" w:rsidP="00622FB5">
      <w:pPr>
        <w:pStyle w:val="Heading4"/>
        <w:numPr>
          <w:ilvl w:val="0"/>
          <w:numId w:val="3"/>
        </w:numPr>
        <w:tabs>
          <w:tab w:val="clear" w:pos="0"/>
          <w:tab w:val="left" w:pos="360"/>
        </w:tabs>
        <w:jc w:val="left"/>
        <w:rPr>
          <w:b w:val="0"/>
        </w:rPr>
      </w:pPr>
      <w:r w:rsidRPr="002A31BE">
        <w:rPr>
          <w:b w:val="0"/>
        </w:rPr>
        <w:t xml:space="preserve">Erin C. Lentz, Christopher B. Barrett and John Hoddinott, “Food Aid and Dependency: Implications for Emergency Food Security Assessments,” </w:t>
      </w:r>
      <w:r w:rsidR="008C01B0" w:rsidRPr="002A31BE">
        <w:rPr>
          <w:b w:val="0"/>
        </w:rPr>
        <w:t>Dec</w:t>
      </w:r>
      <w:r w:rsidRPr="002A31BE">
        <w:rPr>
          <w:b w:val="0"/>
        </w:rPr>
        <w:t xml:space="preserve">ember 2005 </w:t>
      </w:r>
      <w:r w:rsidR="00FD11C2" w:rsidRPr="002A31BE">
        <w:rPr>
          <w:b w:val="0"/>
        </w:rPr>
        <w:t xml:space="preserve">desk study </w:t>
      </w:r>
      <w:r w:rsidRPr="002A31BE">
        <w:rPr>
          <w:b w:val="0"/>
        </w:rPr>
        <w:t xml:space="preserve">for the World Food </w:t>
      </w:r>
      <w:proofErr w:type="spellStart"/>
      <w:r w:rsidRPr="002A31BE">
        <w:rPr>
          <w:b w:val="0"/>
        </w:rPr>
        <w:t>Programme</w:t>
      </w:r>
      <w:proofErr w:type="spellEnd"/>
      <w:r w:rsidRPr="002A31BE">
        <w:rPr>
          <w:b w:val="0"/>
        </w:rPr>
        <w:t>.</w:t>
      </w:r>
    </w:p>
    <w:p w14:paraId="783F2325" w14:textId="77777777" w:rsidR="00575AC1" w:rsidRPr="00575AC1" w:rsidRDefault="00575AC1" w:rsidP="00622FB5">
      <w:pPr>
        <w:numPr>
          <w:ilvl w:val="0"/>
          <w:numId w:val="3"/>
        </w:numPr>
        <w:tabs>
          <w:tab w:val="left" w:pos="360"/>
          <w:tab w:val="left" w:pos="720"/>
          <w:tab w:val="left" w:pos="1980"/>
          <w:tab w:val="left" w:pos="2880"/>
          <w:tab w:val="left" w:pos="3600"/>
          <w:tab w:val="left" w:pos="3984"/>
          <w:tab w:val="left" w:pos="4320"/>
          <w:tab w:val="left" w:pos="5310"/>
          <w:tab w:val="right" w:pos="9360"/>
        </w:tabs>
        <w:jc w:val="both"/>
        <w:rPr>
          <w:rFonts w:ascii="Palatino Linotype" w:hAnsi="Palatino Linotype"/>
          <w:sz w:val="18"/>
          <w:szCs w:val="18"/>
        </w:rPr>
      </w:pPr>
      <w:r w:rsidRPr="00575AC1">
        <w:rPr>
          <w:rFonts w:ascii="Palatino Linotype" w:hAnsi="Palatino Linotype"/>
          <w:sz w:val="18"/>
          <w:szCs w:val="18"/>
        </w:rPr>
        <w:t xml:space="preserve">Christopher B. Barrett and Daniel G. Maxwell, “They Profit While </w:t>
      </w:r>
      <w:proofErr w:type="gramStart"/>
      <w:r w:rsidRPr="00575AC1">
        <w:rPr>
          <w:rFonts w:ascii="Palatino Linotype" w:hAnsi="Palatino Linotype"/>
          <w:sz w:val="18"/>
          <w:szCs w:val="18"/>
        </w:rPr>
        <w:t>The</w:t>
      </w:r>
      <w:proofErr w:type="gramEnd"/>
      <w:r w:rsidRPr="00575AC1">
        <w:rPr>
          <w:rFonts w:ascii="Palatino Linotype" w:hAnsi="Palatino Linotype"/>
          <w:sz w:val="18"/>
          <w:szCs w:val="18"/>
        </w:rPr>
        <w:t xml:space="preserve"> Hungry Die”, </w:t>
      </w:r>
      <w:r w:rsidRPr="00575AC1">
        <w:rPr>
          <w:rFonts w:ascii="Palatino Linotype" w:hAnsi="Palatino Linotype"/>
          <w:i/>
          <w:sz w:val="18"/>
          <w:szCs w:val="18"/>
        </w:rPr>
        <w:t>Los Angeles Times</w:t>
      </w:r>
      <w:r w:rsidRPr="00575AC1">
        <w:rPr>
          <w:rFonts w:ascii="Palatino Linotype" w:hAnsi="Palatino Linotype"/>
          <w:sz w:val="18"/>
          <w:szCs w:val="18"/>
        </w:rPr>
        <w:t xml:space="preserve">, October 27, 2005. </w:t>
      </w:r>
    </w:p>
    <w:p w14:paraId="2934287F" w14:textId="77777777" w:rsidR="002A31BE" w:rsidRPr="002A31BE" w:rsidRDefault="003157B8"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2A31BE">
        <w:rPr>
          <w:rFonts w:ascii="Palatino Linotype" w:hAnsi="Palatino Linotype"/>
          <w:sz w:val="18"/>
          <w:szCs w:val="18"/>
        </w:rPr>
        <w:t>Christopher B. Barrett, “</w:t>
      </w:r>
      <w:r w:rsidRPr="002A31BE">
        <w:rPr>
          <w:rFonts w:ascii="Palatino Linotype" w:hAnsi="Palatino Linotype"/>
          <w:bCs/>
          <w:sz w:val="18"/>
          <w:szCs w:val="18"/>
        </w:rPr>
        <w:t xml:space="preserve">Displaced Distortions: Financial Market Failures and Seemingly Inefficient Resource Allocation,” USAID BASIS CRSP Policy Brief, </w:t>
      </w:r>
      <w:r w:rsidR="009348C6" w:rsidRPr="002A31BE">
        <w:rPr>
          <w:rFonts w:ascii="Palatino Linotype" w:hAnsi="Palatino Linotype"/>
          <w:bCs/>
          <w:sz w:val="18"/>
          <w:szCs w:val="18"/>
        </w:rPr>
        <w:t>August</w:t>
      </w:r>
      <w:r w:rsidRPr="002A31BE">
        <w:rPr>
          <w:rFonts w:ascii="Palatino Linotype" w:hAnsi="Palatino Linotype"/>
          <w:bCs/>
          <w:sz w:val="18"/>
          <w:szCs w:val="18"/>
        </w:rPr>
        <w:t xml:space="preserve"> 2005.</w:t>
      </w:r>
    </w:p>
    <w:p w14:paraId="510252E6" w14:textId="77777777" w:rsidR="002A31BE" w:rsidRPr="002A31BE" w:rsidRDefault="002A31BE"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2A31BE">
        <w:rPr>
          <w:rFonts w:ascii="Palatino Linotype" w:hAnsi="Palatino Linotype"/>
          <w:sz w:val="18"/>
          <w:szCs w:val="18"/>
        </w:rPr>
        <w:t>Paulo Santos and Christopher B. Barrett, “</w:t>
      </w:r>
      <w:r w:rsidRPr="002A31BE">
        <w:rPr>
          <w:rFonts w:ascii="Palatino Linotype" w:hAnsi="Palatino Linotype" w:cs="ArialRoundedMTBold"/>
          <w:bCs/>
          <w:sz w:val="18"/>
          <w:szCs w:val="18"/>
        </w:rPr>
        <w:t>Herd Dynamics, Social Networks, and Informal</w:t>
      </w:r>
      <w:r w:rsidRPr="002A31BE">
        <w:rPr>
          <w:rFonts w:ascii="Palatino Linotype" w:hAnsi="Palatino Linotype"/>
          <w:sz w:val="18"/>
          <w:szCs w:val="18"/>
        </w:rPr>
        <w:t xml:space="preserve"> </w:t>
      </w:r>
      <w:r w:rsidRPr="002A31BE">
        <w:rPr>
          <w:rFonts w:ascii="Palatino Linotype" w:hAnsi="Palatino Linotype" w:cs="ArialRoundedMTBold"/>
          <w:bCs/>
          <w:sz w:val="18"/>
          <w:szCs w:val="18"/>
        </w:rPr>
        <w:t xml:space="preserve">Transfers Among Southern Ethiopian Pastoralists,” </w:t>
      </w:r>
      <w:r w:rsidRPr="002A31BE">
        <w:rPr>
          <w:rFonts w:ascii="Palatino Linotype" w:hAnsi="Palatino Linotype"/>
          <w:sz w:val="18"/>
          <w:szCs w:val="18"/>
        </w:rPr>
        <w:t>USAID Global Livestock CRSP Research Brief 05-07-PARIMA.</w:t>
      </w:r>
    </w:p>
    <w:p w14:paraId="61331553" w14:textId="77777777" w:rsidR="002A31BE" w:rsidRPr="002A31BE" w:rsidRDefault="002A31BE"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2A31BE">
        <w:rPr>
          <w:rFonts w:ascii="Palatino Linotype" w:hAnsi="Palatino Linotype"/>
          <w:sz w:val="18"/>
          <w:szCs w:val="18"/>
        </w:rPr>
        <w:t>Kioko Munyao and Chris Barrett, “</w:t>
      </w:r>
      <w:r w:rsidRPr="002A31BE">
        <w:rPr>
          <w:rFonts w:ascii="Palatino Linotype" w:hAnsi="Palatino Linotype" w:cs="ArialRoundedMTBold"/>
          <w:bCs/>
          <w:sz w:val="18"/>
          <w:szCs w:val="18"/>
        </w:rPr>
        <w:t>Decentralization and its’ Effects on Pastoral</w:t>
      </w:r>
      <w:r w:rsidRPr="002A31BE">
        <w:rPr>
          <w:rFonts w:ascii="Palatino Linotype" w:hAnsi="Palatino Linotype"/>
          <w:sz w:val="18"/>
          <w:szCs w:val="18"/>
        </w:rPr>
        <w:t xml:space="preserve"> </w:t>
      </w:r>
      <w:r w:rsidRPr="002A31BE">
        <w:rPr>
          <w:rFonts w:ascii="Palatino Linotype" w:hAnsi="Palatino Linotype" w:cs="ArialRoundedMTBold"/>
          <w:bCs/>
          <w:sz w:val="18"/>
          <w:szCs w:val="18"/>
        </w:rPr>
        <w:t xml:space="preserve">Resource Management in Northern Kenya,” </w:t>
      </w:r>
      <w:r w:rsidRPr="002A31BE">
        <w:rPr>
          <w:rFonts w:ascii="Palatino Linotype" w:hAnsi="Palatino Linotype"/>
          <w:sz w:val="18"/>
          <w:szCs w:val="18"/>
        </w:rPr>
        <w:t>USAID Global Livestock CRSP Research Brief 05-04-PARIMA.</w:t>
      </w:r>
    </w:p>
    <w:p w14:paraId="7FC5EDD6" w14:textId="77777777" w:rsidR="00760E44" w:rsidRPr="002A31BE" w:rsidRDefault="00760E44" w:rsidP="00622FB5">
      <w:pPr>
        <w:pStyle w:val="Heading4"/>
        <w:numPr>
          <w:ilvl w:val="0"/>
          <w:numId w:val="3"/>
        </w:numPr>
        <w:tabs>
          <w:tab w:val="clear" w:pos="0"/>
          <w:tab w:val="left" w:pos="360"/>
        </w:tabs>
        <w:jc w:val="left"/>
        <w:rPr>
          <w:b w:val="0"/>
        </w:rPr>
      </w:pPr>
      <w:r w:rsidRPr="002A31BE">
        <w:rPr>
          <w:b w:val="0"/>
        </w:rPr>
        <w:t xml:space="preserve">Christopher B. Barrett, “Food Aid </w:t>
      </w:r>
      <w:proofErr w:type="gramStart"/>
      <w:r w:rsidRPr="002A31BE">
        <w:rPr>
          <w:b w:val="0"/>
        </w:rPr>
        <w:t>At</w:t>
      </w:r>
      <w:proofErr w:type="gramEnd"/>
      <w:r w:rsidRPr="002A31BE">
        <w:rPr>
          <w:b w:val="0"/>
        </w:rPr>
        <w:t xml:space="preserve"> </w:t>
      </w:r>
      <w:proofErr w:type="gramStart"/>
      <w:r w:rsidRPr="002A31BE">
        <w:rPr>
          <w:b w:val="0"/>
        </w:rPr>
        <w:t>A</w:t>
      </w:r>
      <w:proofErr w:type="gramEnd"/>
      <w:r w:rsidRPr="002A31BE">
        <w:rPr>
          <w:b w:val="0"/>
        </w:rPr>
        <w:t xml:space="preserve"> Crossroads: The Shared Challenge NGOs Face,” April 2005 background paper for NGO Executives Forum.</w:t>
      </w:r>
    </w:p>
    <w:p w14:paraId="67421F07" w14:textId="77777777" w:rsidR="00CD5DA9" w:rsidRPr="002A31BE"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2A31BE">
        <w:rPr>
          <w:rFonts w:ascii="Palatino Linotype" w:hAnsi="Palatino Linotype"/>
          <w:sz w:val="18"/>
          <w:szCs w:val="18"/>
        </w:rPr>
        <w:t>Jean Claude Randrianarisoa and Christopher B. Barrett, “</w:t>
      </w:r>
      <w:hyperlink r:id="rId36" w:tgtFrame="_blank" w:history="1">
        <w:r w:rsidRPr="002A31BE">
          <w:rPr>
            <w:rStyle w:val="Hyperlink"/>
            <w:rFonts w:ascii="Palatino Linotype" w:hAnsi="Palatino Linotype"/>
            <w:color w:val="auto"/>
            <w:sz w:val="18"/>
            <w:szCs w:val="18"/>
            <w:u w:val="none"/>
          </w:rPr>
          <w:t xml:space="preserve">La </w:t>
        </w:r>
        <w:proofErr w:type="spellStart"/>
        <w:r w:rsidRPr="002A31BE">
          <w:rPr>
            <w:rStyle w:val="Hyperlink"/>
            <w:rFonts w:ascii="Palatino Linotype" w:hAnsi="Palatino Linotype"/>
            <w:color w:val="auto"/>
            <w:sz w:val="18"/>
            <w:szCs w:val="18"/>
            <w:u w:val="none"/>
          </w:rPr>
          <w:t>Dynamique</w:t>
        </w:r>
        <w:proofErr w:type="spellEnd"/>
        <w:r w:rsidRPr="002A31BE">
          <w:rPr>
            <w:rStyle w:val="Hyperlink"/>
            <w:rFonts w:ascii="Palatino Linotype" w:hAnsi="Palatino Linotype"/>
            <w:color w:val="auto"/>
            <w:sz w:val="18"/>
            <w:szCs w:val="18"/>
            <w:u w:val="none"/>
          </w:rPr>
          <w:t xml:space="preserve"> du </w:t>
        </w:r>
        <w:proofErr w:type="spellStart"/>
        <w:r w:rsidRPr="002A31BE">
          <w:rPr>
            <w:rStyle w:val="Hyperlink"/>
            <w:rFonts w:ascii="Palatino Linotype" w:hAnsi="Palatino Linotype"/>
            <w:color w:val="auto"/>
            <w:sz w:val="18"/>
            <w:szCs w:val="18"/>
            <w:u w:val="none"/>
          </w:rPr>
          <w:t>Rendement</w:t>
        </w:r>
        <w:proofErr w:type="spellEnd"/>
        <w:r w:rsidRPr="002A31BE">
          <w:rPr>
            <w:rStyle w:val="Hyperlink"/>
            <w:rFonts w:ascii="Palatino Linotype" w:hAnsi="Palatino Linotype"/>
            <w:color w:val="auto"/>
            <w:sz w:val="18"/>
            <w:szCs w:val="18"/>
            <w:u w:val="none"/>
          </w:rPr>
          <w:t xml:space="preserve"> du Riz Dans les Hautes Terres de Madagascar</w:t>
        </w:r>
      </w:hyperlink>
      <w:r w:rsidRPr="002A31BE">
        <w:rPr>
          <w:rFonts w:ascii="Palatino Linotype" w:hAnsi="Palatino Linotype"/>
          <w:sz w:val="18"/>
          <w:szCs w:val="18"/>
        </w:rPr>
        <w:t xml:space="preserve"> ,” Madagascar BASIS Policy Research Brief Number 8, January 2005 (in French).</w:t>
      </w:r>
    </w:p>
    <w:p w14:paraId="6EAD4C25"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Bart Minten, Jean Claude Randrianarisoa and Jhon </w:t>
      </w:r>
      <w:proofErr w:type="spellStart"/>
      <w:r w:rsidRPr="007746C4">
        <w:rPr>
          <w:rFonts w:ascii="Palatino Linotype" w:hAnsi="Palatino Linotype"/>
          <w:sz w:val="18"/>
          <w:szCs w:val="18"/>
        </w:rPr>
        <w:t>Rasambainarivo</w:t>
      </w:r>
      <w:proofErr w:type="spellEnd"/>
      <w:r w:rsidRPr="007746C4">
        <w:rPr>
          <w:rFonts w:ascii="Palatino Linotype" w:hAnsi="Palatino Linotype"/>
          <w:sz w:val="18"/>
          <w:szCs w:val="18"/>
        </w:rPr>
        <w:t>, “</w:t>
      </w:r>
      <w:hyperlink r:id="rId37" w:tgtFrame="_blank" w:history="1">
        <w:r w:rsidRPr="007746C4">
          <w:rPr>
            <w:rStyle w:val="Hyperlink"/>
            <w:rFonts w:ascii="Palatino Linotype" w:hAnsi="Palatino Linotype"/>
            <w:color w:val="auto"/>
            <w:sz w:val="18"/>
            <w:szCs w:val="18"/>
            <w:u w:val="none"/>
          </w:rPr>
          <w:t xml:space="preserve">La </w:t>
        </w:r>
        <w:proofErr w:type="spellStart"/>
        <w:r w:rsidRPr="007746C4">
          <w:rPr>
            <w:rStyle w:val="Hyperlink"/>
            <w:rFonts w:ascii="Palatino Linotype" w:hAnsi="Palatino Linotype"/>
            <w:color w:val="auto"/>
            <w:sz w:val="18"/>
            <w:szCs w:val="18"/>
            <w:u w:val="none"/>
          </w:rPr>
          <w:t>Dynamique</w:t>
        </w:r>
        <w:proofErr w:type="spellEnd"/>
        <w:r w:rsidRPr="007746C4">
          <w:rPr>
            <w:rStyle w:val="Hyperlink"/>
            <w:rFonts w:ascii="Palatino Linotype" w:hAnsi="Palatino Linotype"/>
            <w:color w:val="auto"/>
            <w:sz w:val="18"/>
            <w:szCs w:val="18"/>
            <w:u w:val="none"/>
          </w:rPr>
          <w:t xml:space="preserve"> du Bien-Etre </w:t>
        </w:r>
        <w:proofErr w:type="spellStart"/>
        <w:r w:rsidRPr="007746C4">
          <w:rPr>
            <w:rStyle w:val="Hyperlink"/>
            <w:rFonts w:ascii="Palatino Linotype" w:hAnsi="Palatino Linotype"/>
            <w:color w:val="auto"/>
            <w:sz w:val="18"/>
            <w:szCs w:val="18"/>
            <w:u w:val="none"/>
          </w:rPr>
          <w:t>en</w:t>
        </w:r>
        <w:proofErr w:type="spellEnd"/>
        <w:r w:rsidRPr="007746C4">
          <w:rPr>
            <w:rStyle w:val="Hyperlink"/>
            <w:rFonts w:ascii="Palatino Linotype" w:hAnsi="Palatino Linotype"/>
            <w:color w:val="auto"/>
            <w:sz w:val="18"/>
            <w:szCs w:val="18"/>
            <w:u w:val="none"/>
          </w:rPr>
          <w:t xml:space="preserve"> Milieu Rural à Madagascar</w:t>
        </w:r>
      </w:hyperlink>
      <w:r w:rsidRPr="007746C4">
        <w:rPr>
          <w:rFonts w:ascii="Palatino Linotype" w:hAnsi="Palatino Linotype"/>
          <w:sz w:val="18"/>
          <w:szCs w:val="18"/>
        </w:rPr>
        <w:t>”, Madagascar BASIS Policy Research Brief Number 7, January 2005 (in French).</w:t>
      </w:r>
    </w:p>
    <w:p w14:paraId="094F2A45"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lang w:val="fr-FR"/>
        </w:rPr>
      </w:pPr>
      <w:r w:rsidRPr="007746C4">
        <w:rPr>
          <w:rFonts w:ascii="Palatino Linotype" w:hAnsi="Palatino Linotype"/>
          <w:sz w:val="18"/>
          <w:szCs w:val="18"/>
          <w:lang w:val="fr-FR"/>
        </w:rPr>
        <w:lastRenderedPageBreak/>
        <w:t xml:space="preserve">Christopher B. Barrett, Christine M. Moser, </w:t>
      </w:r>
      <w:proofErr w:type="spellStart"/>
      <w:r w:rsidRPr="007746C4">
        <w:rPr>
          <w:rFonts w:ascii="Palatino Linotype" w:hAnsi="Palatino Linotype"/>
          <w:sz w:val="18"/>
          <w:szCs w:val="18"/>
          <w:lang w:val="fr-FR"/>
        </w:rPr>
        <w:t>Oloro</w:t>
      </w:r>
      <w:proofErr w:type="spellEnd"/>
      <w:r w:rsidRPr="007746C4">
        <w:rPr>
          <w:rFonts w:ascii="Palatino Linotype" w:hAnsi="Palatino Linotype"/>
          <w:sz w:val="18"/>
          <w:szCs w:val="18"/>
          <w:lang w:val="fr-FR"/>
        </w:rPr>
        <w:t xml:space="preserve"> McHugh and </w:t>
      </w:r>
      <w:proofErr w:type="spellStart"/>
      <w:r w:rsidRPr="007746C4">
        <w:rPr>
          <w:rFonts w:ascii="Palatino Linotype" w:hAnsi="Palatino Linotype"/>
          <w:sz w:val="18"/>
          <w:szCs w:val="18"/>
          <w:lang w:val="fr-FR"/>
        </w:rPr>
        <w:t>Joeli</w:t>
      </w:r>
      <w:proofErr w:type="spellEnd"/>
      <w:r w:rsidRPr="007746C4">
        <w:rPr>
          <w:rFonts w:ascii="Palatino Linotype" w:hAnsi="Palatino Linotype"/>
          <w:sz w:val="18"/>
          <w:szCs w:val="18"/>
          <w:lang w:val="fr-FR"/>
        </w:rPr>
        <w:t xml:space="preserve"> </w:t>
      </w:r>
      <w:proofErr w:type="spellStart"/>
      <w:r w:rsidRPr="007746C4">
        <w:rPr>
          <w:rFonts w:ascii="Palatino Linotype" w:hAnsi="Palatino Linotype"/>
          <w:sz w:val="18"/>
          <w:szCs w:val="18"/>
          <w:lang w:val="fr-FR"/>
        </w:rPr>
        <w:t>Barison</w:t>
      </w:r>
      <w:proofErr w:type="spellEnd"/>
      <w:r w:rsidRPr="007746C4">
        <w:rPr>
          <w:rFonts w:ascii="Palatino Linotype" w:hAnsi="Palatino Linotype"/>
          <w:sz w:val="18"/>
          <w:szCs w:val="18"/>
          <w:lang w:val="fr-FR"/>
        </w:rPr>
        <w:t>, “</w:t>
      </w:r>
      <w:hyperlink r:id="rId38" w:tgtFrame="_blank" w:history="1">
        <w:r w:rsidRPr="007746C4">
          <w:rPr>
            <w:rStyle w:val="Hyperlink"/>
            <w:rFonts w:ascii="Palatino Linotype" w:hAnsi="Palatino Linotype"/>
            <w:color w:val="auto"/>
            <w:sz w:val="18"/>
            <w:szCs w:val="18"/>
            <w:u w:val="none"/>
            <w:lang w:val="fr-FR"/>
          </w:rPr>
          <w:t>Technologie supérieure, parcelle de qualité, ou agriculteur performant ? Identifier les changements de la productivité et les risques de production des riziculteurs à Madagascar</w:t>
        </w:r>
      </w:hyperlink>
      <w:r w:rsidRPr="007746C4">
        <w:rPr>
          <w:rFonts w:ascii="Palatino Linotype" w:hAnsi="Palatino Linotype"/>
          <w:sz w:val="18"/>
          <w:szCs w:val="18"/>
          <w:lang w:val="fr-FR"/>
        </w:rPr>
        <w:t xml:space="preserve">”, Madagascar BASIS Policy Research Brief </w:t>
      </w:r>
      <w:proofErr w:type="spellStart"/>
      <w:r w:rsidRPr="007746C4">
        <w:rPr>
          <w:rFonts w:ascii="Palatino Linotype" w:hAnsi="Palatino Linotype"/>
          <w:sz w:val="18"/>
          <w:szCs w:val="18"/>
          <w:lang w:val="fr-FR"/>
        </w:rPr>
        <w:t>Number</w:t>
      </w:r>
      <w:proofErr w:type="spellEnd"/>
      <w:r w:rsidRPr="007746C4">
        <w:rPr>
          <w:rFonts w:ascii="Palatino Linotype" w:hAnsi="Palatino Linotype"/>
          <w:sz w:val="18"/>
          <w:szCs w:val="18"/>
          <w:lang w:val="fr-FR"/>
        </w:rPr>
        <w:t xml:space="preserve"> 5, </w:t>
      </w:r>
      <w:proofErr w:type="spellStart"/>
      <w:r w:rsidRPr="007746C4">
        <w:rPr>
          <w:rFonts w:ascii="Palatino Linotype" w:hAnsi="Palatino Linotype"/>
          <w:sz w:val="18"/>
          <w:szCs w:val="18"/>
          <w:lang w:val="fr-FR"/>
        </w:rPr>
        <w:t>January</w:t>
      </w:r>
      <w:proofErr w:type="spellEnd"/>
      <w:r w:rsidRPr="007746C4">
        <w:rPr>
          <w:rFonts w:ascii="Palatino Linotype" w:hAnsi="Palatino Linotype"/>
          <w:sz w:val="18"/>
          <w:szCs w:val="18"/>
          <w:lang w:val="fr-FR"/>
        </w:rPr>
        <w:t xml:space="preserve"> 2005 (in French).</w:t>
      </w:r>
    </w:p>
    <w:p w14:paraId="3D15523D"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lang w:val="fr-FR"/>
        </w:rPr>
      </w:pPr>
      <w:r w:rsidRPr="007746C4">
        <w:rPr>
          <w:rFonts w:ascii="Palatino Linotype" w:hAnsi="Palatino Linotype"/>
          <w:sz w:val="18"/>
          <w:szCs w:val="18"/>
          <w:lang w:val="fr-FR"/>
        </w:rPr>
        <w:t>Bart Minten and Christopher B. Barrett, “</w:t>
      </w:r>
      <w:hyperlink r:id="rId39" w:tgtFrame="_blank" w:history="1">
        <w:r w:rsidRPr="007746C4">
          <w:rPr>
            <w:rStyle w:val="Hyperlink"/>
            <w:rFonts w:ascii="Palatino Linotype" w:hAnsi="Palatino Linotype"/>
            <w:color w:val="auto"/>
            <w:sz w:val="18"/>
            <w:szCs w:val="18"/>
            <w:u w:val="none"/>
            <w:lang w:val="fr-FR"/>
          </w:rPr>
          <w:t>Technologie agricole, productivité, pauvreté et sécurité alimentaire à Madagascar</w:t>
        </w:r>
      </w:hyperlink>
      <w:r w:rsidRPr="007746C4">
        <w:rPr>
          <w:rFonts w:ascii="Palatino Linotype" w:hAnsi="Palatino Linotype"/>
          <w:sz w:val="18"/>
          <w:szCs w:val="18"/>
          <w:lang w:val="fr-FR"/>
        </w:rPr>
        <w:t xml:space="preserve">”, Madagascar BASIS Policy Research Brief </w:t>
      </w:r>
      <w:proofErr w:type="spellStart"/>
      <w:r w:rsidRPr="007746C4">
        <w:rPr>
          <w:rFonts w:ascii="Palatino Linotype" w:hAnsi="Palatino Linotype"/>
          <w:sz w:val="18"/>
          <w:szCs w:val="18"/>
          <w:lang w:val="fr-FR"/>
        </w:rPr>
        <w:t>Number</w:t>
      </w:r>
      <w:proofErr w:type="spellEnd"/>
      <w:r w:rsidRPr="007746C4">
        <w:rPr>
          <w:rFonts w:ascii="Palatino Linotype" w:hAnsi="Palatino Linotype"/>
          <w:sz w:val="18"/>
          <w:szCs w:val="18"/>
          <w:lang w:val="fr-FR"/>
        </w:rPr>
        <w:t xml:space="preserve"> 4, </w:t>
      </w:r>
      <w:proofErr w:type="spellStart"/>
      <w:r w:rsidRPr="007746C4">
        <w:rPr>
          <w:rFonts w:ascii="Palatino Linotype" w:hAnsi="Palatino Linotype"/>
          <w:sz w:val="18"/>
          <w:szCs w:val="18"/>
          <w:lang w:val="fr-FR"/>
        </w:rPr>
        <w:t>January</w:t>
      </w:r>
      <w:proofErr w:type="spellEnd"/>
      <w:r w:rsidRPr="007746C4">
        <w:rPr>
          <w:rFonts w:ascii="Palatino Linotype" w:hAnsi="Palatino Linotype"/>
          <w:sz w:val="18"/>
          <w:szCs w:val="18"/>
          <w:lang w:val="fr-FR"/>
        </w:rPr>
        <w:t xml:space="preserve"> 2005 (in French).</w:t>
      </w:r>
    </w:p>
    <w:p w14:paraId="7600B856"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lang w:val="fr-FR"/>
        </w:rPr>
        <w:t>Christine M. Moser, Christopher B. Barrett and Bart Minten »,</w:t>
      </w:r>
      <w:hyperlink r:id="rId40" w:tgtFrame="_blank" w:history="1">
        <w:r w:rsidRPr="007746C4">
          <w:rPr>
            <w:rStyle w:val="Hyperlink"/>
            <w:rFonts w:ascii="Palatino Linotype" w:hAnsi="Palatino Linotype"/>
            <w:color w:val="auto"/>
            <w:sz w:val="18"/>
            <w:szCs w:val="18"/>
            <w:u w:val="none"/>
            <w:lang w:val="fr-FR"/>
          </w:rPr>
          <w:t xml:space="preserve">Opportunités manquées ou marchés </w:t>
        </w:r>
        <w:proofErr w:type="gramStart"/>
        <w:r w:rsidRPr="007746C4">
          <w:rPr>
            <w:rStyle w:val="Hyperlink"/>
            <w:rFonts w:ascii="Palatino Linotype" w:hAnsi="Palatino Linotype"/>
            <w:color w:val="auto"/>
            <w:sz w:val="18"/>
            <w:szCs w:val="18"/>
            <w:u w:val="none"/>
            <w:lang w:val="fr-FR"/>
          </w:rPr>
          <w:t>manquants?</w:t>
        </w:r>
        <w:proofErr w:type="gramEnd"/>
        <w:r w:rsidRPr="007746C4">
          <w:rPr>
            <w:rStyle w:val="Hyperlink"/>
            <w:rFonts w:ascii="Palatino Linotype" w:hAnsi="Palatino Linotype"/>
            <w:color w:val="auto"/>
            <w:sz w:val="18"/>
            <w:szCs w:val="18"/>
            <w:u w:val="none"/>
            <w:lang w:val="fr-FR"/>
          </w:rPr>
          <w:t xml:space="preserve"> </w:t>
        </w:r>
        <w:proofErr w:type="spellStart"/>
        <w:r w:rsidRPr="007746C4">
          <w:rPr>
            <w:rStyle w:val="Hyperlink"/>
            <w:rFonts w:ascii="Palatino Linotype" w:hAnsi="Palatino Linotype"/>
            <w:color w:val="auto"/>
            <w:sz w:val="18"/>
            <w:szCs w:val="18"/>
            <w:u w:val="none"/>
          </w:rPr>
          <w:t>L’arbitrage</w:t>
        </w:r>
        <w:proofErr w:type="spellEnd"/>
        <w:r w:rsidRPr="007746C4">
          <w:rPr>
            <w:rStyle w:val="Hyperlink"/>
            <w:rFonts w:ascii="Palatino Linotype" w:hAnsi="Palatino Linotype"/>
            <w:color w:val="auto"/>
            <w:sz w:val="18"/>
            <w:szCs w:val="18"/>
            <w:u w:val="none"/>
          </w:rPr>
          <w:t xml:space="preserve"> </w:t>
        </w:r>
        <w:proofErr w:type="spellStart"/>
        <w:r w:rsidRPr="007746C4">
          <w:rPr>
            <w:rStyle w:val="Hyperlink"/>
            <w:rFonts w:ascii="Palatino Linotype" w:hAnsi="Palatino Linotype"/>
            <w:color w:val="auto"/>
            <w:sz w:val="18"/>
            <w:szCs w:val="18"/>
            <w:u w:val="none"/>
          </w:rPr>
          <w:t>spatio-temporel</w:t>
        </w:r>
        <w:proofErr w:type="spellEnd"/>
        <w:r w:rsidRPr="007746C4">
          <w:rPr>
            <w:rStyle w:val="Hyperlink"/>
            <w:rFonts w:ascii="Palatino Linotype" w:hAnsi="Palatino Linotype"/>
            <w:color w:val="auto"/>
            <w:sz w:val="18"/>
            <w:szCs w:val="18"/>
            <w:u w:val="none"/>
          </w:rPr>
          <w:t xml:space="preserve"> du </w:t>
        </w:r>
        <w:proofErr w:type="spellStart"/>
        <w:r w:rsidRPr="007746C4">
          <w:rPr>
            <w:rStyle w:val="Hyperlink"/>
            <w:rFonts w:ascii="Palatino Linotype" w:hAnsi="Palatino Linotype"/>
            <w:color w:val="auto"/>
            <w:sz w:val="18"/>
            <w:szCs w:val="18"/>
            <w:u w:val="none"/>
          </w:rPr>
          <w:t>riz</w:t>
        </w:r>
        <w:proofErr w:type="spellEnd"/>
        <w:r w:rsidRPr="007746C4">
          <w:rPr>
            <w:rStyle w:val="Hyperlink"/>
            <w:rFonts w:ascii="Palatino Linotype" w:hAnsi="Palatino Linotype"/>
            <w:color w:val="auto"/>
            <w:sz w:val="18"/>
            <w:szCs w:val="18"/>
            <w:u w:val="none"/>
          </w:rPr>
          <w:t xml:space="preserve"> à Madagascar</w:t>
        </w:r>
      </w:hyperlink>
      <w:r w:rsidRPr="007746C4">
        <w:rPr>
          <w:rFonts w:ascii="Palatino Linotype" w:hAnsi="Palatino Linotype"/>
          <w:sz w:val="18"/>
          <w:szCs w:val="18"/>
        </w:rPr>
        <w:t>”, Madagascar BASIS Policy Research Brief Number 3, January 2005 (in French).</w:t>
      </w:r>
    </w:p>
    <w:p w14:paraId="14ACB4B4"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Douglas R. Brown and Christopher B. Barrett, “</w:t>
      </w:r>
      <w:hyperlink r:id="rId41" w:tgtFrame="_blank" w:history="1">
        <w:r w:rsidRPr="007746C4">
          <w:rPr>
            <w:rStyle w:val="Hyperlink"/>
            <w:rFonts w:ascii="Palatino Linotype" w:hAnsi="Palatino Linotype"/>
            <w:color w:val="auto"/>
            <w:sz w:val="18"/>
            <w:szCs w:val="18"/>
            <w:u w:val="none"/>
          </w:rPr>
          <w:t>Maize-Bean Intercropping and Smallholder Productivity in Kenya’s Highlands</w:t>
        </w:r>
      </w:hyperlink>
      <w:r w:rsidRPr="007746C4">
        <w:rPr>
          <w:rFonts w:ascii="Palatino Linotype" w:hAnsi="Palatino Linotype"/>
          <w:sz w:val="18"/>
          <w:szCs w:val="18"/>
        </w:rPr>
        <w:t>,” Kenya BASIS Policy Research Brief Number 8, January 2005.</w:t>
      </w:r>
    </w:p>
    <w:p w14:paraId="409D21CD" w14:textId="77777777" w:rsidR="00CD5DA9" w:rsidRPr="007746C4" w:rsidRDefault="00CD5DA9"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Paswel P. Marenya and Christopher B. Barrett, “</w:t>
      </w:r>
      <w:hyperlink r:id="rId42" w:tgtFrame="_blank" w:history="1">
        <w:r w:rsidRPr="007746C4">
          <w:rPr>
            <w:rStyle w:val="Hyperlink"/>
            <w:rFonts w:ascii="Palatino Linotype" w:hAnsi="Palatino Linotype"/>
            <w:color w:val="auto"/>
            <w:sz w:val="18"/>
            <w:szCs w:val="18"/>
            <w:u w:val="none"/>
          </w:rPr>
          <w:t>Adoption of Integrated Natural Resources Management Practices Among Smallholder Farmers in Western Kenya</w:t>
        </w:r>
      </w:hyperlink>
      <w:r w:rsidRPr="007746C4">
        <w:rPr>
          <w:rFonts w:ascii="Palatino Linotype" w:hAnsi="Palatino Linotype"/>
          <w:sz w:val="18"/>
          <w:szCs w:val="18"/>
        </w:rPr>
        <w:t>”, Kenya BASIS Policy Research Brief Number 5, January 2005.</w:t>
      </w:r>
    </w:p>
    <w:p w14:paraId="67268917" w14:textId="77777777" w:rsidR="003157B8" w:rsidRPr="007746C4" w:rsidRDefault="003157B8"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Frank Place, Festus M. Murithi and Christopher B. Barrett, “</w:t>
      </w:r>
      <w:hyperlink r:id="rId43" w:tgtFrame="_blank" w:history="1">
        <w:r w:rsidRPr="007746C4">
          <w:rPr>
            <w:rStyle w:val="Hyperlink"/>
            <w:rFonts w:ascii="Palatino Linotype" w:hAnsi="Palatino Linotype"/>
            <w:color w:val="auto"/>
            <w:sz w:val="18"/>
            <w:szCs w:val="18"/>
            <w:u w:val="none"/>
          </w:rPr>
          <w:t>A Comparison and Analysis of Rural Poverty Between the Western and Central Kenyan Highlands</w:t>
        </w:r>
      </w:hyperlink>
      <w:r w:rsidRPr="007746C4">
        <w:rPr>
          <w:rFonts w:ascii="Palatino Linotype" w:hAnsi="Palatino Linotype"/>
          <w:sz w:val="18"/>
          <w:szCs w:val="18"/>
        </w:rPr>
        <w:t>”, Kenya BASIS Policy Research Brief Number 4, January 2005.</w:t>
      </w:r>
    </w:p>
    <w:p w14:paraId="4C662C78" w14:textId="77777777" w:rsidR="003157B8" w:rsidRPr="007746C4" w:rsidRDefault="003157B8"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Alice N. Pell, David M. Mbugua, Louis V. </w:t>
      </w:r>
      <w:proofErr w:type="spellStart"/>
      <w:r w:rsidRPr="007746C4">
        <w:rPr>
          <w:rFonts w:ascii="Palatino Linotype" w:hAnsi="Palatino Linotype"/>
          <w:sz w:val="18"/>
          <w:szCs w:val="18"/>
        </w:rPr>
        <w:t>Verchot</w:t>
      </w:r>
      <w:proofErr w:type="spellEnd"/>
      <w:r w:rsidRPr="007746C4">
        <w:rPr>
          <w:rFonts w:ascii="Palatino Linotype" w:hAnsi="Palatino Linotype"/>
          <w:sz w:val="18"/>
          <w:szCs w:val="18"/>
        </w:rPr>
        <w:t xml:space="preserve">, Christopher B. Barrett, Lawrence E. Blume, Javier G. </w:t>
      </w:r>
      <w:proofErr w:type="spellStart"/>
      <w:r w:rsidRPr="007746C4">
        <w:rPr>
          <w:rFonts w:ascii="Palatino Linotype" w:hAnsi="Palatino Linotype"/>
          <w:sz w:val="18"/>
          <w:szCs w:val="18"/>
        </w:rPr>
        <w:t>Gamara</w:t>
      </w:r>
      <w:proofErr w:type="spellEnd"/>
      <w:r w:rsidRPr="007746C4">
        <w:rPr>
          <w:rFonts w:ascii="Palatino Linotype" w:hAnsi="Palatino Linotype"/>
          <w:sz w:val="18"/>
          <w:szCs w:val="18"/>
        </w:rPr>
        <w:t xml:space="preserve">, James M. </w:t>
      </w:r>
      <w:proofErr w:type="spellStart"/>
      <w:r w:rsidRPr="007746C4">
        <w:rPr>
          <w:rFonts w:ascii="Palatino Linotype" w:hAnsi="Palatino Linotype"/>
          <w:sz w:val="18"/>
          <w:szCs w:val="18"/>
        </w:rPr>
        <w:t>Kinyangi</w:t>
      </w:r>
      <w:proofErr w:type="spellEnd"/>
      <w:r w:rsidRPr="007746C4">
        <w:rPr>
          <w:rFonts w:ascii="Palatino Linotype" w:hAnsi="Palatino Linotype"/>
          <w:sz w:val="18"/>
          <w:szCs w:val="18"/>
        </w:rPr>
        <w:t xml:space="preserve">, </w:t>
      </w:r>
      <w:proofErr w:type="spellStart"/>
      <w:r w:rsidRPr="007746C4">
        <w:rPr>
          <w:rFonts w:ascii="Palatino Linotype" w:hAnsi="Palatino Linotype"/>
          <w:sz w:val="18"/>
          <w:szCs w:val="18"/>
        </w:rPr>
        <w:t>C.Johannes</w:t>
      </w:r>
      <w:proofErr w:type="spellEnd"/>
      <w:r w:rsidRPr="007746C4">
        <w:rPr>
          <w:rFonts w:ascii="Palatino Linotype" w:hAnsi="Palatino Linotype"/>
          <w:sz w:val="18"/>
          <w:szCs w:val="18"/>
        </w:rPr>
        <w:t xml:space="preserve"> Lehmann, Agnes O. </w:t>
      </w:r>
      <w:proofErr w:type="spellStart"/>
      <w:r w:rsidRPr="007746C4">
        <w:rPr>
          <w:rFonts w:ascii="Palatino Linotype" w:hAnsi="Palatino Linotype"/>
          <w:sz w:val="18"/>
          <w:szCs w:val="18"/>
        </w:rPr>
        <w:t>Odenyo</w:t>
      </w:r>
      <w:proofErr w:type="spellEnd"/>
      <w:r w:rsidRPr="007746C4">
        <w:rPr>
          <w:rFonts w:ascii="Palatino Linotype" w:hAnsi="Palatino Linotype"/>
          <w:sz w:val="18"/>
          <w:szCs w:val="18"/>
        </w:rPr>
        <w:t xml:space="preserve">, Solomon O. </w:t>
      </w:r>
      <w:proofErr w:type="spellStart"/>
      <w:r w:rsidRPr="007746C4">
        <w:rPr>
          <w:rFonts w:ascii="Palatino Linotype" w:hAnsi="Palatino Linotype"/>
          <w:sz w:val="18"/>
          <w:szCs w:val="18"/>
        </w:rPr>
        <w:t>Ngoze</w:t>
      </w:r>
      <w:proofErr w:type="spellEnd"/>
      <w:r w:rsidRPr="007746C4">
        <w:rPr>
          <w:rFonts w:ascii="Palatino Linotype" w:hAnsi="Palatino Linotype"/>
          <w:sz w:val="18"/>
          <w:szCs w:val="18"/>
        </w:rPr>
        <w:t>, Bernard N. Okumu, Paswel P. Marenya, Susan J. Riha, and Justine Wangila, “</w:t>
      </w:r>
      <w:hyperlink r:id="rId44" w:tgtFrame="_blank" w:history="1">
        <w:r w:rsidRPr="007746C4">
          <w:rPr>
            <w:rStyle w:val="Hyperlink"/>
            <w:rFonts w:ascii="Palatino Linotype" w:hAnsi="Palatino Linotype"/>
            <w:color w:val="auto"/>
            <w:sz w:val="18"/>
            <w:szCs w:val="18"/>
            <w:u w:val="none"/>
          </w:rPr>
          <w:t>The Interplay Between Smallholder Farmers and Fragile Tropical Agroecosystems in the Kenyan Highlands</w:t>
        </w:r>
      </w:hyperlink>
      <w:r w:rsidRPr="007746C4">
        <w:rPr>
          <w:rFonts w:ascii="Palatino Linotype" w:hAnsi="Palatino Linotype"/>
          <w:sz w:val="18"/>
          <w:szCs w:val="18"/>
        </w:rPr>
        <w:t>”, Kenya BASIS Policy Research Brief Number 3, January 2005.</w:t>
      </w:r>
    </w:p>
    <w:p w14:paraId="06C4CDC4" w14:textId="77777777" w:rsidR="003157B8" w:rsidRPr="007746C4" w:rsidRDefault="003157B8"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Paswel Phiri Marenya, John McPeak, Festus Murithi, Willis Oluoch-Kosura, Frank Place, and Justine Wangila, “Poverty Dynamics in Rural Kenya”, Kenya BASIS Policy Research Brief Number 13, January 2005.</w:t>
      </w:r>
    </w:p>
    <w:p w14:paraId="47168755" w14:textId="77777777" w:rsidR="00C75006" w:rsidRPr="007746C4" w:rsidRDefault="00C75006"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and Daniel G. Maxwell, “Recasting Food Aid’s </w:t>
      </w:r>
      <w:proofErr w:type="gramStart"/>
      <w:r w:rsidRPr="007746C4">
        <w:rPr>
          <w:rFonts w:ascii="Palatino Linotype" w:hAnsi="Palatino Linotype"/>
          <w:sz w:val="18"/>
          <w:szCs w:val="18"/>
        </w:rPr>
        <w:t>Role,“</w:t>
      </w:r>
      <w:proofErr w:type="gramEnd"/>
      <w:r w:rsidRPr="007746C4">
        <w:rPr>
          <w:rFonts w:ascii="Palatino Linotype" w:hAnsi="Palatino Linotype"/>
          <w:sz w:val="18"/>
          <w:szCs w:val="18"/>
        </w:rPr>
        <w:t xml:space="preserve"> policy brief, August 2004.</w:t>
      </w:r>
    </w:p>
    <w:p w14:paraId="4652AB62" w14:textId="77777777" w:rsidR="00C52A24" w:rsidRPr="007746C4" w:rsidRDefault="00C52A24"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Peter D. Little, John G. McPeak and Sharon Osterloh, “Constraints Limiting Marketed Livestock Offtake Rates Among Pastoralists” USAID Global Livestock CRSP Research Brief</w:t>
      </w:r>
      <w:r w:rsidR="00447F6D" w:rsidRPr="007746C4">
        <w:rPr>
          <w:rFonts w:ascii="Palatino Linotype" w:hAnsi="Palatino Linotype"/>
          <w:sz w:val="18"/>
          <w:szCs w:val="18"/>
        </w:rPr>
        <w:t xml:space="preserve"> 04-06-PARIMA</w:t>
      </w:r>
      <w:r w:rsidRPr="007746C4">
        <w:rPr>
          <w:rFonts w:ascii="Palatino Linotype" w:hAnsi="Palatino Linotype"/>
          <w:sz w:val="18"/>
          <w:szCs w:val="18"/>
        </w:rPr>
        <w:t>.</w:t>
      </w:r>
    </w:p>
    <w:p w14:paraId="6C85B0D5" w14:textId="77777777" w:rsidR="00C52A24" w:rsidRPr="007746C4" w:rsidRDefault="00C52A24"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Erin Lentz and Chris Barrett, “Food Aid Among East African Pastoralists” USAID Global Livestock CRSP Research Brief</w:t>
      </w:r>
      <w:r w:rsidR="00447F6D" w:rsidRPr="007746C4">
        <w:rPr>
          <w:rFonts w:ascii="Palatino Linotype" w:hAnsi="Palatino Linotype"/>
          <w:sz w:val="18"/>
          <w:szCs w:val="18"/>
        </w:rPr>
        <w:t xml:space="preserve"> 04-01-PARIMA</w:t>
      </w:r>
      <w:r w:rsidRPr="007746C4">
        <w:rPr>
          <w:rFonts w:ascii="Palatino Linotype" w:hAnsi="Palatino Linotype"/>
          <w:sz w:val="18"/>
          <w:szCs w:val="18"/>
        </w:rPr>
        <w:t>.</w:t>
      </w:r>
    </w:p>
    <w:p w14:paraId="5FDDBA3D" w14:textId="77777777" w:rsidR="00C52A24" w:rsidRPr="007746C4" w:rsidRDefault="00C52A24"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Amare T. </w:t>
      </w:r>
      <w:proofErr w:type="spellStart"/>
      <w:r w:rsidRPr="007746C4">
        <w:rPr>
          <w:rFonts w:ascii="Palatino Linotype" w:hAnsi="Palatino Linotype"/>
          <w:sz w:val="18"/>
          <w:szCs w:val="18"/>
        </w:rPr>
        <w:t>Yirbecho</w:t>
      </w:r>
      <w:proofErr w:type="spellEnd"/>
      <w:r w:rsidRPr="007746C4">
        <w:rPr>
          <w:rFonts w:ascii="Palatino Linotype" w:hAnsi="Palatino Linotype"/>
          <w:sz w:val="18"/>
          <w:szCs w:val="18"/>
        </w:rPr>
        <w:t xml:space="preserve">, Christopher B. Barrett and Getachew Gebru, “Resource </w:t>
      </w:r>
      <w:proofErr w:type="gramStart"/>
      <w:r w:rsidRPr="007746C4">
        <w:rPr>
          <w:rFonts w:ascii="Palatino Linotype" w:hAnsi="Palatino Linotype"/>
          <w:sz w:val="18"/>
          <w:szCs w:val="18"/>
        </w:rPr>
        <w:t>Conflict  in</w:t>
      </w:r>
      <w:proofErr w:type="gramEnd"/>
      <w:r w:rsidRPr="007746C4">
        <w:rPr>
          <w:rFonts w:ascii="Palatino Linotype" w:hAnsi="Palatino Linotype"/>
          <w:sz w:val="18"/>
          <w:szCs w:val="18"/>
        </w:rPr>
        <w:t xml:space="preserve"> the Rangelands: Evidence from Northern Kenya and Southern Ethiopia,” USAID Global Livestock CRSP Research Brief</w:t>
      </w:r>
      <w:r w:rsidR="00447F6D" w:rsidRPr="007746C4">
        <w:rPr>
          <w:rFonts w:ascii="Palatino Linotype" w:hAnsi="Palatino Linotype"/>
          <w:sz w:val="18"/>
          <w:szCs w:val="18"/>
        </w:rPr>
        <w:t xml:space="preserve"> 04-08-PARIMA</w:t>
      </w:r>
      <w:r w:rsidRPr="007746C4">
        <w:rPr>
          <w:rFonts w:ascii="Palatino Linotype" w:hAnsi="Palatino Linotype"/>
          <w:sz w:val="18"/>
          <w:szCs w:val="18"/>
        </w:rPr>
        <w:t>.</w:t>
      </w:r>
    </w:p>
    <w:p w14:paraId="583E8E80" w14:textId="77777777" w:rsidR="00C52A24" w:rsidRPr="007746C4" w:rsidRDefault="00C52A24" w:rsidP="00622FB5">
      <w:pPr>
        <w:numPr>
          <w:ilvl w:val="0"/>
          <w:numId w:val="3"/>
        </w:numPr>
        <w:tabs>
          <w:tab w:val="left" w:pos="360"/>
          <w:tab w:val="left" w:pos="720"/>
        </w:tabs>
        <w:rPr>
          <w:rFonts w:ascii="Palatino Linotype" w:hAnsi="Palatino Linotype"/>
          <w:sz w:val="18"/>
          <w:szCs w:val="18"/>
        </w:rPr>
      </w:pPr>
      <w:r w:rsidRPr="007746C4">
        <w:rPr>
          <w:rFonts w:ascii="Palatino Linotype" w:hAnsi="Palatino Linotype"/>
          <w:sz w:val="18"/>
          <w:szCs w:val="18"/>
        </w:rPr>
        <w:t>Christopher B. Barrett, Getachew Gebru, John G. McPeak, Andrew G. Mude, Jacqueline Vanderpuye-</w:t>
      </w:r>
      <w:proofErr w:type="spellStart"/>
      <w:r w:rsidRPr="007746C4">
        <w:rPr>
          <w:rFonts w:ascii="Palatino Linotype" w:hAnsi="Palatino Linotype"/>
          <w:sz w:val="18"/>
          <w:szCs w:val="18"/>
        </w:rPr>
        <w:t>Orgle</w:t>
      </w:r>
      <w:proofErr w:type="spellEnd"/>
      <w:r w:rsidRPr="007746C4">
        <w:rPr>
          <w:rFonts w:ascii="Palatino Linotype" w:hAnsi="Palatino Linotype"/>
          <w:sz w:val="18"/>
          <w:szCs w:val="18"/>
        </w:rPr>
        <w:t xml:space="preserve">, and Amare T. </w:t>
      </w:r>
      <w:proofErr w:type="spellStart"/>
      <w:r w:rsidRPr="007746C4">
        <w:rPr>
          <w:rFonts w:ascii="Palatino Linotype" w:hAnsi="Palatino Linotype"/>
          <w:sz w:val="18"/>
          <w:szCs w:val="18"/>
        </w:rPr>
        <w:t>Yirbecho</w:t>
      </w:r>
      <w:proofErr w:type="spellEnd"/>
      <w:r w:rsidRPr="007746C4">
        <w:rPr>
          <w:rFonts w:ascii="Palatino Linotype" w:hAnsi="Palatino Linotype"/>
          <w:sz w:val="18"/>
          <w:szCs w:val="18"/>
        </w:rPr>
        <w:t xml:space="preserve">, “Codebook </w:t>
      </w:r>
      <w:proofErr w:type="gramStart"/>
      <w:r w:rsidRPr="007746C4">
        <w:rPr>
          <w:rFonts w:ascii="Palatino Linotype" w:hAnsi="Palatino Linotype"/>
          <w:sz w:val="18"/>
          <w:szCs w:val="18"/>
        </w:rPr>
        <w:t>For</w:t>
      </w:r>
      <w:proofErr w:type="gramEnd"/>
      <w:r w:rsidRPr="007746C4">
        <w:rPr>
          <w:rFonts w:ascii="Palatino Linotype" w:hAnsi="Palatino Linotype"/>
          <w:sz w:val="18"/>
          <w:szCs w:val="18"/>
        </w:rPr>
        <w:t xml:space="preserve"> Data Collected Under </w:t>
      </w:r>
      <w:proofErr w:type="gramStart"/>
      <w:r w:rsidRPr="007746C4">
        <w:rPr>
          <w:rFonts w:ascii="Palatino Linotype" w:hAnsi="Palatino Linotype"/>
          <w:sz w:val="18"/>
          <w:szCs w:val="18"/>
        </w:rPr>
        <w:t>The</w:t>
      </w:r>
      <w:proofErr w:type="gramEnd"/>
      <w:r w:rsidRPr="007746C4">
        <w:rPr>
          <w:rFonts w:ascii="Palatino Linotype" w:hAnsi="Palatino Linotype"/>
          <w:sz w:val="18"/>
          <w:szCs w:val="18"/>
        </w:rPr>
        <w:t xml:space="preserve"> Improving Pastoral Risk Management on East African Rangelands (PARIMA) Project,” May 2004. </w:t>
      </w:r>
    </w:p>
    <w:p w14:paraId="72EDA441" w14:textId="77777777" w:rsidR="00C63ECB" w:rsidRPr="007746C4" w:rsidRDefault="00C63ECB" w:rsidP="00622FB5">
      <w:pPr>
        <w:pStyle w:val="Heading1"/>
        <w:numPr>
          <w:ilvl w:val="0"/>
          <w:numId w:val="3"/>
        </w:numPr>
        <w:tabs>
          <w:tab w:val="clear" w:pos="0"/>
          <w:tab w:val="left" w:pos="360"/>
        </w:tabs>
        <w:jc w:val="left"/>
        <w:rPr>
          <w:rFonts w:ascii="Palatino Linotype" w:hAnsi="Palatino Linotype"/>
          <w:i w:val="0"/>
          <w:sz w:val="18"/>
          <w:szCs w:val="18"/>
        </w:rPr>
      </w:pPr>
      <w:r w:rsidRPr="007746C4">
        <w:rPr>
          <w:rFonts w:ascii="Palatino Linotype" w:hAnsi="Palatino Linotype"/>
          <w:i w:val="0"/>
          <w:sz w:val="18"/>
          <w:szCs w:val="18"/>
        </w:rPr>
        <w:t xml:space="preserve">Sharon M. Osterloh, John G. </w:t>
      </w:r>
      <w:proofErr w:type="gramStart"/>
      <w:r w:rsidRPr="007746C4">
        <w:rPr>
          <w:rFonts w:ascii="Palatino Linotype" w:hAnsi="Palatino Linotype"/>
          <w:i w:val="0"/>
          <w:sz w:val="18"/>
          <w:szCs w:val="18"/>
        </w:rPr>
        <w:t>McPeak,  Hussein</w:t>
      </w:r>
      <w:proofErr w:type="gramEnd"/>
      <w:r w:rsidRPr="007746C4">
        <w:rPr>
          <w:rFonts w:ascii="Palatino Linotype" w:hAnsi="Palatino Linotype"/>
          <w:i w:val="0"/>
          <w:sz w:val="18"/>
          <w:szCs w:val="18"/>
        </w:rPr>
        <w:t xml:space="preserve"> Mahmoud, Winnie K. </w:t>
      </w:r>
      <w:proofErr w:type="spellStart"/>
      <w:r w:rsidRPr="007746C4">
        <w:rPr>
          <w:rFonts w:ascii="Palatino Linotype" w:hAnsi="Palatino Linotype"/>
          <w:i w:val="0"/>
          <w:sz w:val="18"/>
          <w:szCs w:val="18"/>
        </w:rPr>
        <w:t>Luseno</w:t>
      </w:r>
      <w:proofErr w:type="spellEnd"/>
      <w:r w:rsidRPr="007746C4">
        <w:rPr>
          <w:rFonts w:ascii="Palatino Linotype" w:hAnsi="Palatino Linotype"/>
          <w:i w:val="0"/>
          <w:sz w:val="18"/>
          <w:szCs w:val="18"/>
        </w:rPr>
        <w:t>, Peter D. Little, Getachew Gebru</w:t>
      </w:r>
      <w:r w:rsidRPr="007746C4">
        <w:rPr>
          <w:rFonts w:ascii="Palatino Linotype" w:hAnsi="Palatino Linotype"/>
          <w:i w:val="0"/>
          <w:sz w:val="18"/>
          <w:szCs w:val="18"/>
          <w:vertAlign w:val="superscript"/>
        </w:rPr>
        <w:t xml:space="preserve"> </w:t>
      </w:r>
      <w:r w:rsidRPr="007746C4">
        <w:rPr>
          <w:rFonts w:ascii="Palatino Linotype" w:hAnsi="Palatino Linotype"/>
          <w:i w:val="0"/>
          <w:sz w:val="18"/>
          <w:szCs w:val="18"/>
        </w:rPr>
        <w:t xml:space="preserve">and Christopher B. Barrett, “Pastoralist Livestock Marketing Behavior in Northern Kenya and Southern Ethiopia: An Analysis of Constraints Limiting Off-Take Rates,” </w:t>
      </w:r>
      <w:r w:rsidR="00DE71CE" w:rsidRPr="007746C4">
        <w:rPr>
          <w:rFonts w:ascii="Palatino Linotype" w:hAnsi="Palatino Linotype"/>
          <w:i w:val="0"/>
          <w:sz w:val="18"/>
          <w:szCs w:val="18"/>
        </w:rPr>
        <w:t xml:space="preserve">Report to the USAID Global Livestock Collaborative Research Support Program, December 2003. </w:t>
      </w:r>
    </w:p>
    <w:p w14:paraId="21C35710" w14:textId="77777777" w:rsidR="00FE5DE6" w:rsidRPr="007746C4" w:rsidRDefault="00FE5DE6" w:rsidP="00622FB5">
      <w:pPr>
        <w:pStyle w:val="Default"/>
        <w:numPr>
          <w:ilvl w:val="0"/>
          <w:numId w:val="3"/>
        </w:numPr>
        <w:tabs>
          <w:tab w:val="left" w:pos="360"/>
          <w:tab w:val="left" w:pos="720"/>
        </w:tabs>
        <w:rPr>
          <w:rFonts w:ascii="Palatino Linotype" w:hAnsi="Palatino Linotype"/>
          <w:sz w:val="18"/>
          <w:szCs w:val="18"/>
        </w:rPr>
      </w:pPr>
      <w:r w:rsidRPr="007746C4">
        <w:rPr>
          <w:rFonts w:ascii="Palatino Linotype" w:hAnsi="Palatino Linotype"/>
          <w:sz w:val="18"/>
          <w:szCs w:val="18"/>
        </w:rPr>
        <w:t xml:space="preserve">Christopher B. Barrett, “Natural Resources Management Research in the CGIAR: A Meta-Evaluation” Thematic Working Paper for </w:t>
      </w:r>
      <w:r w:rsidRPr="007746C4">
        <w:rPr>
          <w:rFonts w:ascii="Palatino Linotype" w:hAnsi="Palatino Linotype"/>
          <w:bCs/>
          <w:i/>
          <w:sz w:val="18"/>
          <w:szCs w:val="18"/>
        </w:rPr>
        <w:t xml:space="preserve">The CGIAR at </w:t>
      </w:r>
      <w:proofErr w:type="gramStart"/>
      <w:r w:rsidRPr="007746C4">
        <w:rPr>
          <w:rFonts w:ascii="Palatino Linotype" w:hAnsi="Palatino Linotype"/>
          <w:bCs/>
          <w:i/>
          <w:sz w:val="18"/>
          <w:szCs w:val="18"/>
        </w:rPr>
        <w:t>31:An</w:t>
      </w:r>
      <w:proofErr w:type="gramEnd"/>
      <w:r w:rsidRPr="007746C4">
        <w:rPr>
          <w:rFonts w:ascii="Palatino Linotype" w:hAnsi="Palatino Linotype"/>
          <w:bCs/>
          <w:i/>
          <w:sz w:val="18"/>
          <w:szCs w:val="18"/>
        </w:rPr>
        <w:t xml:space="preserve"> Independent Meta-Evaluation of the Consultative Group on International Agricultural Research</w:t>
      </w:r>
      <w:r w:rsidRPr="007746C4">
        <w:rPr>
          <w:rFonts w:ascii="Palatino Linotype" w:hAnsi="Palatino Linotype"/>
          <w:bCs/>
          <w:sz w:val="18"/>
          <w:szCs w:val="18"/>
        </w:rPr>
        <w:t>.  World Bank Operations Evaluation Division, 2003.</w:t>
      </w:r>
    </w:p>
    <w:p w14:paraId="5DEFC79E"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Christine Moser and Christopher B. Barrett, “The State of SRI in Madagascar: Current Use and Potential,” Project Ilo Policy Brief, March 2003.  </w:t>
      </w:r>
    </w:p>
    <w:p w14:paraId="52C9EB30"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Travis Lybbert, Christopher Barrett and Hamid Narjisse, “Market Solutions, the Environment, and Morocco,” Invited Commentary on Project Syndicate web site, January 2003, http://www.project-syndicate.org/commentaries/commentary_text.php4?id=1103&amp;lang=1.</w:t>
      </w:r>
    </w:p>
    <w:p w14:paraId="275074C5"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Paswel Phiri Marenya, Willis Oluoch-Kosura, Frank Place, and Christopher B. Barrett, “Education, Nonfarm Income, and Farm Investment in Land-scarce Western Kenya,” USAID BASIS CRSP Policy Brief number 14, </w:t>
      </w:r>
      <w:r w:rsidRPr="007746C4">
        <w:rPr>
          <w:rFonts w:ascii="Palatino Linotype" w:hAnsi="Palatino Linotype"/>
          <w:sz w:val="18"/>
          <w:szCs w:val="18"/>
        </w:rPr>
        <w:lastRenderedPageBreak/>
        <w:t>February 2003.</w:t>
      </w:r>
    </w:p>
    <w:p w14:paraId="549C655C"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“Food Aid Effectiveness: ‘It’s The Targeting, Stupid!’” consultancy report to the Policy Service, Strategy and Policy Division, World Food </w:t>
      </w:r>
      <w:proofErr w:type="spellStart"/>
      <w:r w:rsidRPr="007746C4">
        <w:rPr>
          <w:rFonts w:ascii="Palatino Linotype" w:hAnsi="Palatino Linotype"/>
          <w:sz w:val="18"/>
          <w:szCs w:val="18"/>
        </w:rPr>
        <w:t>Programme</w:t>
      </w:r>
      <w:proofErr w:type="spellEnd"/>
      <w:r w:rsidRPr="007746C4">
        <w:rPr>
          <w:rFonts w:ascii="Palatino Linotype" w:hAnsi="Palatino Linotype"/>
          <w:sz w:val="18"/>
          <w:szCs w:val="18"/>
        </w:rPr>
        <w:t>, December 2002.</w:t>
      </w:r>
    </w:p>
    <w:p w14:paraId="0EE95251"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Jon Anderson, Asif Shaikh, Christopher B. Barrett, Peter Veit, Jesse Ribot, Bob Winterbottom, Mike McGahuey, Roy Hagen, Bruce Campbell, Kadi Warner, Marilyn Hoskins, Pam Cubberly, Alex Serrano and George Taylor, </w:t>
      </w:r>
      <w:r w:rsidRPr="007746C4">
        <w:rPr>
          <w:rFonts w:ascii="Palatino Linotype" w:hAnsi="Palatino Linotype"/>
          <w:i/>
          <w:sz w:val="18"/>
          <w:szCs w:val="18"/>
        </w:rPr>
        <w:t>Nature, Wealth and Power: Emerging Best Practice for Revitalizing Rural Africa</w:t>
      </w:r>
      <w:r w:rsidRPr="007746C4">
        <w:rPr>
          <w:rFonts w:ascii="Palatino Linotype" w:hAnsi="Palatino Linotype"/>
          <w:sz w:val="18"/>
          <w:szCs w:val="18"/>
        </w:rPr>
        <w:t xml:space="preserve">. Discussion paper prepared by Environment and Natural Resources Team, Sustainable Development Office, Africa Bureau, USAID for the World Summit on Sustainable Development, held in Johannesburg, South Africa, August 2002. </w:t>
      </w:r>
    </w:p>
    <w:p w14:paraId="2807A360"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Winnie K. </w:t>
      </w:r>
      <w:proofErr w:type="spellStart"/>
      <w:r w:rsidRPr="007746C4">
        <w:rPr>
          <w:rFonts w:ascii="Palatino Linotype" w:hAnsi="Palatino Linotype"/>
          <w:sz w:val="18"/>
          <w:szCs w:val="18"/>
        </w:rPr>
        <w:t>Luseno</w:t>
      </w:r>
      <w:proofErr w:type="spellEnd"/>
      <w:r w:rsidRPr="007746C4">
        <w:rPr>
          <w:rFonts w:ascii="Palatino Linotype" w:hAnsi="Palatino Linotype"/>
          <w:sz w:val="18"/>
          <w:szCs w:val="18"/>
        </w:rPr>
        <w:t xml:space="preserve">, John G. McPeak, Peter D. Little, Getachew Gebru and Travis J. Lybbert, “Do pastoralists value modern climate forecast information?” </w:t>
      </w:r>
      <w:r w:rsidRPr="007746C4">
        <w:rPr>
          <w:rFonts w:ascii="Palatino Linotype" w:hAnsi="Palatino Linotype"/>
          <w:i/>
          <w:sz w:val="18"/>
          <w:szCs w:val="18"/>
        </w:rPr>
        <w:t>Ruminations</w:t>
      </w:r>
      <w:r w:rsidRPr="007746C4">
        <w:rPr>
          <w:rFonts w:ascii="Palatino Linotype" w:hAnsi="Palatino Linotype"/>
          <w:sz w:val="18"/>
          <w:szCs w:val="18"/>
        </w:rPr>
        <w:t xml:space="preserve"> (Newsletter of the USAID Global Livestock CRSP), summer 2002, pp. 7-9.</w:t>
      </w:r>
    </w:p>
    <w:p w14:paraId="48136B52" w14:textId="77777777" w:rsidR="00486D7C" w:rsidRPr="007746C4" w:rsidRDefault="00486D7C" w:rsidP="00622FB5">
      <w:pPr>
        <w:pStyle w:val="PaperStyle"/>
        <w:widowControl w:val="0"/>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val="0"/>
          <w:szCs w:val="18"/>
        </w:rPr>
      </w:pPr>
      <w:r w:rsidRPr="007746C4">
        <w:rPr>
          <w:bCs w:val="0"/>
          <w:szCs w:val="18"/>
        </w:rPr>
        <w:t xml:space="preserve">Winnie K. </w:t>
      </w:r>
      <w:proofErr w:type="spellStart"/>
      <w:r w:rsidRPr="007746C4">
        <w:rPr>
          <w:bCs w:val="0"/>
          <w:szCs w:val="18"/>
        </w:rPr>
        <w:t>Luseno</w:t>
      </w:r>
      <w:proofErr w:type="spellEnd"/>
      <w:r w:rsidRPr="007746C4">
        <w:rPr>
          <w:bCs w:val="0"/>
          <w:szCs w:val="18"/>
        </w:rPr>
        <w:t xml:space="preserve">, John G. McPeak, Christopher B. Barrett, Getachew Gebru and Peter D. Little, “Assessing the Value of Climate Forecast Information for Pastoralists: Evidence from Southern Ethiopia and Northern Kenya,” final project report to the International Research Institute for Climate Prediction, Columbia University, March 2002. </w:t>
      </w:r>
    </w:p>
    <w:p w14:paraId="2C0913A3" w14:textId="77777777" w:rsidR="00486D7C" w:rsidRPr="007746C4" w:rsidRDefault="00486D7C" w:rsidP="00622FB5">
      <w:pPr>
        <w:numPr>
          <w:ilvl w:val="0"/>
          <w:numId w:val="3"/>
        </w:numPr>
        <w:tabs>
          <w:tab w:val="left" w:pos="360"/>
          <w:tab w:val="left" w:pos="720"/>
        </w:tabs>
        <w:rPr>
          <w:rFonts w:ascii="Palatino Linotype" w:hAnsi="Palatino Linotype"/>
          <w:sz w:val="18"/>
          <w:szCs w:val="18"/>
        </w:rPr>
      </w:pPr>
      <w:r w:rsidRPr="007746C4">
        <w:rPr>
          <w:rFonts w:ascii="Palatino Linotype" w:hAnsi="Palatino Linotype"/>
          <w:sz w:val="18"/>
          <w:szCs w:val="18"/>
        </w:rPr>
        <w:t xml:space="preserve">Christopher B. Barrett, “Food Aid </w:t>
      </w:r>
      <w:proofErr w:type="gramStart"/>
      <w:r w:rsidRPr="007746C4">
        <w:rPr>
          <w:rFonts w:ascii="Palatino Linotype" w:hAnsi="Palatino Linotype"/>
          <w:sz w:val="18"/>
          <w:szCs w:val="18"/>
        </w:rPr>
        <w:t>And</w:t>
      </w:r>
      <w:proofErr w:type="gramEnd"/>
      <w:r w:rsidRPr="007746C4">
        <w:rPr>
          <w:rFonts w:ascii="Palatino Linotype" w:hAnsi="Palatino Linotype"/>
          <w:sz w:val="18"/>
          <w:szCs w:val="18"/>
        </w:rPr>
        <w:t xml:space="preserve"> Commercial International Food Trade” consultancy report to the Trade and Markets Division, Organisation for Economic Co-operation and Development, March 2002.</w:t>
      </w:r>
    </w:p>
    <w:p w14:paraId="73432ECD"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“Natural Resources Management Research in the CGIAR: A Meta-Evaluation,” consultancy report to the World Bank, Operations Evaluation Division, February 2002 revision.</w:t>
      </w:r>
    </w:p>
    <w:p w14:paraId="73675F76"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Lawrence E. Blume, John G. McPeak, Bart Minten, Festus Murithi, Bernard N. Okumu, Alice Pell, Frank Place, Jean Claude Randrianarisoa and Jhon </w:t>
      </w:r>
      <w:proofErr w:type="spellStart"/>
      <w:r w:rsidRPr="007746C4">
        <w:rPr>
          <w:rFonts w:ascii="Palatino Linotype" w:hAnsi="Palatino Linotype"/>
          <w:sz w:val="18"/>
          <w:szCs w:val="18"/>
        </w:rPr>
        <w:t>Rasambainarivo</w:t>
      </w:r>
      <w:proofErr w:type="spellEnd"/>
      <w:r w:rsidRPr="007746C4">
        <w:rPr>
          <w:rFonts w:ascii="Palatino Linotype" w:hAnsi="Palatino Linotype"/>
          <w:sz w:val="18"/>
          <w:szCs w:val="18"/>
        </w:rPr>
        <w:t>, “Poverty Traps and Resource Degradation,” USAID BASIS CRSP Policy Brief number 6, January 2002.  [Also published in French.]</w:t>
      </w:r>
    </w:p>
    <w:p w14:paraId="5FC62EC5"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 Barrett, “Climate Forecasting for Pastoralists?” USAID Global Livestock CRSP Research Brief 01-03-PARIMA, December 2001.</w:t>
      </w:r>
    </w:p>
    <w:p w14:paraId="50FD33FA"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 Barrett, “Livestock Pricing and Markets Performance” USAID Global Livestock CRSP Research Brief 01-05-PARIMA, December 2001.</w:t>
      </w:r>
    </w:p>
    <w:p w14:paraId="1CBFD3B1"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and David E. Sahn, "Food Policy in Crisis Management," Food Policy Toolkit paper for the World Bank, January 2001.</w:t>
      </w:r>
    </w:p>
    <w:p w14:paraId="0628E6ED"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 Barrett and Thomas Reardon, "Asset, Activity, and Income Diversification Among African Agriculturalists: Some Practical Issues," project report to the USAID BASIS CRSP, March 2000.</w:t>
      </w:r>
    </w:p>
    <w:p w14:paraId="6A2FB95C"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and Michael R. Carter, “Directions for Development Policy to Escape Policy and Relief Traps,” </w:t>
      </w:r>
      <w:r w:rsidRPr="007746C4">
        <w:rPr>
          <w:rFonts w:ascii="Palatino Linotype" w:hAnsi="Palatino Linotype"/>
          <w:i/>
          <w:sz w:val="18"/>
          <w:szCs w:val="18"/>
        </w:rPr>
        <w:t>Africa Notes</w:t>
      </w:r>
      <w:r w:rsidRPr="007746C4">
        <w:rPr>
          <w:rFonts w:ascii="Palatino Linotype" w:hAnsi="Palatino Linotype"/>
          <w:sz w:val="18"/>
          <w:szCs w:val="18"/>
        </w:rPr>
        <w:t xml:space="preserve"> (newsletter of the Cornell Institute for African Development), </w:t>
      </w:r>
      <w:proofErr w:type="spellStart"/>
      <w:r w:rsidRPr="007746C4">
        <w:rPr>
          <w:rFonts w:ascii="Palatino Linotype" w:hAnsi="Palatino Linotype"/>
          <w:sz w:val="18"/>
          <w:szCs w:val="18"/>
        </w:rPr>
        <w:t>Feburary</w:t>
      </w:r>
      <w:proofErr w:type="spellEnd"/>
      <w:r w:rsidRPr="007746C4">
        <w:rPr>
          <w:rFonts w:ascii="Palatino Linotype" w:hAnsi="Palatino Linotype"/>
          <w:sz w:val="18"/>
          <w:szCs w:val="18"/>
        </w:rPr>
        <w:t xml:space="preserve"> 2000, pp. 1-5.</w:t>
      </w:r>
    </w:p>
    <w:p w14:paraId="43E6DF28"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DeeVon Bailey, Christopher B. Barrett, Peter D. Little, and Francis Chabari, “Livestock Markets and Risk Management Among East African Pastoralists: A Review and Research Agenda,” GL-CRSP Pastoral Risk Management Project Technical Report 03/99, July 1999.</w:t>
      </w:r>
    </w:p>
    <w:p w14:paraId="0B0BC81E" w14:textId="77777777" w:rsidR="00486D7C" w:rsidRPr="007746C4" w:rsidRDefault="00486D7C" w:rsidP="00622FB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5E08DE6B"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Peter D. Little, Barbara Cellarius, Christopher B. Barrett, and D. Layne Coppock, “Economic Diversification and Risk Management Among East African Herders: A Preliminary Assessment,” GL-CRSP Pastoral Risk Management Project Technical Report 02/99, July 1999</w:t>
      </w:r>
    </w:p>
    <w:p w14:paraId="15499F91"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“On Vulnerability, Asset Poverty and Subsidiarity,” remarks to Ford/Rockefeller Foundations Seminar Series session “Managing Variability and Shocks Within the </w:t>
      </w:r>
      <w:proofErr w:type="spellStart"/>
      <w:r w:rsidRPr="007746C4">
        <w:rPr>
          <w:rFonts w:ascii="Palatino Linotype" w:hAnsi="Palatino Linotype"/>
          <w:sz w:val="18"/>
          <w:szCs w:val="18"/>
        </w:rPr>
        <w:t>Agro</w:t>
      </w:r>
      <w:proofErr w:type="spellEnd"/>
      <w:r w:rsidRPr="007746C4">
        <w:rPr>
          <w:rFonts w:ascii="Palatino Linotype" w:hAnsi="Palatino Linotype"/>
          <w:sz w:val="18"/>
          <w:szCs w:val="18"/>
        </w:rPr>
        <w:t>-Food System,” May 20, 1999, New York City.</w:t>
      </w:r>
    </w:p>
    <w:p w14:paraId="447B3858"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Peter D. Little, DeeVon Bailey, Francis Chabari, and Kevin Smith, “How Might Infrastructure Improvements Mitigate the Risks Faced </w:t>
      </w:r>
      <w:proofErr w:type="gramStart"/>
      <w:r w:rsidRPr="007746C4">
        <w:rPr>
          <w:rFonts w:ascii="Palatino Linotype" w:hAnsi="Palatino Linotype"/>
          <w:sz w:val="18"/>
          <w:szCs w:val="18"/>
        </w:rPr>
        <w:t>By</w:t>
      </w:r>
      <w:proofErr w:type="gramEnd"/>
      <w:r w:rsidRPr="007746C4">
        <w:rPr>
          <w:rFonts w:ascii="Palatino Linotype" w:hAnsi="Palatino Linotype"/>
          <w:sz w:val="18"/>
          <w:szCs w:val="18"/>
        </w:rPr>
        <w:t xml:space="preserve"> </w:t>
      </w:r>
      <w:proofErr w:type="gramStart"/>
      <w:r w:rsidRPr="007746C4">
        <w:rPr>
          <w:rFonts w:ascii="Palatino Linotype" w:hAnsi="Palatino Linotype"/>
          <w:sz w:val="18"/>
          <w:szCs w:val="18"/>
        </w:rPr>
        <w:t>Pastoralists?,</w:t>
      </w:r>
      <w:proofErr w:type="gramEnd"/>
      <w:r w:rsidRPr="007746C4">
        <w:rPr>
          <w:rFonts w:ascii="Palatino Linotype" w:hAnsi="Palatino Linotype"/>
          <w:sz w:val="18"/>
          <w:szCs w:val="18"/>
        </w:rPr>
        <w:t xml:space="preserve">” </w:t>
      </w:r>
      <w:r w:rsidRPr="007746C4">
        <w:rPr>
          <w:rFonts w:ascii="Palatino Linotype" w:hAnsi="Palatino Linotype"/>
          <w:i/>
          <w:sz w:val="18"/>
          <w:szCs w:val="18"/>
        </w:rPr>
        <w:t>Ruminations</w:t>
      </w:r>
      <w:r w:rsidRPr="007746C4">
        <w:rPr>
          <w:rFonts w:ascii="Palatino Linotype" w:hAnsi="Palatino Linotype"/>
          <w:sz w:val="18"/>
          <w:szCs w:val="18"/>
        </w:rPr>
        <w:t xml:space="preserve"> (Newsletter of the USAID Global Livestock/Small Ruminant CRSP), fall 1998, pp. 1, 10, 1-13 (lead article).</w:t>
      </w:r>
    </w:p>
    <w:p w14:paraId="462D6A6D"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DeeVon Bailey, Jau Rong Li, and Erica Suet Ying Lai, “Relevant Pacific Basin Market Areas for the U.S. Pork </w:t>
      </w:r>
      <w:proofErr w:type="gramStart"/>
      <w:r w:rsidRPr="007746C4">
        <w:rPr>
          <w:rFonts w:ascii="Palatino Linotype" w:hAnsi="Palatino Linotype"/>
          <w:sz w:val="18"/>
          <w:szCs w:val="18"/>
        </w:rPr>
        <w:t>Industry ,</w:t>
      </w:r>
      <w:proofErr w:type="gramEnd"/>
      <w:r w:rsidRPr="007746C4">
        <w:rPr>
          <w:rFonts w:ascii="Palatino Linotype" w:hAnsi="Palatino Linotype"/>
          <w:sz w:val="18"/>
          <w:szCs w:val="18"/>
        </w:rPr>
        <w:t>” Utah State University Economic Research Institute Study Paper #97-33, final project report to National Pork Producers Council, November 1997.</w:t>
      </w:r>
    </w:p>
    <w:p w14:paraId="5758A4FF"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Jau Rong Li, Erica Suet Ying Lai and DeeVon Bailey, “Price and Trade Relationships </w:t>
      </w:r>
      <w:r w:rsidRPr="007746C4">
        <w:rPr>
          <w:rFonts w:ascii="Palatino Linotype" w:hAnsi="Palatino Linotype"/>
          <w:sz w:val="18"/>
          <w:szCs w:val="18"/>
        </w:rPr>
        <w:lastRenderedPageBreak/>
        <w:t>Between Pacific Rim Pork Industries: Data Set Description</w:t>
      </w:r>
      <w:proofErr w:type="gramStart"/>
      <w:r w:rsidRPr="007746C4">
        <w:rPr>
          <w:rFonts w:ascii="Palatino Linotype" w:hAnsi="Palatino Linotype"/>
          <w:sz w:val="18"/>
          <w:szCs w:val="18"/>
        </w:rPr>
        <w:t>,”  Utah</w:t>
      </w:r>
      <w:proofErr w:type="gramEnd"/>
      <w:r w:rsidRPr="007746C4">
        <w:rPr>
          <w:rFonts w:ascii="Palatino Linotype" w:hAnsi="Palatino Linotype"/>
          <w:sz w:val="18"/>
          <w:szCs w:val="18"/>
        </w:rPr>
        <w:t xml:space="preserve"> State University Economic Research Institute Study Paper #97-38, November 1997.</w:t>
      </w:r>
    </w:p>
    <w:p w14:paraId="7EBEBCD3"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Christopher B.</w:t>
      </w:r>
      <w:r w:rsidR="00F16901" w:rsidRPr="007746C4">
        <w:rPr>
          <w:rFonts w:ascii="Palatino Linotype" w:hAnsi="Palatino Linotype"/>
          <w:sz w:val="18"/>
          <w:szCs w:val="18"/>
        </w:rPr>
        <w:t xml:space="preserve"> Barrett and Jeffrey W. Cason, “</w:t>
      </w:r>
      <w:r w:rsidRPr="007746C4">
        <w:rPr>
          <w:rFonts w:ascii="Palatino Linotype" w:hAnsi="Palatino Linotype"/>
          <w:sz w:val="18"/>
          <w:szCs w:val="18"/>
        </w:rPr>
        <w:t xml:space="preserve">Identifying a Site and Funding Source,” </w:t>
      </w:r>
      <w:r w:rsidRPr="007746C4">
        <w:rPr>
          <w:rFonts w:ascii="Palatino Linotype" w:hAnsi="Palatino Linotype"/>
          <w:i/>
          <w:sz w:val="18"/>
          <w:szCs w:val="18"/>
        </w:rPr>
        <w:t>Items</w:t>
      </w:r>
      <w:r w:rsidRPr="007746C4">
        <w:rPr>
          <w:rFonts w:ascii="Palatino Linotype" w:hAnsi="Palatino Linotype"/>
          <w:sz w:val="18"/>
          <w:szCs w:val="18"/>
        </w:rPr>
        <w:t xml:space="preserve"> (Bulletin of the Social Science Research Council), vol. 51, nos. 2-3 (June-September 1997), pp. 42-44.</w:t>
      </w:r>
    </w:p>
    <w:p w14:paraId="765EE3F5"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Christopher B. Barrett, Jau Rong Li and Dawn D. Thilmany, “The Fallacy of Nearby Contract Commodity Futures Price Analysis: </w:t>
      </w:r>
      <w:proofErr w:type="spellStart"/>
      <w:r w:rsidRPr="007746C4">
        <w:rPr>
          <w:rFonts w:ascii="Palatino Linotype" w:hAnsi="Palatino Linotype"/>
          <w:sz w:val="18"/>
          <w:szCs w:val="18"/>
        </w:rPr>
        <w:t>Intramarket</w:t>
      </w:r>
      <w:proofErr w:type="spellEnd"/>
      <w:r w:rsidRPr="007746C4">
        <w:rPr>
          <w:rFonts w:ascii="Palatino Linotype" w:hAnsi="Palatino Linotype"/>
          <w:sz w:val="18"/>
          <w:szCs w:val="18"/>
        </w:rPr>
        <w:t xml:space="preserve"> Futures Contracts Are Not Identically Distributed</w:t>
      </w:r>
      <w:proofErr w:type="gramStart"/>
      <w:r w:rsidRPr="007746C4">
        <w:rPr>
          <w:rFonts w:ascii="Palatino Linotype" w:hAnsi="Palatino Linotype"/>
          <w:sz w:val="18"/>
          <w:szCs w:val="18"/>
        </w:rPr>
        <w:t>,”  Utah</w:t>
      </w:r>
      <w:proofErr w:type="gramEnd"/>
      <w:r w:rsidRPr="007746C4">
        <w:rPr>
          <w:rFonts w:ascii="Palatino Linotype" w:hAnsi="Palatino Linotype"/>
          <w:sz w:val="18"/>
          <w:szCs w:val="18"/>
        </w:rPr>
        <w:t xml:space="preserve"> State University Economic Research Institute Study Paper #96-33, September 1996.</w:t>
      </w:r>
    </w:p>
    <w:p w14:paraId="315C3134"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Michael Carter and Christopher B. Barrett, "Does It Take More Than Liberalization?" </w:t>
      </w:r>
      <w:r w:rsidRPr="007746C4">
        <w:rPr>
          <w:rFonts w:ascii="Palatino Linotype" w:hAnsi="Palatino Linotype"/>
          <w:i/>
          <w:sz w:val="18"/>
          <w:szCs w:val="18"/>
        </w:rPr>
        <w:t>Communiqué</w:t>
      </w:r>
      <w:r w:rsidRPr="007746C4">
        <w:rPr>
          <w:rFonts w:ascii="Palatino Linotype" w:hAnsi="Palatino Linotype"/>
          <w:sz w:val="18"/>
          <w:szCs w:val="18"/>
        </w:rPr>
        <w:t xml:space="preserve"> (Bulletin of Univ. of Wisconsin-Madison International Studies and Programs), vol.3, no. 5 (May-June 1993), pp. 6-7.</w:t>
      </w:r>
    </w:p>
    <w:p w14:paraId="38D873D4"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 xml:space="preserve">Jeffrey Anderson, Christopher B. Barrett, and Marshall K. Essig, </w:t>
      </w:r>
      <w:r w:rsidRPr="007746C4">
        <w:rPr>
          <w:rFonts w:ascii="Palatino Linotype" w:hAnsi="Palatino Linotype"/>
          <w:i/>
          <w:sz w:val="18"/>
          <w:szCs w:val="18"/>
        </w:rPr>
        <w:t>Near-Term Prospects for Major Debtor Countries</w:t>
      </w:r>
      <w:r w:rsidRPr="007746C4">
        <w:rPr>
          <w:rFonts w:ascii="Palatino Linotype" w:hAnsi="Palatino Linotype"/>
          <w:sz w:val="18"/>
          <w:szCs w:val="18"/>
        </w:rPr>
        <w:t>, Washington: Institute of International Finance, December 1989.</w:t>
      </w:r>
    </w:p>
    <w:p w14:paraId="62E060FC" w14:textId="77777777" w:rsidR="00486D7C" w:rsidRPr="007746C4" w:rsidRDefault="00486D7C" w:rsidP="00622FB5">
      <w:pPr>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Gregory B. Fager and Christopher B. Barrett, "External Adjustment in the Baker Plan Countries," Washington: Institute of International Finance, April 1988.</w:t>
      </w:r>
    </w:p>
    <w:p w14:paraId="54F57CA3" w14:textId="77777777" w:rsidR="00267D1D" w:rsidRPr="007746C4" w:rsidRDefault="00760E44"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b/>
          <w:sz w:val="18"/>
          <w:szCs w:val="18"/>
        </w:rPr>
      </w:pPr>
      <w:r>
        <w:rPr>
          <w:rFonts w:ascii="Palatino Linotype" w:hAnsi="Palatino Linotype"/>
          <w:b/>
          <w:sz w:val="18"/>
          <w:szCs w:val="18"/>
        </w:rPr>
        <w:br/>
      </w:r>
      <w:r w:rsidR="00267D1D" w:rsidRPr="007746C4">
        <w:rPr>
          <w:rFonts w:ascii="Palatino Linotype" w:hAnsi="Palatino Linotype"/>
          <w:b/>
          <w:sz w:val="18"/>
          <w:szCs w:val="18"/>
        </w:rPr>
        <w:t>Popular Press Contributions and Quotations</w:t>
      </w:r>
    </w:p>
    <w:p w14:paraId="68BB51EE" w14:textId="77777777" w:rsidR="00267D1D" w:rsidRPr="007746C4" w:rsidRDefault="00267D1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p>
    <w:p w14:paraId="7542F3B2" w14:textId="01F3CEFF" w:rsidR="00267D1D" w:rsidRPr="007746C4" w:rsidRDefault="00267D1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Quoted</w:t>
      </w:r>
      <w:r w:rsidR="008F5432">
        <w:rPr>
          <w:rFonts w:ascii="Palatino Linotype" w:hAnsi="Palatino Linotype"/>
          <w:sz w:val="18"/>
          <w:szCs w:val="18"/>
        </w:rPr>
        <w:t xml:space="preserve"> or</w:t>
      </w:r>
      <w:r w:rsidR="00DB372A">
        <w:rPr>
          <w:rFonts w:ascii="Palatino Linotype" w:hAnsi="Palatino Linotype"/>
          <w:sz w:val="18"/>
          <w:szCs w:val="18"/>
        </w:rPr>
        <w:t xml:space="preserve"> </w:t>
      </w:r>
      <w:r w:rsidRPr="007746C4">
        <w:rPr>
          <w:rFonts w:ascii="Palatino Linotype" w:hAnsi="Palatino Linotype"/>
          <w:sz w:val="18"/>
          <w:szCs w:val="18"/>
        </w:rPr>
        <w:t xml:space="preserve">profiled in </w:t>
      </w:r>
      <w:r w:rsidR="00DB372A">
        <w:rPr>
          <w:rFonts w:ascii="Palatino Linotype" w:hAnsi="Palatino Linotype"/>
          <w:sz w:val="18"/>
          <w:szCs w:val="18"/>
        </w:rPr>
        <w:t xml:space="preserve">or substantial background interviews for </w:t>
      </w:r>
      <w:r w:rsidRPr="007746C4">
        <w:rPr>
          <w:rFonts w:ascii="Palatino Linotype" w:hAnsi="Palatino Linotype"/>
          <w:sz w:val="18"/>
          <w:szCs w:val="18"/>
        </w:rPr>
        <w:t>articles in</w:t>
      </w:r>
      <w:r w:rsidR="00630FA8">
        <w:rPr>
          <w:rFonts w:ascii="Palatino Linotype" w:hAnsi="Palatino Linotype"/>
          <w:sz w:val="18"/>
          <w:szCs w:val="18"/>
        </w:rPr>
        <w:t>, among others</w:t>
      </w:r>
      <w:r w:rsidR="003B2B9D">
        <w:rPr>
          <w:rFonts w:ascii="Palatino Linotype" w:hAnsi="Palatino Linotype"/>
          <w:sz w:val="18"/>
          <w:szCs w:val="18"/>
        </w:rPr>
        <w:t xml:space="preserve"> (in alphabetical order)</w:t>
      </w:r>
      <w:r w:rsidR="00630FA8">
        <w:rPr>
          <w:rFonts w:ascii="Palatino Linotype" w:hAnsi="Palatino Linotype"/>
          <w:sz w:val="18"/>
          <w:szCs w:val="18"/>
        </w:rPr>
        <w:t>,</w:t>
      </w:r>
      <w:r w:rsidR="003157B8" w:rsidRPr="007746C4">
        <w:rPr>
          <w:rFonts w:ascii="Palatino Linotype" w:hAnsi="Palatino Linotype"/>
          <w:sz w:val="18"/>
          <w:szCs w:val="18"/>
        </w:rPr>
        <w:t xml:space="preserve"> </w:t>
      </w:r>
      <w:r w:rsidR="00F5607A">
        <w:rPr>
          <w:rFonts w:ascii="Palatino Linotype" w:hAnsi="Palatino Linotype"/>
          <w:i/>
          <w:sz w:val="18"/>
          <w:szCs w:val="18"/>
        </w:rPr>
        <w:t>A</w:t>
      </w:r>
      <w:r w:rsidR="00775711">
        <w:rPr>
          <w:rFonts w:ascii="Palatino Linotype" w:hAnsi="Palatino Linotype"/>
          <w:i/>
          <w:sz w:val="18"/>
          <w:szCs w:val="18"/>
        </w:rPr>
        <w:t xml:space="preserve">BC News, </w:t>
      </w:r>
      <w:proofErr w:type="spellStart"/>
      <w:r w:rsidR="004F250A">
        <w:rPr>
          <w:rFonts w:ascii="Palatino Linotype" w:hAnsi="Palatino Linotype"/>
          <w:i/>
          <w:sz w:val="18"/>
          <w:szCs w:val="18"/>
        </w:rPr>
        <w:t>AgDaily</w:t>
      </w:r>
      <w:proofErr w:type="spellEnd"/>
      <w:r w:rsidR="004F250A">
        <w:rPr>
          <w:rFonts w:ascii="Palatino Linotype" w:hAnsi="Palatino Linotype"/>
          <w:i/>
          <w:sz w:val="18"/>
          <w:szCs w:val="18"/>
        </w:rPr>
        <w:t xml:space="preserve">, </w:t>
      </w:r>
      <w:r w:rsidR="00071EB8">
        <w:rPr>
          <w:rFonts w:ascii="Palatino Linotype" w:hAnsi="Palatino Linotype"/>
          <w:i/>
          <w:sz w:val="18"/>
          <w:szCs w:val="18"/>
        </w:rPr>
        <w:t xml:space="preserve">Agri-Pulse, </w:t>
      </w:r>
      <w:r w:rsidR="00775711">
        <w:rPr>
          <w:rFonts w:ascii="Palatino Linotype" w:hAnsi="Palatino Linotype"/>
          <w:i/>
          <w:sz w:val="18"/>
          <w:szCs w:val="18"/>
        </w:rPr>
        <w:t>A</w:t>
      </w:r>
      <w:r w:rsidR="00F5607A">
        <w:rPr>
          <w:rFonts w:ascii="Palatino Linotype" w:hAnsi="Palatino Linotype"/>
          <w:i/>
          <w:sz w:val="18"/>
          <w:szCs w:val="18"/>
        </w:rPr>
        <w:t xml:space="preserve">kron Beacon Journal, </w:t>
      </w:r>
      <w:r w:rsidR="006D66CD">
        <w:rPr>
          <w:rFonts w:ascii="Palatino Linotype" w:hAnsi="Palatino Linotype"/>
          <w:i/>
          <w:sz w:val="18"/>
          <w:szCs w:val="18"/>
        </w:rPr>
        <w:t xml:space="preserve">Associated Press, </w:t>
      </w:r>
      <w:r w:rsidR="00F5607A">
        <w:rPr>
          <w:rFonts w:ascii="Palatino Linotype" w:hAnsi="Palatino Linotype"/>
          <w:i/>
          <w:sz w:val="18"/>
          <w:szCs w:val="18"/>
        </w:rPr>
        <w:t xml:space="preserve">Atlanta Journal-Constitution, </w:t>
      </w:r>
      <w:r w:rsidR="00B84F36">
        <w:rPr>
          <w:rFonts w:ascii="Palatino Linotype" w:hAnsi="Palatino Linotype"/>
          <w:i/>
          <w:sz w:val="18"/>
          <w:szCs w:val="18"/>
        </w:rPr>
        <w:t xml:space="preserve">The Atlantic, </w:t>
      </w:r>
      <w:r w:rsidR="0094347C">
        <w:rPr>
          <w:rFonts w:ascii="Palatino Linotype" w:hAnsi="Palatino Linotype"/>
          <w:i/>
          <w:sz w:val="18"/>
          <w:szCs w:val="18"/>
        </w:rPr>
        <w:t>Australian Broadcasting Corporation,</w:t>
      </w:r>
      <w:r w:rsidR="009030E3">
        <w:rPr>
          <w:rFonts w:ascii="Palatino Linotype" w:hAnsi="Palatino Linotype"/>
          <w:i/>
          <w:sz w:val="18"/>
          <w:szCs w:val="18"/>
        </w:rPr>
        <w:t xml:space="preserve"> Axios,</w:t>
      </w:r>
      <w:r w:rsidR="0094347C">
        <w:rPr>
          <w:rFonts w:ascii="Palatino Linotype" w:hAnsi="Palatino Linotype"/>
          <w:i/>
          <w:sz w:val="18"/>
          <w:szCs w:val="18"/>
        </w:rPr>
        <w:t xml:space="preserve"> </w:t>
      </w:r>
      <w:r w:rsidR="006D66CD">
        <w:rPr>
          <w:rFonts w:ascii="Palatino Linotype" w:hAnsi="Palatino Linotype"/>
          <w:i/>
          <w:sz w:val="18"/>
          <w:szCs w:val="18"/>
        </w:rPr>
        <w:t xml:space="preserve">Barron's, </w:t>
      </w:r>
      <w:r w:rsidR="00630FA8">
        <w:rPr>
          <w:rFonts w:ascii="Palatino Linotype" w:hAnsi="Palatino Linotype"/>
          <w:i/>
          <w:sz w:val="18"/>
          <w:szCs w:val="18"/>
        </w:rPr>
        <w:t xml:space="preserve">BBC, </w:t>
      </w:r>
      <w:r w:rsidR="00F506A9">
        <w:rPr>
          <w:rFonts w:ascii="Palatino Linotype" w:hAnsi="Palatino Linotype"/>
          <w:i/>
          <w:sz w:val="18"/>
          <w:szCs w:val="18"/>
        </w:rPr>
        <w:t xml:space="preserve">Bloomberg, </w:t>
      </w:r>
      <w:r w:rsidR="00394AD6">
        <w:rPr>
          <w:rFonts w:ascii="Palatino Linotype" w:hAnsi="Palatino Linotype"/>
          <w:i/>
          <w:sz w:val="18"/>
          <w:szCs w:val="18"/>
        </w:rPr>
        <w:t xml:space="preserve">Boston Globe, </w:t>
      </w:r>
      <w:r w:rsidR="00234CCC">
        <w:rPr>
          <w:rFonts w:ascii="Palatino Linotype" w:hAnsi="Palatino Linotype"/>
          <w:i/>
          <w:sz w:val="18"/>
          <w:szCs w:val="18"/>
        </w:rPr>
        <w:t xml:space="preserve">Business Daily Africa, </w:t>
      </w:r>
      <w:r w:rsidR="0070651B">
        <w:rPr>
          <w:rFonts w:ascii="Palatino Linotype" w:hAnsi="Palatino Linotype"/>
          <w:i/>
          <w:sz w:val="18"/>
          <w:szCs w:val="18"/>
        </w:rPr>
        <w:t xml:space="preserve">Business Insider, </w:t>
      </w:r>
      <w:r w:rsidR="00B84F36">
        <w:rPr>
          <w:rFonts w:ascii="Palatino Linotype" w:hAnsi="Palatino Linotype"/>
          <w:i/>
          <w:sz w:val="18"/>
          <w:szCs w:val="18"/>
        </w:rPr>
        <w:t xml:space="preserve">Businessweek, </w:t>
      </w:r>
      <w:r w:rsidR="000F052D">
        <w:rPr>
          <w:rFonts w:ascii="Palatino Linotype" w:hAnsi="Palatino Linotype"/>
          <w:i/>
          <w:sz w:val="18"/>
          <w:szCs w:val="18"/>
        </w:rPr>
        <w:t xml:space="preserve">Capital Press, </w:t>
      </w:r>
      <w:r w:rsidR="00F5607A">
        <w:rPr>
          <w:rFonts w:ascii="Palatino Linotype" w:hAnsi="Palatino Linotype"/>
          <w:i/>
          <w:sz w:val="18"/>
          <w:szCs w:val="18"/>
        </w:rPr>
        <w:t>C</w:t>
      </w:r>
      <w:r w:rsidR="003157B8" w:rsidRPr="007746C4">
        <w:rPr>
          <w:rFonts w:ascii="Palatino Linotype" w:hAnsi="Palatino Linotype"/>
          <w:i/>
          <w:sz w:val="18"/>
          <w:szCs w:val="18"/>
        </w:rPr>
        <w:t xml:space="preserve">hicago Tribune, </w:t>
      </w:r>
      <w:r w:rsidR="002D37CE">
        <w:rPr>
          <w:rFonts w:ascii="Palatino Linotype" w:hAnsi="Palatino Linotype"/>
          <w:i/>
          <w:sz w:val="18"/>
          <w:szCs w:val="18"/>
        </w:rPr>
        <w:t xml:space="preserve">China Business Daily, </w:t>
      </w:r>
      <w:r w:rsidR="009059E9">
        <w:rPr>
          <w:rFonts w:ascii="Palatino Linotype" w:hAnsi="Palatino Linotype"/>
          <w:i/>
          <w:sz w:val="18"/>
          <w:szCs w:val="18"/>
        </w:rPr>
        <w:t>Christian Science Monitor,</w:t>
      </w:r>
      <w:r w:rsidR="00BE6CE7">
        <w:rPr>
          <w:rFonts w:ascii="Palatino Linotype" w:hAnsi="Palatino Linotype"/>
          <w:i/>
          <w:sz w:val="18"/>
          <w:szCs w:val="18"/>
        </w:rPr>
        <w:t xml:space="preserve"> Christianity Today,</w:t>
      </w:r>
      <w:r w:rsidR="00472A47">
        <w:rPr>
          <w:rFonts w:ascii="Palatino Linotype" w:hAnsi="Palatino Linotype"/>
          <w:i/>
          <w:sz w:val="18"/>
          <w:szCs w:val="18"/>
        </w:rPr>
        <w:t xml:space="preserve"> </w:t>
      </w:r>
      <w:r w:rsidR="00B84F36">
        <w:rPr>
          <w:rFonts w:ascii="Palatino Linotype" w:hAnsi="Palatino Linotype"/>
          <w:i/>
          <w:sz w:val="18"/>
          <w:szCs w:val="18"/>
        </w:rPr>
        <w:t>Chronicle of Higher Education,</w:t>
      </w:r>
      <w:r w:rsidR="004F250A">
        <w:rPr>
          <w:rFonts w:ascii="Palatino Linotype" w:hAnsi="Palatino Linotype"/>
          <w:i/>
          <w:sz w:val="18"/>
          <w:szCs w:val="18"/>
        </w:rPr>
        <w:t xml:space="preserve"> CBB,</w:t>
      </w:r>
      <w:r w:rsidR="00B84F36">
        <w:rPr>
          <w:rFonts w:ascii="Palatino Linotype" w:hAnsi="Palatino Linotype"/>
          <w:i/>
          <w:sz w:val="18"/>
          <w:szCs w:val="18"/>
        </w:rPr>
        <w:t xml:space="preserve"> </w:t>
      </w:r>
      <w:r w:rsidR="00472A47">
        <w:rPr>
          <w:rFonts w:ascii="Palatino Linotype" w:hAnsi="Palatino Linotype"/>
          <w:i/>
          <w:sz w:val="18"/>
          <w:szCs w:val="18"/>
        </w:rPr>
        <w:t xml:space="preserve">Comment, </w:t>
      </w:r>
      <w:r w:rsidR="006D66CD">
        <w:rPr>
          <w:rFonts w:ascii="Palatino Linotype" w:hAnsi="Palatino Linotype"/>
          <w:i/>
          <w:sz w:val="18"/>
          <w:szCs w:val="18"/>
        </w:rPr>
        <w:t xml:space="preserve">The Counter, </w:t>
      </w:r>
      <w:r w:rsidR="00A13C80">
        <w:rPr>
          <w:rFonts w:ascii="Palatino Linotype" w:hAnsi="Palatino Linotype"/>
          <w:i/>
          <w:sz w:val="18"/>
          <w:szCs w:val="18"/>
        </w:rPr>
        <w:t xml:space="preserve">CQ Researcher, </w:t>
      </w:r>
      <w:r w:rsidR="00472A47">
        <w:rPr>
          <w:rFonts w:ascii="Palatino Linotype" w:hAnsi="Palatino Linotype"/>
          <w:i/>
          <w:sz w:val="18"/>
          <w:szCs w:val="18"/>
        </w:rPr>
        <w:t xml:space="preserve">CQ Weekly, </w:t>
      </w:r>
      <w:r w:rsidR="003157B8" w:rsidRPr="007746C4">
        <w:rPr>
          <w:rFonts w:ascii="Palatino Linotype" w:hAnsi="Palatino Linotype"/>
          <w:i/>
          <w:sz w:val="18"/>
          <w:szCs w:val="18"/>
        </w:rPr>
        <w:t>Des Moines Register,</w:t>
      </w:r>
      <w:r w:rsidR="00340917" w:rsidRPr="007746C4">
        <w:rPr>
          <w:rFonts w:ascii="Palatino Linotype" w:hAnsi="Palatino Linotype"/>
          <w:i/>
          <w:sz w:val="18"/>
          <w:szCs w:val="18"/>
        </w:rPr>
        <w:t xml:space="preserve"> </w:t>
      </w:r>
      <w:proofErr w:type="spellStart"/>
      <w:r w:rsidR="00021C99">
        <w:rPr>
          <w:rFonts w:ascii="Palatino Linotype" w:hAnsi="Palatino Linotype"/>
          <w:i/>
          <w:sz w:val="18"/>
          <w:szCs w:val="18"/>
        </w:rPr>
        <w:t>Devex</w:t>
      </w:r>
      <w:proofErr w:type="spellEnd"/>
      <w:r w:rsidR="00021C99">
        <w:rPr>
          <w:rFonts w:ascii="Palatino Linotype" w:hAnsi="Palatino Linotype"/>
          <w:i/>
          <w:sz w:val="18"/>
          <w:szCs w:val="18"/>
        </w:rPr>
        <w:t>,</w:t>
      </w:r>
      <w:r w:rsidR="0094347C">
        <w:rPr>
          <w:rFonts w:ascii="Palatino Linotype" w:hAnsi="Palatino Linotype"/>
          <w:i/>
          <w:sz w:val="18"/>
          <w:szCs w:val="18"/>
        </w:rPr>
        <w:t xml:space="preserve"> the Drum, </w:t>
      </w:r>
      <w:r w:rsidR="003010FE">
        <w:rPr>
          <w:rFonts w:ascii="Palatino Linotype" w:hAnsi="Palatino Linotype"/>
          <w:i/>
          <w:sz w:val="18"/>
          <w:szCs w:val="18"/>
        </w:rPr>
        <w:t xml:space="preserve">the Economist, </w:t>
      </w:r>
      <w:r w:rsidR="00394AD6">
        <w:rPr>
          <w:rFonts w:ascii="Palatino Linotype" w:hAnsi="Palatino Linotype"/>
          <w:i/>
          <w:sz w:val="18"/>
          <w:szCs w:val="18"/>
        </w:rPr>
        <w:t xml:space="preserve">Ethiopian Business Review, </w:t>
      </w:r>
      <w:r w:rsidR="00992E10">
        <w:rPr>
          <w:rFonts w:ascii="Palatino Linotype" w:hAnsi="Palatino Linotype"/>
          <w:i/>
          <w:sz w:val="18"/>
          <w:szCs w:val="18"/>
        </w:rPr>
        <w:t xml:space="preserve">EWTN, </w:t>
      </w:r>
      <w:r w:rsidR="00775711">
        <w:rPr>
          <w:rFonts w:ascii="Palatino Linotype" w:hAnsi="Palatino Linotype"/>
          <w:i/>
          <w:sz w:val="18"/>
          <w:szCs w:val="18"/>
        </w:rPr>
        <w:t>Financial Times,</w:t>
      </w:r>
      <w:r w:rsidR="002D37CE">
        <w:rPr>
          <w:rFonts w:ascii="Palatino Linotype" w:hAnsi="Palatino Linotype"/>
          <w:i/>
          <w:sz w:val="18"/>
          <w:szCs w:val="18"/>
        </w:rPr>
        <w:t xml:space="preserve"> </w:t>
      </w:r>
      <w:r w:rsidR="004F250A">
        <w:rPr>
          <w:rFonts w:ascii="Palatino Linotype" w:hAnsi="Palatino Linotype"/>
          <w:i/>
          <w:sz w:val="18"/>
          <w:szCs w:val="18"/>
        </w:rPr>
        <w:t xml:space="preserve">Food Navigator, </w:t>
      </w:r>
      <w:r w:rsidR="002D37CE">
        <w:rPr>
          <w:rFonts w:ascii="Palatino Linotype" w:hAnsi="Palatino Linotype"/>
          <w:i/>
          <w:sz w:val="18"/>
          <w:szCs w:val="18"/>
        </w:rPr>
        <w:t>Food Politics,</w:t>
      </w:r>
      <w:r w:rsidR="00775711">
        <w:rPr>
          <w:rFonts w:ascii="Palatino Linotype" w:hAnsi="Palatino Linotype"/>
          <w:i/>
          <w:sz w:val="18"/>
          <w:szCs w:val="18"/>
        </w:rPr>
        <w:t xml:space="preserve"> </w:t>
      </w:r>
      <w:r w:rsidR="00780F30">
        <w:rPr>
          <w:rFonts w:ascii="Palatino Linotype" w:hAnsi="Palatino Linotype"/>
          <w:i/>
          <w:sz w:val="18"/>
          <w:szCs w:val="18"/>
        </w:rPr>
        <w:t xml:space="preserve">Foreign Affairs, Foreign Policy, </w:t>
      </w:r>
      <w:r w:rsidR="00234CCC">
        <w:rPr>
          <w:rFonts w:ascii="Palatino Linotype" w:hAnsi="Palatino Linotype"/>
          <w:i/>
          <w:sz w:val="18"/>
          <w:szCs w:val="18"/>
        </w:rPr>
        <w:t xml:space="preserve">Global Health, </w:t>
      </w:r>
      <w:r w:rsidR="00CD1B66" w:rsidRPr="00B9192A">
        <w:rPr>
          <w:rFonts w:ascii="Palatino Linotype" w:hAnsi="Palatino Linotype"/>
          <w:iCs/>
          <w:sz w:val="18"/>
          <w:szCs w:val="18"/>
        </w:rPr>
        <w:t xml:space="preserve">Goldman Sachs’ </w:t>
      </w:r>
      <w:r w:rsidR="00CD1B66">
        <w:rPr>
          <w:rFonts w:ascii="Palatino Linotype" w:hAnsi="Palatino Linotype"/>
          <w:i/>
          <w:sz w:val="18"/>
          <w:szCs w:val="18"/>
        </w:rPr>
        <w:t xml:space="preserve">Top of Mind, </w:t>
      </w:r>
      <w:r w:rsidR="00A13C80">
        <w:rPr>
          <w:rFonts w:ascii="Palatino Linotype" w:hAnsi="Palatino Linotype"/>
          <w:i/>
          <w:sz w:val="18"/>
          <w:szCs w:val="18"/>
        </w:rPr>
        <w:t xml:space="preserve">Grist, </w:t>
      </w:r>
      <w:r w:rsidR="008F5432" w:rsidRPr="000060F2">
        <w:rPr>
          <w:rFonts w:ascii="Palatino Linotype" w:hAnsi="Palatino Linotype"/>
          <w:i/>
          <w:sz w:val="18"/>
          <w:szCs w:val="18"/>
        </w:rPr>
        <w:t>Guardian</w:t>
      </w:r>
      <w:r w:rsidR="008F5432">
        <w:rPr>
          <w:rFonts w:ascii="Palatino Linotype" w:hAnsi="Palatino Linotype"/>
          <w:i/>
          <w:sz w:val="18"/>
          <w:szCs w:val="18"/>
        </w:rPr>
        <w:t xml:space="preserve"> (U.K.)</w:t>
      </w:r>
      <w:r w:rsidR="008F5432">
        <w:rPr>
          <w:rFonts w:ascii="Palatino Linotype" w:hAnsi="Palatino Linotype"/>
          <w:sz w:val="18"/>
          <w:szCs w:val="18"/>
        </w:rPr>
        <w:t>,</w:t>
      </w:r>
      <w:r w:rsidR="00472A47">
        <w:rPr>
          <w:rFonts w:ascii="Palatino Linotype" w:hAnsi="Palatino Linotype"/>
          <w:sz w:val="18"/>
          <w:szCs w:val="18"/>
        </w:rPr>
        <w:t xml:space="preserve"> </w:t>
      </w:r>
      <w:r w:rsidR="00472A47" w:rsidRPr="00472A47">
        <w:rPr>
          <w:rFonts w:ascii="Palatino Linotype" w:hAnsi="Palatino Linotype"/>
          <w:i/>
          <w:sz w:val="18"/>
          <w:szCs w:val="18"/>
        </w:rPr>
        <w:t>The Hill</w:t>
      </w:r>
      <w:r w:rsidR="00472A47">
        <w:rPr>
          <w:rFonts w:ascii="Palatino Linotype" w:hAnsi="Palatino Linotype"/>
          <w:sz w:val="18"/>
          <w:szCs w:val="18"/>
        </w:rPr>
        <w:t>,</w:t>
      </w:r>
      <w:r w:rsidR="008F5432">
        <w:rPr>
          <w:rFonts w:ascii="Palatino Linotype" w:hAnsi="Palatino Linotype"/>
          <w:sz w:val="18"/>
          <w:szCs w:val="18"/>
        </w:rPr>
        <w:t xml:space="preserve"> </w:t>
      </w:r>
      <w:r w:rsidR="00F506A9" w:rsidRPr="00F506A9">
        <w:rPr>
          <w:rFonts w:ascii="Palatino Linotype" w:hAnsi="Palatino Linotype"/>
          <w:i/>
          <w:sz w:val="18"/>
          <w:szCs w:val="18"/>
        </w:rPr>
        <w:t>Inter-Press Service</w:t>
      </w:r>
      <w:r w:rsidR="00F506A9">
        <w:rPr>
          <w:rFonts w:ascii="Palatino Linotype" w:hAnsi="Palatino Linotype"/>
          <w:sz w:val="18"/>
          <w:szCs w:val="18"/>
        </w:rPr>
        <w:t xml:space="preserve">, </w:t>
      </w:r>
      <w:r w:rsidR="003B04E3" w:rsidRPr="003B04E3">
        <w:rPr>
          <w:rFonts w:ascii="Palatino Linotype" w:hAnsi="Palatino Linotype"/>
          <w:i/>
          <w:sz w:val="18"/>
          <w:szCs w:val="18"/>
        </w:rPr>
        <w:t>International Herald Tribune</w:t>
      </w:r>
      <w:r w:rsidR="003B04E3">
        <w:rPr>
          <w:rFonts w:ascii="Palatino Linotype" w:hAnsi="Palatino Linotype"/>
          <w:sz w:val="18"/>
          <w:szCs w:val="18"/>
        </w:rPr>
        <w:t xml:space="preserve">, </w:t>
      </w:r>
      <w:r w:rsidR="008017F4" w:rsidRPr="008017F4">
        <w:rPr>
          <w:rFonts w:ascii="Palatino Linotype" w:hAnsi="Palatino Linotype"/>
          <w:i/>
          <w:sz w:val="18"/>
          <w:szCs w:val="18"/>
        </w:rPr>
        <w:t>IRIN News</w:t>
      </w:r>
      <w:r w:rsidR="008017F4">
        <w:rPr>
          <w:rFonts w:ascii="Palatino Linotype" w:hAnsi="Palatino Linotype"/>
          <w:sz w:val="18"/>
          <w:szCs w:val="18"/>
        </w:rPr>
        <w:t xml:space="preserve"> (United Nations), </w:t>
      </w:r>
      <w:r w:rsidR="00B94B0C">
        <w:rPr>
          <w:rFonts w:ascii="Palatino Linotype" w:hAnsi="Palatino Linotype"/>
          <w:i/>
          <w:sz w:val="18"/>
          <w:szCs w:val="18"/>
        </w:rPr>
        <w:t xml:space="preserve">Ithaca Journal, </w:t>
      </w:r>
      <w:r w:rsidR="00DB5D02">
        <w:rPr>
          <w:rFonts w:ascii="Palatino Linotype" w:hAnsi="Palatino Linotype"/>
          <w:i/>
          <w:sz w:val="18"/>
          <w:szCs w:val="18"/>
        </w:rPr>
        <w:t xml:space="preserve">Ithaca Times, </w:t>
      </w:r>
      <w:r w:rsidR="00340917" w:rsidRPr="007746C4">
        <w:rPr>
          <w:rFonts w:ascii="Palatino Linotype" w:hAnsi="Palatino Linotype"/>
          <w:i/>
          <w:sz w:val="18"/>
          <w:szCs w:val="18"/>
        </w:rPr>
        <w:t>Kansas City Star,</w:t>
      </w:r>
      <w:r w:rsidRPr="007746C4">
        <w:rPr>
          <w:rFonts w:ascii="Palatino Linotype" w:hAnsi="Palatino Linotype"/>
          <w:sz w:val="18"/>
          <w:szCs w:val="18"/>
        </w:rPr>
        <w:t xml:space="preserve"> (Logan, UT) </w:t>
      </w:r>
      <w:r w:rsidRPr="007746C4">
        <w:rPr>
          <w:rFonts w:ascii="Palatino Linotype" w:hAnsi="Palatino Linotype"/>
          <w:i/>
          <w:sz w:val="18"/>
          <w:szCs w:val="18"/>
        </w:rPr>
        <w:t>Herald Journal,</w:t>
      </w:r>
      <w:r w:rsidRPr="007746C4">
        <w:rPr>
          <w:rFonts w:ascii="Palatino Linotype" w:hAnsi="Palatino Linotype"/>
          <w:sz w:val="18"/>
          <w:szCs w:val="18"/>
        </w:rPr>
        <w:t xml:space="preserve"> </w:t>
      </w:r>
      <w:r w:rsidR="00B94B0C" w:rsidRPr="00B94B0C">
        <w:rPr>
          <w:rFonts w:ascii="Palatino Linotype" w:hAnsi="Palatino Linotype"/>
          <w:i/>
          <w:sz w:val="18"/>
          <w:szCs w:val="18"/>
        </w:rPr>
        <w:t xml:space="preserve">Lakeland </w:t>
      </w:r>
      <w:r w:rsidR="00B94B0C" w:rsidRPr="00B94B0C">
        <w:rPr>
          <w:rFonts w:ascii="Palatino Linotype" w:hAnsi="Palatino Linotype"/>
          <w:sz w:val="18"/>
          <w:szCs w:val="18"/>
        </w:rPr>
        <w:t xml:space="preserve">(Florida) </w:t>
      </w:r>
      <w:r w:rsidR="00B94B0C" w:rsidRPr="00B94B0C">
        <w:rPr>
          <w:rFonts w:ascii="Palatino Linotype" w:hAnsi="Palatino Linotype"/>
          <w:i/>
          <w:sz w:val="18"/>
          <w:szCs w:val="18"/>
        </w:rPr>
        <w:t>Ledger</w:t>
      </w:r>
      <w:r w:rsidR="00B94B0C">
        <w:rPr>
          <w:rFonts w:ascii="Palatino Linotype" w:hAnsi="Palatino Linotype"/>
          <w:sz w:val="18"/>
          <w:szCs w:val="18"/>
        </w:rPr>
        <w:t xml:space="preserve">, </w:t>
      </w:r>
      <w:r w:rsidR="00A13C80" w:rsidRPr="00A13C80">
        <w:rPr>
          <w:rFonts w:ascii="Palatino Linotype" w:hAnsi="Palatino Linotype"/>
          <w:i/>
          <w:sz w:val="18"/>
          <w:szCs w:val="18"/>
        </w:rPr>
        <w:t>Lancet,</w:t>
      </w:r>
      <w:r w:rsidR="00A13C80">
        <w:rPr>
          <w:rFonts w:ascii="Palatino Linotype" w:hAnsi="Palatino Linotype"/>
          <w:sz w:val="18"/>
          <w:szCs w:val="18"/>
        </w:rPr>
        <w:t xml:space="preserve"> </w:t>
      </w:r>
      <w:r w:rsidR="008A1ADA" w:rsidRPr="008A1ADA">
        <w:rPr>
          <w:rFonts w:ascii="Palatino Linotype" w:hAnsi="Palatino Linotype"/>
          <w:i/>
          <w:sz w:val="18"/>
          <w:szCs w:val="18"/>
        </w:rPr>
        <w:t>Life Week</w:t>
      </w:r>
      <w:r w:rsidR="008A1ADA">
        <w:rPr>
          <w:rFonts w:ascii="Palatino Linotype" w:hAnsi="Palatino Linotype"/>
          <w:sz w:val="18"/>
          <w:szCs w:val="18"/>
        </w:rPr>
        <w:t xml:space="preserve"> (China), </w:t>
      </w:r>
      <w:r w:rsidR="00826659" w:rsidRPr="00826659">
        <w:rPr>
          <w:rFonts w:ascii="Palatino Linotype" w:hAnsi="Palatino Linotype"/>
          <w:i/>
          <w:sz w:val="18"/>
          <w:szCs w:val="18"/>
        </w:rPr>
        <w:t>Los Angeles Times</w:t>
      </w:r>
      <w:r w:rsidR="00826659">
        <w:rPr>
          <w:rFonts w:ascii="Palatino Linotype" w:hAnsi="Palatino Linotype"/>
          <w:sz w:val="18"/>
          <w:szCs w:val="18"/>
        </w:rPr>
        <w:t xml:space="preserve">, </w:t>
      </w:r>
      <w:proofErr w:type="spellStart"/>
      <w:r w:rsidR="00B704E0" w:rsidRPr="00B704E0">
        <w:rPr>
          <w:rFonts w:ascii="Palatino Linotype" w:hAnsi="Palatino Linotype"/>
          <w:i/>
          <w:sz w:val="18"/>
          <w:szCs w:val="18"/>
        </w:rPr>
        <w:t>MediaGlobal</w:t>
      </w:r>
      <w:proofErr w:type="spellEnd"/>
      <w:r w:rsidR="00B704E0">
        <w:rPr>
          <w:rFonts w:ascii="Palatino Linotype" w:hAnsi="Palatino Linotype"/>
          <w:sz w:val="18"/>
          <w:szCs w:val="18"/>
        </w:rPr>
        <w:t xml:space="preserve">, </w:t>
      </w:r>
      <w:r w:rsidR="00FF1F73" w:rsidRPr="00FF1F73">
        <w:rPr>
          <w:rFonts w:ascii="Palatino Linotype" w:hAnsi="Palatino Linotype"/>
          <w:i/>
          <w:sz w:val="18"/>
          <w:szCs w:val="18"/>
        </w:rPr>
        <w:t>Miller-McCune</w:t>
      </w:r>
      <w:r w:rsidR="00FF1F73">
        <w:rPr>
          <w:rFonts w:ascii="Palatino Linotype" w:hAnsi="Palatino Linotype"/>
          <w:sz w:val="18"/>
          <w:szCs w:val="18"/>
        </w:rPr>
        <w:t xml:space="preserve">, </w:t>
      </w:r>
      <w:r w:rsidR="006D66CD" w:rsidRPr="006D66CD">
        <w:rPr>
          <w:rFonts w:ascii="Palatino Linotype" w:hAnsi="Palatino Linotype"/>
          <w:i/>
          <w:iCs/>
          <w:sz w:val="18"/>
          <w:szCs w:val="18"/>
        </w:rPr>
        <w:t xml:space="preserve">Modern Farmer, </w:t>
      </w:r>
      <w:r w:rsidR="008910D8" w:rsidRPr="008910D8">
        <w:rPr>
          <w:rFonts w:ascii="Palatino Linotype" w:hAnsi="Palatino Linotype"/>
          <w:i/>
          <w:sz w:val="18"/>
          <w:szCs w:val="18"/>
        </w:rPr>
        <w:t>National Catholic Register</w:t>
      </w:r>
      <w:r w:rsidR="008910D8">
        <w:rPr>
          <w:rFonts w:ascii="Palatino Linotype" w:hAnsi="Palatino Linotype"/>
          <w:sz w:val="18"/>
          <w:szCs w:val="18"/>
        </w:rPr>
        <w:t xml:space="preserve">, </w:t>
      </w:r>
      <w:r w:rsidR="007D76FF" w:rsidRPr="007D76FF">
        <w:rPr>
          <w:rFonts w:ascii="Palatino Linotype" w:hAnsi="Palatino Linotype"/>
          <w:i/>
          <w:sz w:val="18"/>
          <w:szCs w:val="18"/>
        </w:rPr>
        <w:t>National Catholic Reporter</w:t>
      </w:r>
      <w:r w:rsidR="007D76FF">
        <w:rPr>
          <w:rFonts w:ascii="Palatino Linotype" w:hAnsi="Palatino Linotype"/>
          <w:sz w:val="18"/>
          <w:szCs w:val="18"/>
        </w:rPr>
        <w:t xml:space="preserve">, </w:t>
      </w:r>
      <w:r w:rsidR="00C75006" w:rsidRPr="007746C4">
        <w:rPr>
          <w:rFonts w:ascii="Palatino Linotype" w:hAnsi="Palatino Linotype"/>
          <w:i/>
          <w:sz w:val="18"/>
          <w:szCs w:val="18"/>
        </w:rPr>
        <w:t>National Geographic</w:t>
      </w:r>
      <w:r w:rsidR="00C75006" w:rsidRPr="007746C4">
        <w:rPr>
          <w:rFonts w:ascii="Palatino Linotype" w:hAnsi="Palatino Linotype"/>
          <w:sz w:val="18"/>
          <w:szCs w:val="18"/>
        </w:rPr>
        <w:t>,</w:t>
      </w:r>
      <w:r w:rsidR="00B94B0C">
        <w:rPr>
          <w:rFonts w:ascii="Palatino Linotype" w:hAnsi="Palatino Linotype"/>
          <w:sz w:val="18"/>
          <w:szCs w:val="18"/>
        </w:rPr>
        <w:t xml:space="preserve"> </w:t>
      </w:r>
      <w:r w:rsidR="00630FA8">
        <w:rPr>
          <w:rFonts w:ascii="Palatino Linotype" w:hAnsi="Palatino Linotype"/>
          <w:i/>
          <w:sz w:val="18"/>
          <w:szCs w:val="18"/>
        </w:rPr>
        <w:t>National Public Radio</w:t>
      </w:r>
      <w:r w:rsidR="001A57EB">
        <w:rPr>
          <w:rFonts w:ascii="Palatino Linotype" w:hAnsi="Palatino Linotype"/>
          <w:i/>
          <w:sz w:val="18"/>
          <w:szCs w:val="18"/>
        </w:rPr>
        <w:t xml:space="preserve"> All Things Considered, </w:t>
      </w:r>
      <w:r w:rsidR="009B61EA">
        <w:rPr>
          <w:rFonts w:ascii="Palatino Linotype" w:hAnsi="Palatino Linotype"/>
          <w:i/>
          <w:sz w:val="18"/>
          <w:szCs w:val="18"/>
        </w:rPr>
        <w:t xml:space="preserve">National Public Radio Marketplace, </w:t>
      </w:r>
      <w:r w:rsidR="001A57EB">
        <w:rPr>
          <w:rFonts w:ascii="Palatino Linotype" w:hAnsi="Palatino Linotype"/>
          <w:i/>
          <w:sz w:val="18"/>
          <w:szCs w:val="18"/>
        </w:rPr>
        <w:t>National Public Radio Morning Edition</w:t>
      </w:r>
      <w:r w:rsidR="00630FA8">
        <w:rPr>
          <w:rFonts w:ascii="Palatino Linotype" w:hAnsi="Palatino Linotype"/>
          <w:i/>
          <w:sz w:val="18"/>
          <w:szCs w:val="18"/>
        </w:rPr>
        <w:t xml:space="preserve">, </w:t>
      </w:r>
      <w:r w:rsidR="00AA3E87">
        <w:rPr>
          <w:rFonts w:ascii="Palatino Linotype" w:hAnsi="Palatino Linotype"/>
          <w:i/>
          <w:sz w:val="18"/>
          <w:szCs w:val="18"/>
        </w:rPr>
        <w:t xml:space="preserve">National Public Radio On Point, </w:t>
      </w:r>
      <w:r w:rsidR="007B3E0A">
        <w:rPr>
          <w:rFonts w:ascii="Palatino Linotype" w:hAnsi="Palatino Linotype"/>
          <w:i/>
          <w:sz w:val="18"/>
          <w:szCs w:val="18"/>
        </w:rPr>
        <w:t>National Public Radio food blog,</w:t>
      </w:r>
      <w:r w:rsidR="002D37CE">
        <w:rPr>
          <w:rFonts w:ascii="Palatino Linotype" w:hAnsi="Palatino Linotype"/>
          <w:i/>
          <w:sz w:val="18"/>
          <w:szCs w:val="18"/>
        </w:rPr>
        <w:t xml:space="preserve"> Nature,</w:t>
      </w:r>
      <w:r w:rsidR="007B3E0A">
        <w:rPr>
          <w:rFonts w:ascii="Palatino Linotype" w:hAnsi="Palatino Linotype"/>
          <w:i/>
          <w:sz w:val="18"/>
          <w:szCs w:val="18"/>
        </w:rPr>
        <w:t xml:space="preserve"> </w:t>
      </w:r>
      <w:r w:rsidR="00FF1F73" w:rsidRPr="00955DA9">
        <w:rPr>
          <w:rFonts w:ascii="Palatino Linotype" w:hAnsi="Palatino Linotype"/>
          <w:i/>
          <w:sz w:val="18"/>
          <w:szCs w:val="18"/>
        </w:rPr>
        <w:t xml:space="preserve">Neue </w:t>
      </w:r>
      <w:proofErr w:type="spellStart"/>
      <w:r w:rsidR="00FF1F73" w:rsidRPr="00955DA9">
        <w:rPr>
          <w:rFonts w:ascii="Palatino Linotype" w:hAnsi="Palatino Linotype"/>
          <w:i/>
          <w:sz w:val="18"/>
          <w:szCs w:val="18"/>
        </w:rPr>
        <w:t>Zürcher</w:t>
      </w:r>
      <w:proofErr w:type="spellEnd"/>
      <w:r w:rsidR="00FF1F73" w:rsidRPr="00955DA9">
        <w:rPr>
          <w:rFonts w:ascii="Palatino Linotype" w:hAnsi="Palatino Linotype"/>
          <w:i/>
          <w:sz w:val="18"/>
          <w:szCs w:val="18"/>
        </w:rPr>
        <w:t xml:space="preserve"> Zeitung (NZZ</w:t>
      </w:r>
      <w:r w:rsidR="00FF1F73">
        <w:rPr>
          <w:rFonts w:ascii="Palatino Linotype" w:hAnsi="Palatino Linotype"/>
          <w:i/>
          <w:sz w:val="18"/>
          <w:szCs w:val="18"/>
        </w:rPr>
        <w:t>, Switzerland</w:t>
      </w:r>
      <w:r w:rsidR="00FF1F73" w:rsidRPr="00955DA9">
        <w:rPr>
          <w:rFonts w:ascii="Palatino Linotype" w:hAnsi="Palatino Linotype"/>
          <w:i/>
          <w:sz w:val="18"/>
          <w:szCs w:val="18"/>
        </w:rPr>
        <w:t xml:space="preserve">), </w:t>
      </w:r>
      <w:r w:rsidR="00B94B0C" w:rsidRPr="00B94B0C">
        <w:rPr>
          <w:rFonts w:ascii="Palatino Linotype" w:hAnsi="Palatino Linotype"/>
          <w:i/>
          <w:sz w:val="18"/>
          <w:szCs w:val="18"/>
        </w:rPr>
        <w:t>New York Times</w:t>
      </w:r>
      <w:r w:rsidR="00B94B0C">
        <w:rPr>
          <w:rFonts w:ascii="Palatino Linotype" w:hAnsi="Palatino Linotype"/>
          <w:sz w:val="18"/>
          <w:szCs w:val="18"/>
        </w:rPr>
        <w:t>,</w:t>
      </w:r>
      <w:r w:rsidR="00C75006" w:rsidRPr="007746C4">
        <w:rPr>
          <w:rFonts w:ascii="Palatino Linotype" w:hAnsi="Palatino Linotype"/>
          <w:sz w:val="18"/>
          <w:szCs w:val="18"/>
        </w:rPr>
        <w:t xml:space="preserve"> </w:t>
      </w:r>
      <w:r w:rsidR="00FF1F73" w:rsidRPr="003E4535">
        <w:rPr>
          <w:rFonts w:ascii="Palatino Linotype" w:hAnsi="Palatino Linotype"/>
          <w:i/>
          <w:sz w:val="18"/>
          <w:szCs w:val="18"/>
        </w:rPr>
        <w:t xml:space="preserve">Newark Star Ledger, </w:t>
      </w:r>
      <w:r w:rsidR="006D66CD">
        <w:rPr>
          <w:rFonts w:ascii="Palatino Linotype" w:hAnsi="Palatino Linotype"/>
          <w:i/>
          <w:sz w:val="18"/>
          <w:szCs w:val="18"/>
        </w:rPr>
        <w:t xml:space="preserve">Nutrition Connect, </w:t>
      </w:r>
      <w:r w:rsidR="008F5432">
        <w:rPr>
          <w:rFonts w:ascii="Palatino Linotype" w:hAnsi="Palatino Linotype"/>
          <w:i/>
          <w:sz w:val="18"/>
          <w:szCs w:val="18"/>
        </w:rPr>
        <w:t>Observer</w:t>
      </w:r>
      <w:r w:rsidR="008F5432" w:rsidRPr="000060F2">
        <w:rPr>
          <w:rFonts w:ascii="Palatino Linotype" w:hAnsi="Palatino Linotype"/>
          <w:i/>
          <w:sz w:val="18"/>
          <w:szCs w:val="18"/>
        </w:rPr>
        <w:t xml:space="preserve"> (U.K.)</w:t>
      </w:r>
      <w:r w:rsidR="008F5432">
        <w:rPr>
          <w:rFonts w:ascii="Palatino Linotype" w:hAnsi="Palatino Linotype"/>
          <w:sz w:val="18"/>
          <w:szCs w:val="18"/>
        </w:rPr>
        <w:t xml:space="preserve">, </w:t>
      </w:r>
      <w:r w:rsidR="00F5607A" w:rsidRPr="00630FA8">
        <w:rPr>
          <w:rFonts w:ascii="Palatino Linotype" w:hAnsi="Palatino Linotype"/>
          <w:i/>
          <w:sz w:val="18"/>
          <w:szCs w:val="18"/>
        </w:rPr>
        <w:t>Orlando Sentinel</w:t>
      </w:r>
      <w:r w:rsidR="00F5607A">
        <w:rPr>
          <w:rFonts w:ascii="Palatino Linotype" w:hAnsi="Palatino Linotype"/>
          <w:sz w:val="18"/>
          <w:szCs w:val="18"/>
        </w:rPr>
        <w:t xml:space="preserve">, </w:t>
      </w:r>
      <w:r w:rsidR="00851EA0" w:rsidRPr="00851EA0">
        <w:rPr>
          <w:rFonts w:ascii="Palatino Linotype" w:hAnsi="Palatino Linotype"/>
          <w:i/>
          <w:sz w:val="18"/>
          <w:szCs w:val="18"/>
        </w:rPr>
        <w:t>Pittsburgh Post-Gazette</w:t>
      </w:r>
      <w:r w:rsidR="00851EA0">
        <w:rPr>
          <w:rFonts w:ascii="Palatino Linotype" w:hAnsi="Palatino Linotype"/>
          <w:sz w:val="18"/>
          <w:szCs w:val="18"/>
        </w:rPr>
        <w:t xml:space="preserve">, </w:t>
      </w:r>
      <w:r w:rsidR="000E00C6" w:rsidRPr="000E00C6">
        <w:rPr>
          <w:rFonts w:ascii="Palatino Linotype" w:hAnsi="Palatino Linotype"/>
          <w:i/>
          <w:sz w:val="18"/>
          <w:szCs w:val="18"/>
        </w:rPr>
        <w:t>Politico.com</w:t>
      </w:r>
      <w:r w:rsidR="000E00C6">
        <w:rPr>
          <w:rFonts w:ascii="Palatino Linotype" w:hAnsi="Palatino Linotype"/>
          <w:sz w:val="18"/>
          <w:szCs w:val="18"/>
        </w:rPr>
        <w:t xml:space="preserve">, </w:t>
      </w:r>
      <w:r w:rsidR="00605CF5" w:rsidRPr="00605CF5">
        <w:rPr>
          <w:rFonts w:ascii="Palatino Linotype" w:hAnsi="Palatino Linotype"/>
          <w:i/>
          <w:iCs/>
          <w:sz w:val="18"/>
          <w:szCs w:val="18"/>
        </w:rPr>
        <w:t>Potato Grower</w:t>
      </w:r>
      <w:r w:rsidR="00605CF5">
        <w:rPr>
          <w:rFonts w:ascii="Palatino Linotype" w:hAnsi="Palatino Linotype"/>
          <w:sz w:val="18"/>
          <w:szCs w:val="18"/>
        </w:rPr>
        <w:t xml:space="preserve">, </w:t>
      </w:r>
      <w:r w:rsidR="00472A47" w:rsidRPr="00472A47">
        <w:rPr>
          <w:rFonts w:ascii="Palatino Linotype" w:hAnsi="Palatino Linotype"/>
          <w:i/>
          <w:sz w:val="18"/>
          <w:szCs w:val="18"/>
        </w:rPr>
        <w:t xml:space="preserve">Pravda </w:t>
      </w:r>
      <w:r w:rsidR="00472A47">
        <w:rPr>
          <w:rFonts w:ascii="Palatino Linotype" w:hAnsi="Palatino Linotype"/>
          <w:sz w:val="18"/>
          <w:szCs w:val="18"/>
        </w:rPr>
        <w:t xml:space="preserve">(Slovakia), </w:t>
      </w:r>
      <w:r w:rsidR="00775711" w:rsidRPr="00775711">
        <w:rPr>
          <w:rFonts w:ascii="Palatino Linotype" w:hAnsi="Palatino Linotype"/>
          <w:i/>
          <w:sz w:val="18"/>
          <w:szCs w:val="18"/>
        </w:rPr>
        <w:t>Reuters</w:t>
      </w:r>
      <w:r w:rsidR="00775711">
        <w:rPr>
          <w:rFonts w:ascii="Palatino Linotype" w:hAnsi="Palatino Linotype"/>
          <w:sz w:val="18"/>
          <w:szCs w:val="18"/>
        </w:rPr>
        <w:t xml:space="preserve">, </w:t>
      </w:r>
      <w:r w:rsidR="000C532B" w:rsidRPr="000C532B">
        <w:rPr>
          <w:rFonts w:ascii="Palatino Linotype" w:hAnsi="Palatino Linotype"/>
          <w:i/>
          <w:sz w:val="18"/>
          <w:szCs w:val="18"/>
        </w:rPr>
        <w:t>RTE</w:t>
      </w:r>
      <w:r w:rsidR="000C532B">
        <w:rPr>
          <w:rFonts w:ascii="Palatino Linotype" w:hAnsi="Palatino Linotype"/>
          <w:sz w:val="18"/>
          <w:szCs w:val="18"/>
        </w:rPr>
        <w:t xml:space="preserve"> (Ireland public broadcasting), </w:t>
      </w:r>
      <w:r w:rsidR="006D66CD" w:rsidRPr="006D66CD">
        <w:rPr>
          <w:rFonts w:ascii="Palatino Linotype" w:hAnsi="Palatino Linotype"/>
          <w:i/>
          <w:iCs/>
          <w:sz w:val="18"/>
          <w:szCs w:val="18"/>
        </w:rPr>
        <w:t xml:space="preserve">Science Daily, </w:t>
      </w:r>
      <w:r w:rsidR="00021C99" w:rsidRPr="00021C99">
        <w:rPr>
          <w:rFonts w:ascii="Palatino Linotype" w:hAnsi="Palatino Linotype"/>
          <w:i/>
          <w:sz w:val="18"/>
          <w:szCs w:val="18"/>
        </w:rPr>
        <w:t>Slate</w:t>
      </w:r>
      <w:r w:rsidR="00021C99">
        <w:rPr>
          <w:rFonts w:ascii="Palatino Linotype" w:hAnsi="Palatino Linotype"/>
          <w:sz w:val="18"/>
          <w:szCs w:val="18"/>
        </w:rPr>
        <w:t xml:space="preserve">, </w:t>
      </w:r>
      <w:r w:rsidR="00BE6CE7" w:rsidRPr="00BE6CE7">
        <w:rPr>
          <w:rFonts w:ascii="Palatino Linotype" w:hAnsi="Palatino Linotype"/>
          <w:i/>
          <w:sz w:val="18"/>
          <w:szCs w:val="18"/>
        </w:rPr>
        <w:t>The Standard</w:t>
      </w:r>
      <w:r w:rsidR="00BE6CE7">
        <w:rPr>
          <w:rFonts w:ascii="Palatino Linotype" w:hAnsi="Palatino Linotype"/>
          <w:sz w:val="18"/>
          <w:szCs w:val="18"/>
        </w:rPr>
        <w:t xml:space="preserve"> (Nairobi, Kenya), </w:t>
      </w:r>
      <w:r w:rsidR="00EB4DAB" w:rsidRPr="00EB4DAB">
        <w:rPr>
          <w:rFonts w:ascii="Palatino Linotype" w:hAnsi="Palatino Linotype"/>
          <w:i/>
          <w:sz w:val="18"/>
          <w:szCs w:val="18"/>
        </w:rPr>
        <w:t>St</w:t>
      </w:r>
      <w:r w:rsidR="00EB4DAB">
        <w:rPr>
          <w:rFonts w:ascii="Palatino Linotype" w:hAnsi="Palatino Linotype"/>
          <w:i/>
          <w:sz w:val="18"/>
          <w:szCs w:val="18"/>
        </w:rPr>
        <w:t>.</w:t>
      </w:r>
      <w:r w:rsidR="00EB4DAB" w:rsidRPr="00EB4DAB">
        <w:rPr>
          <w:rFonts w:ascii="Palatino Linotype" w:hAnsi="Palatino Linotype"/>
          <w:i/>
          <w:sz w:val="18"/>
          <w:szCs w:val="18"/>
        </w:rPr>
        <w:t xml:space="preserve"> Petersburg Times</w:t>
      </w:r>
      <w:r w:rsidR="00EB4DAB">
        <w:rPr>
          <w:rFonts w:ascii="Palatino Linotype" w:hAnsi="Palatino Linotype"/>
          <w:sz w:val="18"/>
          <w:szCs w:val="18"/>
        </w:rPr>
        <w:t>,</w:t>
      </w:r>
      <w:r w:rsidR="00EB4DAB" w:rsidRPr="00992E10">
        <w:rPr>
          <w:rFonts w:ascii="Palatino Linotype" w:hAnsi="Palatino Linotype"/>
          <w:i/>
          <w:sz w:val="18"/>
          <w:szCs w:val="18"/>
        </w:rPr>
        <w:t xml:space="preserve"> </w:t>
      </w:r>
      <w:r w:rsidR="00992E10" w:rsidRPr="00992E10">
        <w:rPr>
          <w:rFonts w:ascii="Palatino Linotype" w:hAnsi="Palatino Linotype"/>
          <w:i/>
          <w:sz w:val="18"/>
          <w:szCs w:val="18"/>
        </w:rPr>
        <w:t>Stateline</w:t>
      </w:r>
      <w:r w:rsidR="00992E10">
        <w:rPr>
          <w:rFonts w:ascii="Palatino Linotype" w:hAnsi="Palatino Linotype"/>
          <w:sz w:val="18"/>
          <w:szCs w:val="18"/>
        </w:rPr>
        <w:t xml:space="preserve">, </w:t>
      </w:r>
      <w:r w:rsidR="00340917" w:rsidRPr="007746C4">
        <w:rPr>
          <w:rFonts w:ascii="Palatino Linotype" w:hAnsi="Palatino Linotype"/>
          <w:i/>
          <w:sz w:val="18"/>
          <w:szCs w:val="18"/>
        </w:rPr>
        <w:t>Syracuse Post-Standard</w:t>
      </w:r>
      <w:r w:rsidR="00340917" w:rsidRPr="007746C4">
        <w:rPr>
          <w:rFonts w:ascii="Palatino Linotype" w:hAnsi="Palatino Linotype"/>
          <w:sz w:val="18"/>
          <w:szCs w:val="18"/>
        </w:rPr>
        <w:t xml:space="preserve">, </w:t>
      </w:r>
      <w:r w:rsidR="00601A8F" w:rsidRPr="00601A8F">
        <w:rPr>
          <w:rFonts w:ascii="Palatino Linotype" w:hAnsi="Palatino Linotype"/>
          <w:i/>
          <w:sz w:val="18"/>
          <w:szCs w:val="18"/>
        </w:rPr>
        <w:t>Thomson Reuters</w:t>
      </w:r>
      <w:r w:rsidR="00601A8F">
        <w:rPr>
          <w:rFonts w:ascii="Palatino Linotype" w:hAnsi="Palatino Linotype"/>
          <w:sz w:val="18"/>
          <w:szCs w:val="18"/>
        </w:rPr>
        <w:t>,</w:t>
      </w:r>
      <w:r w:rsidR="002D37CE" w:rsidRPr="002D37CE">
        <w:rPr>
          <w:rFonts w:ascii="Palatino Linotype" w:hAnsi="Palatino Linotype"/>
          <w:i/>
          <w:sz w:val="18"/>
          <w:szCs w:val="18"/>
        </w:rPr>
        <w:t xml:space="preserve"> </w:t>
      </w:r>
      <w:r w:rsidR="002D37CE" w:rsidRPr="00696BA8">
        <w:rPr>
          <w:rFonts w:ascii="Palatino Linotype" w:hAnsi="Palatino Linotype"/>
          <w:i/>
          <w:sz w:val="18"/>
          <w:szCs w:val="18"/>
        </w:rPr>
        <w:t>Time</w:t>
      </w:r>
      <w:r w:rsidR="002D37CE">
        <w:rPr>
          <w:rFonts w:ascii="Palatino Linotype" w:hAnsi="Palatino Linotype"/>
          <w:sz w:val="18"/>
          <w:szCs w:val="18"/>
        </w:rPr>
        <w:t xml:space="preserve">, </w:t>
      </w:r>
      <w:r w:rsidR="002D37CE" w:rsidRPr="002D37CE">
        <w:rPr>
          <w:rFonts w:ascii="Palatino Linotype" w:hAnsi="Palatino Linotype"/>
          <w:i/>
          <w:iCs/>
          <w:sz w:val="18"/>
          <w:szCs w:val="18"/>
        </w:rPr>
        <w:t>Times of India</w:t>
      </w:r>
      <w:r w:rsidR="002D37CE">
        <w:rPr>
          <w:rFonts w:ascii="Palatino Linotype" w:hAnsi="Palatino Linotype"/>
          <w:sz w:val="18"/>
          <w:szCs w:val="18"/>
        </w:rPr>
        <w:t>,</w:t>
      </w:r>
      <w:r w:rsidR="00601A8F">
        <w:rPr>
          <w:rFonts w:ascii="Palatino Linotype" w:hAnsi="Palatino Linotype"/>
          <w:sz w:val="18"/>
          <w:szCs w:val="18"/>
        </w:rPr>
        <w:t xml:space="preserve"> </w:t>
      </w:r>
      <w:r w:rsidR="003B2B9D" w:rsidRPr="003B2B9D">
        <w:rPr>
          <w:rFonts w:ascii="Palatino Linotype" w:hAnsi="Palatino Linotype"/>
          <w:i/>
          <w:sz w:val="18"/>
          <w:szCs w:val="18"/>
        </w:rPr>
        <w:t>USA Today</w:t>
      </w:r>
      <w:r w:rsidR="003B2B9D">
        <w:rPr>
          <w:rFonts w:ascii="Palatino Linotype" w:hAnsi="Palatino Linotype"/>
          <w:sz w:val="18"/>
          <w:szCs w:val="18"/>
        </w:rPr>
        <w:t xml:space="preserve">, </w:t>
      </w:r>
      <w:r w:rsidR="00021C99" w:rsidRPr="00021C99">
        <w:rPr>
          <w:rFonts w:ascii="Palatino Linotype" w:hAnsi="Palatino Linotype"/>
          <w:i/>
          <w:sz w:val="18"/>
          <w:szCs w:val="18"/>
        </w:rPr>
        <w:t>US News &amp; World Report</w:t>
      </w:r>
      <w:r w:rsidR="00021C99">
        <w:rPr>
          <w:rFonts w:ascii="Palatino Linotype" w:hAnsi="Palatino Linotype"/>
          <w:sz w:val="18"/>
          <w:szCs w:val="18"/>
        </w:rPr>
        <w:t xml:space="preserve">, </w:t>
      </w:r>
      <w:r w:rsidRPr="007746C4">
        <w:rPr>
          <w:rFonts w:ascii="Palatino Linotype" w:hAnsi="Palatino Linotype"/>
          <w:i/>
          <w:sz w:val="18"/>
          <w:szCs w:val="18"/>
        </w:rPr>
        <w:t>Utah Scien</w:t>
      </w:r>
      <w:r w:rsidRPr="00352053">
        <w:rPr>
          <w:rFonts w:ascii="Palatino Linotype" w:hAnsi="Palatino Linotype"/>
          <w:i/>
          <w:sz w:val="18"/>
          <w:szCs w:val="18"/>
        </w:rPr>
        <w:t xml:space="preserve">ce, </w:t>
      </w:r>
      <w:r w:rsidR="00472A47">
        <w:rPr>
          <w:rFonts w:ascii="Palatino Linotype" w:hAnsi="Palatino Linotype"/>
          <w:i/>
          <w:sz w:val="18"/>
          <w:szCs w:val="18"/>
        </w:rPr>
        <w:t xml:space="preserve">Voice of America, </w:t>
      </w:r>
      <w:r w:rsidR="002D37CE">
        <w:rPr>
          <w:rFonts w:ascii="Palatino Linotype" w:hAnsi="Palatino Linotype"/>
          <w:i/>
          <w:sz w:val="18"/>
          <w:szCs w:val="18"/>
        </w:rPr>
        <w:t xml:space="preserve">Vox, </w:t>
      </w:r>
      <w:r w:rsidR="00352053" w:rsidRPr="00352053">
        <w:rPr>
          <w:rFonts w:ascii="Palatino Linotype" w:hAnsi="Palatino Linotype"/>
          <w:i/>
          <w:sz w:val="18"/>
          <w:szCs w:val="18"/>
        </w:rPr>
        <w:t xml:space="preserve">Wall Street Journal, </w:t>
      </w:r>
      <w:r w:rsidR="000E00C6">
        <w:rPr>
          <w:rFonts w:ascii="Palatino Linotype" w:hAnsi="Palatino Linotype"/>
          <w:i/>
          <w:sz w:val="18"/>
          <w:szCs w:val="18"/>
        </w:rPr>
        <w:t xml:space="preserve">Washington Independent, </w:t>
      </w:r>
      <w:r w:rsidR="00352053" w:rsidRPr="00352053">
        <w:rPr>
          <w:rFonts w:ascii="Palatino Linotype" w:hAnsi="Palatino Linotype"/>
          <w:i/>
          <w:sz w:val="18"/>
          <w:szCs w:val="18"/>
        </w:rPr>
        <w:t>Washington Post</w:t>
      </w:r>
      <w:r w:rsidR="00AC60B4">
        <w:rPr>
          <w:rFonts w:ascii="Palatino Linotype" w:hAnsi="Palatino Linotype"/>
          <w:sz w:val="18"/>
          <w:szCs w:val="18"/>
        </w:rPr>
        <w:t>,</w:t>
      </w:r>
      <w:r w:rsidR="00352053" w:rsidRPr="00352053">
        <w:rPr>
          <w:rFonts w:ascii="Palatino Linotype" w:hAnsi="Palatino Linotype"/>
          <w:i/>
          <w:sz w:val="18"/>
          <w:szCs w:val="18"/>
        </w:rPr>
        <w:t xml:space="preserve"> </w:t>
      </w:r>
      <w:r w:rsidRPr="007746C4">
        <w:rPr>
          <w:rFonts w:ascii="Palatino Linotype" w:hAnsi="Palatino Linotype"/>
          <w:i/>
          <w:sz w:val="18"/>
          <w:szCs w:val="18"/>
        </w:rPr>
        <w:t>Washington Times</w:t>
      </w:r>
      <w:r w:rsidR="006D66CD">
        <w:rPr>
          <w:rFonts w:ascii="Palatino Linotype" w:hAnsi="Palatino Linotype"/>
          <w:i/>
          <w:sz w:val="18"/>
          <w:szCs w:val="18"/>
        </w:rPr>
        <w:t>, Yahoo Money</w:t>
      </w:r>
      <w:r w:rsidR="00DB372A">
        <w:rPr>
          <w:rFonts w:ascii="Palatino Linotype" w:hAnsi="Palatino Linotype"/>
          <w:sz w:val="18"/>
          <w:szCs w:val="18"/>
        </w:rPr>
        <w:t>.</w:t>
      </w:r>
    </w:p>
    <w:p w14:paraId="248BE482" w14:textId="77777777" w:rsidR="00267D1D" w:rsidRPr="007746C4" w:rsidRDefault="00267D1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p>
    <w:p w14:paraId="25CA17FC" w14:textId="54310C7B" w:rsidR="00267D1D" w:rsidRPr="007746C4" w:rsidRDefault="00093968"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i/>
          <w:sz w:val="18"/>
          <w:szCs w:val="18"/>
        </w:rPr>
      </w:pPr>
      <w:r>
        <w:rPr>
          <w:rFonts w:ascii="Palatino Linotype" w:hAnsi="Palatino Linotype"/>
          <w:sz w:val="18"/>
          <w:szCs w:val="18"/>
        </w:rPr>
        <w:t>Author</w:t>
      </w:r>
      <w:r w:rsidR="00267D1D" w:rsidRPr="007746C4">
        <w:rPr>
          <w:rFonts w:ascii="Palatino Linotype" w:hAnsi="Palatino Linotype"/>
          <w:sz w:val="18"/>
          <w:szCs w:val="18"/>
        </w:rPr>
        <w:t xml:space="preserve">ed contributions to </w:t>
      </w:r>
      <w:r w:rsidR="00601A8F">
        <w:rPr>
          <w:rFonts w:ascii="Palatino Linotype" w:hAnsi="Palatino Linotype"/>
          <w:i/>
          <w:sz w:val="18"/>
          <w:szCs w:val="18"/>
        </w:rPr>
        <w:t>Axios, B</w:t>
      </w:r>
      <w:r w:rsidR="00F53FDC" w:rsidRPr="00F53FDC">
        <w:rPr>
          <w:rFonts w:ascii="Palatino Linotype" w:hAnsi="Palatino Linotype"/>
          <w:i/>
          <w:sz w:val="18"/>
          <w:szCs w:val="18"/>
        </w:rPr>
        <w:t>altimore Sun</w:t>
      </w:r>
      <w:r w:rsidR="00F53FDC">
        <w:rPr>
          <w:rFonts w:ascii="Palatino Linotype" w:hAnsi="Palatino Linotype"/>
          <w:sz w:val="18"/>
          <w:szCs w:val="18"/>
        </w:rPr>
        <w:t xml:space="preserve">, </w:t>
      </w:r>
      <w:r w:rsidR="00190173" w:rsidRPr="00190173">
        <w:rPr>
          <w:rFonts w:ascii="Palatino Linotype" w:hAnsi="Palatino Linotype"/>
          <w:i/>
          <w:sz w:val="18"/>
          <w:szCs w:val="18"/>
        </w:rPr>
        <w:t>CNN</w:t>
      </w:r>
      <w:r w:rsidR="00190173">
        <w:rPr>
          <w:rFonts w:ascii="Palatino Linotype" w:hAnsi="Palatino Linotype"/>
          <w:sz w:val="18"/>
          <w:szCs w:val="18"/>
        </w:rPr>
        <w:t xml:space="preserve">, </w:t>
      </w:r>
      <w:r w:rsidR="00472A47" w:rsidRPr="00472A47">
        <w:rPr>
          <w:rFonts w:ascii="Palatino Linotype" w:hAnsi="Palatino Linotype"/>
          <w:i/>
          <w:sz w:val="18"/>
          <w:szCs w:val="18"/>
        </w:rPr>
        <w:t>Comment</w:t>
      </w:r>
      <w:r w:rsidR="00472A47">
        <w:rPr>
          <w:rFonts w:ascii="Palatino Linotype" w:hAnsi="Palatino Linotype"/>
          <w:sz w:val="18"/>
          <w:szCs w:val="18"/>
        </w:rPr>
        <w:t xml:space="preserve">, </w:t>
      </w:r>
      <w:r w:rsidR="00BE6CE7" w:rsidRPr="00BE6CE7">
        <w:rPr>
          <w:rFonts w:ascii="Palatino Linotype" w:hAnsi="Palatino Linotype"/>
          <w:i/>
          <w:sz w:val="18"/>
          <w:szCs w:val="18"/>
        </w:rPr>
        <w:t>The Economist</w:t>
      </w:r>
      <w:r w:rsidR="00BE6CE7">
        <w:rPr>
          <w:rFonts w:ascii="Palatino Linotype" w:hAnsi="Palatino Linotype"/>
          <w:sz w:val="18"/>
          <w:szCs w:val="18"/>
        </w:rPr>
        <w:t>,</w:t>
      </w:r>
      <w:r w:rsidR="00780F30">
        <w:rPr>
          <w:rFonts w:ascii="Palatino Linotype" w:hAnsi="Palatino Linotype"/>
          <w:sz w:val="18"/>
          <w:szCs w:val="18"/>
        </w:rPr>
        <w:t xml:space="preserve"> </w:t>
      </w:r>
      <w:r w:rsidR="00780F30" w:rsidRPr="00780F30">
        <w:rPr>
          <w:rFonts w:ascii="Palatino Linotype" w:hAnsi="Palatino Linotype"/>
          <w:i/>
          <w:iCs/>
          <w:sz w:val="18"/>
          <w:szCs w:val="18"/>
        </w:rPr>
        <w:t>Foreign Affairs</w:t>
      </w:r>
      <w:r w:rsidR="00780F30">
        <w:rPr>
          <w:rFonts w:ascii="Palatino Linotype" w:hAnsi="Palatino Linotype"/>
          <w:sz w:val="18"/>
          <w:szCs w:val="18"/>
        </w:rPr>
        <w:t>,</w:t>
      </w:r>
      <w:r w:rsidR="00BE6CE7">
        <w:rPr>
          <w:rFonts w:ascii="Palatino Linotype" w:hAnsi="Palatino Linotype"/>
          <w:sz w:val="18"/>
          <w:szCs w:val="18"/>
        </w:rPr>
        <w:t xml:space="preserve"> </w:t>
      </w:r>
      <w:r w:rsidR="00F2285F" w:rsidRPr="00F2285F">
        <w:rPr>
          <w:rFonts w:ascii="Palatino Linotype" w:hAnsi="Palatino Linotype"/>
          <w:i/>
          <w:sz w:val="18"/>
          <w:szCs w:val="18"/>
        </w:rPr>
        <w:t>Inside Sources</w:t>
      </w:r>
      <w:r w:rsidR="00F2285F">
        <w:rPr>
          <w:rFonts w:ascii="Palatino Linotype" w:hAnsi="Palatino Linotype"/>
          <w:sz w:val="18"/>
          <w:szCs w:val="18"/>
        </w:rPr>
        <w:t xml:space="preserve">, </w:t>
      </w:r>
      <w:r w:rsidR="00410799" w:rsidRPr="007746C4">
        <w:rPr>
          <w:rFonts w:ascii="Palatino Linotype" w:hAnsi="Palatino Linotype"/>
          <w:i/>
          <w:sz w:val="18"/>
          <w:szCs w:val="18"/>
        </w:rPr>
        <w:t>Ithaca Journal</w:t>
      </w:r>
      <w:r w:rsidR="00410799" w:rsidRPr="007746C4">
        <w:rPr>
          <w:rFonts w:ascii="Palatino Linotype" w:hAnsi="Palatino Linotype"/>
          <w:sz w:val="18"/>
          <w:szCs w:val="18"/>
        </w:rPr>
        <w:t xml:space="preserve">, </w:t>
      </w:r>
      <w:r w:rsidR="00B94B0C" w:rsidRPr="00B94B0C">
        <w:rPr>
          <w:rFonts w:ascii="Palatino Linotype" w:hAnsi="Palatino Linotype"/>
          <w:sz w:val="18"/>
          <w:szCs w:val="18"/>
        </w:rPr>
        <w:t xml:space="preserve">(Logan, UT) </w:t>
      </w:r>
      <w:r w:rsidR="00B94B0C" w:rsidRPr="007746C4">
        <w:rPr>
          <w:rFonts w:ascii="Palatino Linotype" w:hAnsi="Palatino Linotype"/>
          <w:i/>
          <w:sz w:val="18"/>
          <w:szCs w:val="18"/>
        </w:rPr>
        <w:t>Herald Journal</w:t>
      </w:r>
      <w:r w:rsidR="00B94B0C" w:rsidRPr="007746C4">
        <w:rPr>
          <w:rFonts w:ascii="Palatino Linotype" w:hAnsi="Palatino Linotype"/>
          <w:sz w:val="18"/>
          <w:szCs w:val="18"/>
        </w:rPr>
        <w:t>,</w:t>
      </w:r>
      <w:r w:rsidR="00B94B0C">
        <w:rPr>
          <w:rFonts w:ascii="Palatino Linotype" w:hAnsi="Palatino Linotype"/>
          <w:sz w:val="18"/>
          <w:szCs w:val="18"/>
        </w:rPr>
        <w:t xml:space="preserve"> </w:t>
      </w:r>
      <w:r w:rsidR="00BE6CE7" w:rsidRPr="00BE6CE7">
        <w:rPr>
          <w:rFonts w:ascii="Palatino Linotype" w:hAnsi="Palatino Linotype"/>
          <w:i/>
          <w:sz w:val="18"/>
          <w:szCs w:val="18"/>
        </w:rPr>
        <w:t>The Messenger</w:t>
      </w:r>
      <w:r w:rsidR="00BE6CE7">
        <w:rPr>
          <w:rFonts w:ascii="Palatino Linotype" w:hAnsi="Palatino Linotype"/>
          <w:sz w:val="18"/>
          <w:szCs w:val="18"/>
        </w:rPr>
        <w:t xml:space="preserve"> (NC), </w:t>
      </w:r>
      <w:r w:rsidR="00D75EF6" w:rsidRPr="00D75EF6">
        <w:rPr>
          <w:rFonts w:ascii="Palatino Linotype" w:hAnsi="Palatino Linotype"/>
          <w:i/>
          <w:sz w:val="18"/>
          <w:szCs w:val="18"/>
        </w:rPr>
        <w:t>Los Angeles Times</w:t>
      </w:r>
      <w:r w:rsidR="00D75EF6">
        <w:rPr>
          <w:rFonts w:ascii="Palatino Linotype" w:hAnsi="Palatino Linotype"/>
          <w:sz w:val="18"/>
          <w:szCs w:val="18"/>
        </w:rPr>
        <w:t>,</w:t>
      </w:r>
      <w:r w:rsidR="002D37CE">
        <w:rPr>
          <w:rFonts w:ascii="Palatino Linotype" w:hAnsi="Palatino Linotype"/>
          <w:sz w:val="18"/>
          <w:szCs w:val="18"/>
        </w:rPr>
        <w:t xml:space="preserve"> Smerconish,</w:t>
      </w:r>
      <w:r w:rsidR="00D75EF6">
        <w:rPr>
          <w:rFonts w:ascii="Palatino Linotype" w:hAnsi="Palatino Linotype"/>
          <w:sz w:val="18"/>
          <w:szCs w:val="18"/>
        </w:rPr>
        <w:t xml:space="preserve"> </w:t>
      </w:r>
      <w:r w:rsidR="001E7ECB" w:rsidRPr="001E7ECB">
        <w:rPr>
          <w:rFonts w:ascii="Palatino Linotype" w:hAnsi="Palatino Linotype"/>
          <w:i/>
          <w:sz w:val="18"/>
          <w:szCs w:val="18"/>
        </w:rPr>
        <w:t>US News &amp; World Report</w:t>
      </w:r>
      <w:r w:rsidR="001E7ECB">
        <w:rPr>
          <w:rFonts w:ascii="Palatino Linotype" w:hAnsi="Palatino Linotype"/>
          <w:sz w:val="18"/>
          <w:szCs w:val="18"/>
        </w:rPr>
        <w:t xml:space="preserve">, </w:t>
      </w:r>
      <w:r w:rsidR="00601A8F" w:rsidRPr="00601A8F">
        <w:rPr>
          <w:rFonts w:ascii="Palatino Linotype" w:hAnsi="Palatino Linotype"/>
          <w:i/>
          <w:sz w:val="18"/>
          <w:szCs w:val="18"/>
        </w:rPr>
        <w:t>USA Today</w:t>
      </w:r>
      <w:r w:rsidR="00601A8F">
        <w:rPr>
          <w:rFonts w:ascii="Palatino Linotype" w:hAnsi="Palatino Linotype"/>
          <w:sz w:val="18"/>
          <w:szCs w:val="18"/>
        </w:rPr>
        <w:t xml:space="preserve">, </w:t>
      </w:r>
      <w:r w:rsidR="00267D1D" w:rsidRPr="007746C4">
        <w:rPr>
          <w:rFonts w:ascii="Palatino Linotype" w:hAnsi="Palatino Linotype"/>
          <w:i/>
          <w:sz w:val="18"/>
          <w:szCs w:val="18"/>
        </w:rPr>
        <w:t>Utah Statesman</w:t>
      </w:r>
      <w:r w:rsidR="000838EE">
        <w:rPr>
          <w:rFonts w:ascii="Palatino Linotype" w:hAnsi="Palatino Linotype"/>
          <w:i/>
          <w:sz w:val="18"/>
          <w:szCs w:val="18"/>
        </w:rPr>
        <w:t>, Washington Post</w:t>
      </w:r>
      <w:r w:rsidR="00267D1D" w:rsidRPr="007746C4">
        <w:rPr>
          <w:rFonts w:ascii="Palatino Linotype" w:hAnsi="Palatino Linotype"/>
          <w:i/>
          <w:sz w:val="18"/>
          <w:szCs w:val="18"/>
        </w:rPr>
        <w:t>.</w:t>
      </w:r>
    </w:p>
    <w:p w14:paraId="5506E055" w14:textId="77777777" w:rsidR="00267D1D" w:rsidRPr="007746C4" w:rsidRDefault="003157B8"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7746C4">
        <w:rPr>
          <w:rFonts w:ascii="Palatino Linotype" w:hAnsi="Palatino Linotype"/>
          <w:sz w:val="18"/>
          <w:szCs w:val="18"/>
        </w:rPr>
        <w:tab/>
      </w:r>
    </w:p>
    <w:p w14:paraId="03D90927" w14:textId="5EFBAC97" w:rsidR="009348C6" w:rsidRDefault="003157B8"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r w:rsidRPr="007746C4">
        <w:rPr>
          <w:rFonts w:ascii="Palatino Linotype" w:hAnsi="Palatino Linotype"/>
          <w:sz w:val="18"/>
          <w:szCs w:val="18"/>
        </w:rPr>
        <w:t>Featured and interviewed in</w:t>
      </w:r>
      <w:r w:rsidR="009348C6" w:rsidRPr="007746C4">
        <w:rPr>
          <w:rFonts w:ascii="Palatino Linotype" w:hAnsi="Palatino Linotype" w:cs="Arial"/>
          <w:color w:val="000000"/>
          <w:sz w:val="18"/>
          <w:szCs w:val="18"/>
        </w:rPr>
        <w:t xml:space="preserve"> </w:t>
      </w:r>
      <w:r w:rsidR="002E775B" w:rsidRPr="00630FA8">
        <w:rPr>
          <w:rFonts w:ascii="Palatino Linotype" w:hAnsi="Palatino Linotype" w:cs="Arial"/>
          <w:i/>
          <w:color w:val="000000"/>
          <w:sz w:val="18"/>
          <w:szCs w:val="18"/>
        </w:rPr>
        <w:t>All Things Considered</w:t>
      </w:r>
      <w:r w:rsidR="002E775B">
        <w:rPr>
          <w:rFonts w:ascii="Palatino Linotype" w:hAnsi="Palatino Linotype" w:cs="Arial"/>
          <w:color w:val="000000"/>
          <w:sz w:val="18"/>
          <w:szCs w:val="18"/>
        </w:rPr>
        <w:t xml:space="preserve">, </w:t>
      </w:r>
      <w:r w:rsidR="0037383E">
        <w:rPr>
          <w:rFonts w:ascii="Palatino Linotype" w:hAnsi="Palatino Linotype" w:cs="Arial"/>
          <w:color w:val="000000"/>
          <w:sz w:val="18"/>
          <w:szCs w:val="18"/>
        </w:rPr>
        <w:t xml:space="preserve">Australian Broadcasting Corporation, </w:t>
      </w:r>
      <w:r w:rsidR="00780F30">
        <w:rPr>
          <w:rFonts w:ascii="Palatino Linotype" w:hAnsi="Palatino Linotype" w:cs="Arial"/>
          <w:color w:val="000000"/>
          <w:sz w:val="18"/>
          <w:szCs w:val="18"/>
        </w:rPr>
        <w:t xml:space="preserve">Background Briefing, </w:t>
      </w:r>
      <w:r w:rsidR="00472A47">
        <w:rPr>
          <w:rFonts w:ascii="Palatino Linotype" w:hAnsi="Palatino Linotype" w:cs="Arial"/>
          <w:color w:val="000000"/>
          <w:sz w:val="18"/>
          <w:szCs w:val="18"/>
        </w:rPr>
        <w:t>CBC Radio One</w:t>
      </w:r>
      <w:r w:rsidR="00493DBC">
        <w:rPr>
          <w:rFonts w:ascii="Palatino Linotype" w:hAnsi="Palatino Linotype" w:cs="Arial"/>
          <w:color w:val="000000"/>
          <w:sz w:val="18"/>
          <w:szCs w:val="18"/>
        </w:rPr>
        <w:t>, CNN International</w:t>
      </w:r>
      <w:r w:rsidR="00472A47">
        <w:rPr>
          <w:rFonts w:ascii="Palatino Linotype" w:hAnsi="Palatino Linotype" w:cs="Arial"/>
          <w:color w:val="000000"/>
          <w:sz w:val="18"/>
          <w:szCs w:val="18"/>
        </w:rPr>
        <w:t xml:space="preserve">, </w:t>
      </w:r>
      <w:r w:rsidR="001A57EB" w:rsidRPr="002E775B">
        <w:rPr>
          <w:rFonts w:ascii="Palatino Linotype" w:hAnsi="Palatino Linotype" w:cs="Arial"/>
          <w:i/>
          <w:iCs/>
          <w:color w:val="000000"/>
          <w:sz w:val="18"/>
          <w:szCs w:val="18"/>
        </w:rPr>
        <w:t>The Daily Show</w:t>
      </w:r>
      <w:r w:rsidR="001A57EB">
        <w:rPr>
          <w:rFonts w:ascii="Palatino Linotype" w:hAnsi="Palatino Linotype" w:cs="Arial"/>
          <w:color w:val="000000"/>
          <w:sz w:val="18"/>
          <w:szCs w:val="18"/>
        </w:rPr>
        <w:t xml:space="preserve"> with Jon Stewart,</w:t>
      </w:r>
      <w:r w:rsidR="002E775B">
        <w:rPr>
          <w:rFonts w:ascii="Palatino Linotype" w:hAnsi="Palatino Linotype" w:cs="Arial"/>
          <w:color w:val="000000"/>
          <w:sz w:val="18"/>
          <w:szCs w:val="18"/>
        </w:rPr>
        <w:t xml:space="preserve"> </w:t>
      </w:r>
      <w:r w:rsidR="002E775B" w:rsidRPr="002E775B">
        <w:rPr>
          <w:rFonts w:ascii="Palatino Linotype" w:hAnsi="Palatino Linotype" w:cs="Arial"/>
          <w:i/>
          <w:iCs/>
          <w:color w:val="000000"/>
          <w:sz w:val="18"/>
          <w:szCs w:val="18"/>
        </w:rPr>
        <w:t>Food Tank</w:t>
      </w:r>
      <w:r w:rsidR="002E775B">
        <w:rPr>
          <w:rFonts w:ascii="Palatino Linotype" w:hAnsi="Palatino Linotype" w:cs="Arial"/>
          <w:color w:val="000000"/>
          <w:sz w:val="18"/>
          <w:szCs w:val="18"/>
        </w:rPr>
        <w:t>,</w:t>
      </w:r>
      <w:r w:rsidR="001A57EB">
        <w:rPr>
          <w:rFonts w:ascii="Palatino Linotype" w:hAnsi="Palatino Linotype" w:cs="Arial"/>
          <w:color w:val="000000"/>
          <w:sz w:val="18"/>
          <w:szCs w:val="18"/>
        </w:rPr>
        <w:t xml:space="preserve"> </w:t>
      </w:r>
      <w:r w:rsidR="00E72F69" w:rsidRPr="00B9192A">
        <w:rPr>
          <w:rFonts w:ascii="Palatino Linotype" w:hAnsi="Palatino Linotype" w:cs="Arial"/>
          <w:i/>
          <w:iCs/>
          <w:color w:val="000000"/>
          <w:sz w:val="18"/>
          <w:szCs w:val="18"/>
        </w:rPr>
        <w:t>Government Matters</w:t>
      </w:r>
      <w:r w:rsidR="00E72F69">
        <w:rPr>
          <w:rFonts w:ascii="Palatino Linotype" w:hAnsi="Palatino Linotype" w:cs="Arial"/>
          <w:color w:val="000000"/>
          <w:sz w:val="18"/>
          <w:szCs w:val="18"/>
        </w:rPr>
        <w:t xml:space="preserve">, </w:t>
      </w:r>
      <w:r w:rsidR="00DB5D02">
        <w:rPr>
          <w:rFonts w:ascii="Palatino Linotype" w:hAnsi="Palatino Linotype" w:cs="Arial"/>
          <w:color w:val="000000"/>
          <w:sz w:val="18"/>
          <w:szCs w:val="18"/>
        </w:rPr>
        <w:t>Illinois Public Radio (Champaign/Urbana)</w:t>
      </w:r>
      <w:r w:rsidR="003750CE">
        <w:rPr>
          <w:rFonts w:ascii="Palatino Linotype" w:hAnsi="Palatino Linotype" w:cs="Arial"/>
          <w:color w:val="000000"/>
          <w:sz w:val="18"/>
          <w:szCs w:val="18"/>
        </w:rPr>
        <w:t>,</w:t>
      </w:r>
      <w:r w:rsidR="002E775B" w:rsidRPr="007746C4">
        <w:rPr>
          <w:rFonts w:ascii="Palatino Linotype" w:hAnsi="Palatino Linotype"/>
          <w:sz w:val="18"/>
          <w:szCs w:val="18"/>
        </w:rPr>
        <w:t xml:space="preserve"> KCTS-TV documentary </w:t>
      </w:r>
      <w:r w:rsidR="002E775B" w:rsidRPr="00B94B0C">
        <w:rPr>
          <w:rFonts w:ascii="Palatino Linotype" w:hAnsi="Palatino Linotype" w:cs="Arial"/>
          <w:i/>
          <w:color w:val="000000"/>
          <w:sz w:val="18"/>
          <w:szCs w:val="18"/>
        </w:rPr>
        <w:t>Silent Killer: The Unfinished Campaign against Hunger</w:t>
      </w:r>
      <w:r w:rsidR="002E775B">
        <w:rPr>
          <w:rFonts w:ascii="Palatino Linotype" w:hAnsi="Palatino Linotype" w:cs="Arial"/>
          <w:i/>
          <w:color w:val="000000"/>
          <w:sz w:val="18"/>
          <w:szCs w:val="18"/>
        </w:rPr>
        <w:t>,</w:t>
      </w:r>
      <w:r w:rsidR="002E775B">
        <w:rPr>
          <w:rFonts w:ascii="Palatino Linotype" w:hAnsi="Palatino Linotype" w:cs="Arial"/>
          <w:color w:val="000000"/>
          <w:sz w:val="18"/>
          <w:szCs w:val="18"/>
        </w:rPr>
        <w:t xml:space="preserve"> </w:t>
      </w:r>
      <w:r w:rsidR="007E4BAC" w:rsidRPr="007E4BAC">
        <w:rPr>
          <w:rFonts w:ascii="Palatino Linotype" w:hAnsi="Palatino Linotype" w:cs="Arial"/>
          <w:i/>
          <w:color w:val="000000"/>
          <w:sz w:val="18"/>
          <w:szCs w:val="18"/>
        </w:rPr>
        <w:t>Marketplace</w:t>
      </w:r>
      <w:r w:rsidR="007E4BAC">
        <w:rPr>
          <w:rFonts w:ascii="Palatino Linotype" w:hAnsi="Palatino Linotype" w:cs="Arial"/>
          <w:color w:val="000000"/>
          <w:sz w:val="18"/>
          <w:szCs w:val="18"/>
        </w:rPr>
        <w:t xml:space="preserve">, </w:t>
      </w:r>
      <w:r w:rsidR="001A57EB">
        <w:rPr>
          <w:rFonts w:ascii="Palatino Linotype" w:hAnsi="Palatino Linotype" w:cs="Arial"/>
          <w:color w:val="000000"/>
          <w:sz w:val="18"/>
          <w:szCs w:val="18"/>
        </w:rPr>
        <w:t xml:space="preserve">National Public Radio’s </w:t>
      </w:r>
      <w:r w:rsidR="001A57EB">
        <w:rPr>
          <w:rFonts w:ascii="Palatino Linotype" w:hAnsi="Palatino Linotype" w:cs="Arial"/>
          <w:i/>
          <w:color w:val="000000"/>
          <w:sz w:val="18"/>
          <w:szCs w:val="18"/>
        </w:rPr>
        <w:t>Morning Edition</w:t>
      </w:r>
      <w:r w:rsidR="001A57EB">
        <w:rPr>
          <w:rFonts w:ascii="Palatino Linotype" w:hAnsi="Palatino Linotype" w:cs="Arial"/>
          <w:color w:val="000000"/>
          <w:sz w:val="18"/>
          <w:szCs w:val="18"/>
        </w:rPr>
        <w:t xml:space="preserve">, </w:t>
      </w:r>
      <w:r w:rsidR="00A27BE5">
        <w:rPr>
          <w:rFonts w:ascii="Palatino Linotype" w:hAnsi="Palatino Linotype" w:cs="Arial"/>
          <w:color w:val="000000"/>
          <w:sz w:val="18"/>
          <w:szCs w:val="18"/>
        </w:rPr>
        <w:t xml:space="preserve">National Public Radio’s </w:t>
      </w:r>
      <w:r w:rsidR="00A27BE5" w:rsidRPr="00A27BE5">
        <w:rPr>
          <w:rFonts w:ascii="Palatino Linotype" w:hAnsi="Palatino Linotype" w:cs="Arial"/>
          <w:i/>
          <w:color w:val="000000"/>
          <w:sz w:val="18"/>
          <w:szCs w:val="18"/>
        </w:rPr>
        <w:t>On Point</w:t>
      </w:r>
      <w:r w:rsidR="00A27BE5">
        <w:rPr>
          <w:rFonts w:ascii="Palatino Linotype" w:hAnsi="Palatino Linotype" w:cs="Arial"/>
          <w:color w:val="000000"/>
          <w:sz w:val="18"/>
          <w:szCs w:val="18"/>
        </w:rPr>
        <w:t xml:space="preserve">, </w:t>
      </w:r>
      <w:r w:rsidR="002E775B" w:rsidRPr="007746C4">
        <w:rPr>
          <w:rFonts w:ascii="Palatino Linotype" w:hAnsi="Palatino Linotype" w:cs="Arial"/>
          <w:i/>
          <w:color w:val="000000"/>
          <w:sz w:val="18"/>
          <w:szCs w:val="18"/>
        </w:rPr>
        <w:t>News Hour with Jim Lehrer</w:t>
      </w:r>
      <w:r w:rsidR="002E775B" w:rsidRPr="007746C4">
        <w:rPr>
          <w:rFonts w:ascii="Palatino Linotype" w:hAnsi="Palatino Linotype" w:cs="Arial"/>
          <w:color w:val="000000"/>
          <w:sz w:val="18"/>
          <w:szCs w:val="18"/>
        </w:rPr>
        <w:t>,</w:t>
      </w:r>
      <w:r w:rsidR="002E775B">
        <w:rPr>
          <w:rFonts w:ascii="Palatino Linotype" w:hAnsi="Palatino Linotype" w:cs="Arial"/>
          <w:color w:val="000000"/>
          <w:sz w:val="18"/>
          <w:szCs w:val="18"/>
        </w:rPr>
        <w:t xml:space="preserve"> </w:t>
      </w:r>
      <w:r w:rsidR="00630FA8">
        <w:rPr>
          <w:rFonts w:ascii="Palatino Linotype" w:hAnsi="Palatino Linotype" w:cs="Arial"/>
          <w:color w:val="000000"/>
          <w:sz w:val="18"/>
          <w:szCs w:val="18"/>
        </w:rPr>
        <w:t xml:space="preserve">Utah Public Radio KCPW, </w:t>
      </w:r>
      <w:r w:rsidR="003750CE" w:rsidRPr="007E4BAC">
        <w:rPr>
          <w:rFonts w:ascii="Palatino Linotype" w:hAnsi="Palatino Linotype" w:cs="Arial"/>
          <w:i/>
          <w:color w:val="000000"/>
          <w:sz w:val="18"/>
          <w:szCs w:val="18"/>
        </w:rPr>
        <w:t>Worldview</w:t>
      </w:r>
      <w:r w:rsidR="003750CE">
        <w:rPr>
          <w:rFonts w:ascii="Palatino Linotype" w:hAnsi="Palatino Linotype" w:cs="Arial"/>
          <w:color w:val="000000"/>
          <w:sz w:val="18"/>
          <w:szCs w:val="18"/>
        </w:rPr>
        <w:t xml:space="preserve"> (syndicated Chicago National Public Radio show)</w:t>
      </w:r>
      <w:r w:rsidR="00BE7CEA">
        <w:rPr>
          <w:rFonts w:ascii="Palatino Linotype" w:hAnsi="Palatino Linotype" w:cs="Arial"/>
          <w:color w:val="000000"/>
          <w:sz w:val="18"/>
          <w:szCs w:val="18"/>
        </w:rPr>
        <w:t>, KUOW Seattle Public Radio,</w:t>
      </w:r>
      <w:r w:rsidR="0037383E">
        <w:rPr>
          <w:rFonts w:ascii="Palatino Linotype" w:hAnsi="Palatino Linotype" w:cs="Arial"/>
          <w:color w:val="000000"/>
          <w:sz w:val="18"/>
          <w:szCs w:val="18"/>
        </w:rPr>
        <w:t xml:space="preserve"> </w:t>
      </w:r>
      <w:r w:rsidR="000013E5">
        <w:rPr>
          <w:rFonts w:ascii="Palatino Linotype" w:hAnsi="Palatino Linotype" w:cs="Arial"/>
          <w:color w:val="000000"/>
          <w:sz w:val="18"/>
          <w:szCs w:val="18"/>
        </w:rPr>
        <w:t xml:space="preserve">PGIM Outthinking Investor, </w:t>
      </w:r>
      <w:r w:rsidR="0037383E">
        <w:rPr>
          <w:rFonts w:ascii="Palatino Linotype" w:hAnsi="Palatino Linotype" w:cs="Arial"/>
          <w:color w:val="000000"/>
          <w:sz w:val="18"/>
          <w:szCs w:val="18"/>
        </w:rPr>
        <w:t>Radio 2UE (Sydney</w:t>
      </w:r>
      <w:r w:rsidR="001A57EB">
        <w:rPr>
          <w:rFonts w:ascii="Palatino Linotype" w:hAnsi="Palatino Linotype" w:cs="Arial"/>
          <w:color w:val="000000"/>
          <w:sz w:val="18"/>
          <w:szCs w:val="18"/>
        </w:rPr>
        <w:t>, Australia</w:t>
      </w:r>
      <w:r w:rsidR="0037383E">
        <w:rPr>
          <w:rFonts w:ascii="Palatino Linotype" w:hAnsi="Palatino Linotype" w:cs="Arial"/>
          <w:color w:val="000000"/>
          <w:sz w:val="18"/>
          <w:szCs w:val="18"/>
        </w:rPr>
        <w:t>), Super Radio Network (Australia),</w:t>
      </w:r>
      <w:r w:rsidR="00DB5D02">
        <w:rPr>
          <w:rFonts w:ascii="Palatino Linotype" w:hAnsi="Palatino Linotype" w:cs="Arial"/>
          <w:color w:val="000000"/>
          <w:sz w:val="18"/>
          <w:szCs w:val="18"/>
        </w:rPr>
        <w:t xml:space="preserve"> </w:t>
      </w:r>
      <w:r w:rsidR="00B107E6">
        <w:rPr>
          <w:rFonts w:ascii="Palatino Linotype" w:hAnsi="Palatino Linotype" w:cs="Arial"/>
          <w:color w:val="000000"/>
          <w:sz w:val="18"/>
          <w:szCs w:val="18"/>
        </w:rPr>
        <w:t xml:space="preserve">Thomson Reuters, Voice of America, </w:t>
      </w:r>
      <w:r w:rsidR="00472A47">
        <w:rPr>
          <w:rFonts w:ascii="Palatino Linotype" w:hAnsi="Palatino Linotype" w:cs="Arial"/>
          <w:color w:val="000000"/>
          <w:sz w:val="18"/>
          <w:szCs w:val="18"/>
        </w:rPr>
        <w:t xml:space="preserve">WHCU Ithaca, </w:t>
      </w:r>
      <w:r w:rsidR="008F4B86">
        <w:rPr>
          <w:rFonts w:ascii="Palatino Linotype" w:hAnsi="Palatino Linotype" w:cs="Arial"/>
          <w:color w:val="000000"/>
          <w:sz w:val="18"/>
          <w:szCs w:val="18"/>
        </w:rPr>
        <w:t>WHYY Philadelphia NPR Radio Times</w:t>
      </w:r>
      <w:r w:rsidR="00176B76">
        <w:rPr>
          <w:rFonts w:ascii="Palatino Linotype" w:hAnsi="Palatino Linotype" w:cs="Arial"/>
          <w:color w:val="000000"/>
          <w:sz w:val="18"/>
          <w:szCs w:val="18"/>
        </w:rPr>
        <w:t>,</w:t>
      </w:r>
      <w:r w:rsidR="00601A8F">
        <w:rPr>
          <w:rFonts w:ascii="Palatino Linotype" w:hAnsi="Palatino Linotype" w:cs="Arial"/>
          <w:color w:val="000000"/>
          <w:sz w:val="18"/>
          <w:szCs w:val="18"/>
        </w:rPr>
        <w:t xml:space="preserve"> </w:t>
      </w:r>
      <w:r w:rsidR="00B107E6">
        <w:rPr>
          <w:rFonts w:ascii="Palatino Linotype" w:hAnsi="Palatino Linotype" w:cs="Arial"/>
          <w:color w:val="000000"/>
          <w:sz w:val="18"/>
          <w:szCs w:val="18"/>
        </w:rPr>
        <w:t xml:space="preserve">WJLA/ABC7 </w:t>
      </w:r>
      <w:r w:rsidR="00B107E6" w:rsidRPr="00B107E6">
        <w:rPr>
          <w:rFonts w:ascii="Palatino Linotype" w:hAnsi="Palatino Linotype" w:cs="Arial"/>
          <w:i/>
          <w:iCs/>
          <w:color w:val="000000"/>
          <w:sz w:val="18"/>
          <w:szCs w:val="18"/>
        </w:rPr>
        <w:t>Government Matters</w:t>
      </w:r>
      <w:r w:rsidR="00B107E6">
        <w:rPr>
          <w:rFonts w:ascii="Palatino Linotype" w:hAnsi="Palatino Linotype" w:cs="Arial"/>
          <w:color w:val="000000"/>
          <w:sz w:val="18"/>
          <w:szCs w:val="18"/>
        </w:rPr>
        <w:t xml:space="preserve">, </w:t>
      </w:r>
      <w:r w:rsidR="00176B76">
        <w:rPr>
          <w:rFonts w:ascii="Palatino Linotype" w:hAnsi="Palatino Linotype" w:cs="Arial"/>
          <w:color w:val="000000"/>
          <w:sz w:val="18"/>
          <w:szCs w:val="18"/>
        </w:rPr>
        <w:t>WXX</w:t>
      </w:r>
      <w:r w:rsidR="00873DEA">
        <w:rPr>
          <w:rFonts w:ascii="Palatino Linotype" w:hAnsi="Palatino Linotype" w:cs="Arial"/>
          <w:color w:val="000000"/>
          <w:sz w:val="18"/>
          <w:szCs w:val="18"/>
        </w:rPr>
        <w:t>I</w:t>
      </w:r>
      <w:r w:rsidR="00176B76">
        <w:rPr>
          <w:rFonts w:ascii="Palatino Linotype" w:hAnsi="Palatino Linotype" w:cs="Arial"/>
          <w:color w:val="000000"/>
          <w:sz w:val="18"/>
          <w:szCs w:val="18"/>
        </w:rPr>
        <w:t xml:space="preserve"> NPR 1370 Connection</w:t>
      </w:r>
      <w:r w:rsidR="00AC60B4">
        <w:rPr>
          <w:rFonts w:ascii="Palatino Linotype" w:hAnsi="Palatino Linotype" w:cs="Arial"/>
          <w:color w:val="000000"/>
          <w:sz w:val="18"/>
          <w:szCs w:val="18"/>
        </w:rPr>
        <w:t>,</w:t>
      </w:r>
      <w:r w:rsidR="00B94B0C">
        <w:rPr>
          <w:rFonts w:ascii="Palatino Linotype" w:hAnsi="Palatino Linotype" w:cs="Arial"/>
          <w:color w:val="000000"/>
          <w:sz w:val="18"/>
          <w:szCs w:val="18"/>
        </w:rPr>
        <w:t xml:space="preserve"> WVON-AM talk radio (Chicago).</w:t>
      </w:r>
    </w:p>
    <w:p w14:paraId="3840E2B4" w14:textId="77777777" w:rsidR="00585A9D" w:rsidRDefault="00585A9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p>
    <w:p w14:paraId="2C45DC72" w14:textId="3D4B7263" w:rsidR="00585A9D" w:rsidRDefault="000E6BBB"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r>
        <w:rPr>
          <w:rFonts w:ascii="Palatino Linotype" w:hAnsi="Palatino Linotype" w:cs="Arial"/>
          <w:color w:val="000000"/>
          <w:sz w:val="18"/>
          <w:szCs w:val="18"/>
        </w:rPr>
        <w:t xml:space="preserve">US Congressional </w:t>
      </w:r>
      <w:r w:rsidR="00585A9D">
        <w:rPr>
          <w:rFonts w:ascii="Palatino Linotype" w:hAnsi="Palatino Linotype" w:cs="Arial"/>
          <w:color w:val="000000"/>
          <w:sz w:val="18"/>
          <w:szCs w:val="18"/>
        </w:rPr>
        <w:t>Testimony</w:t>
      </w:r>
      <w:r w:rsidR="008910D8">
        <w:rPr>
          <w:rFonts w:ascii="Palatino Linotype" w:hAnsi="Palatino Linotype" w:cs="Arial"/>
          <w:color w:val="000000"/>
          <w:sz w:val="18"/>
          <w:szCs w:val="18"/>
        </w:rPr>
        <w:t>:</w:t>
      </w:r>
      <w:r w:rsidR="00585A9D">
        <w:rPr>
          <w:rFonts w:ascii="Palatino Linotype" w:hAnsi="Palatino Linotype" w:cs="Arial"/>
          <w:color w:val="000000"/>
          <w:sz w:val="18"/>
          <w:szCs w:val="18"/>
        </w:rPr>
        <w:t xml:space="preserve"> House Foreign Affairs Committe</w:t>
      </w:r>
      <w:r w:rsidR="00AC60B4">
        <w:rPr>
          <w:rFonts w:ascii="Palatino Linotype" w:hAnsi="Palatino Linotype" w:cs="Arial"/>
          <w:color w:val="000000"/>
          <w:sz w:val="18"/>
          <w:szCs w:val="18"/>
        </w:rPr>
        <w:t>e</w:t>
      </w:r>
      <w:r w:rsidR="00A27BE5">
        <w:rPr>
          <w:rFonts w:ascii="Palatino Linotype" w:hAnsi="Palatino Linotype" w:cs="Arial"/>
          <w:color w:val="000000"/>
          <w:sz w:val="18"/>
          <w:szCs w:val="18"/>
        </w:rPr>
        <w:t>, October 2015</w:t>
      </w:r>
      <w:r w:rsidR="00BF29B2">
        <w:rPr>
          <w:rFonts w:ascii="Palatino Linotype" w:hAnsi="Palatino Linotype" w:cs="Arial"/>
          <w:color w:val="000000"/>
          <w:sz w:val="18"/>
          <w:szCs w:val="18"/>
        </w:rPr>
        <w:t>; Senate Foreign Relations Committee, October 2017</w:t>
      </w:r>
      <w:r>
        <w:rPr>
          <w:rFonts w:ascii="Palatino Linotype" w:hAnsi="Palatino Linotype" w:cs="Arial"/>
          <w:color w:val="000000"/>
          <w:sz w:val="18"/>
          <w:szCs w:val="18"/>
        </w:rPr>
        <w:t>; Senate Agriculture Committee, July 2019</w:t>
      </w:r>
      <w:r w:rsidR="003C43B4">
        <w:rPr>
          <w:rFonts w:ascii="Palatino Linotype" w:hAnsi="Palatino Linotype" w:cs="Arial"/>
          <w:color w:val="000000"/>
          <w:sz w:val="18"/>
          <w:szCs w:val="18"/>
        </w:rPr>
        <w:t xml:space="preserve">; </w:t>
      </w:r>
      <w:r w:rsidR="004F250A">
        <w:rPr>
          <w:rFonts w:ascii="Palatino Linotype" w:hAnsi="Palatino Linotype" w:cs="Arial"/>
          <w:color w:val="000000"/>
          <w:sz w:val="18"/>
          <w:szCs w:val="18"/>
        </w:rPr>
        <w:t xml:space="preserve">US Congress </w:t>
      </w:r>
      <w:r w:rsidR="003C43B4">
        <w:rPr>
          <w:rFonts w:ascii="Palatino Linotype" w:hAnsi="Palatino Linotype" w:cs="Arial"/>
          <w:color w:val="000000"/>
          <w:sz w:val="18"/>
          <w:szCs w:val="18"/>
        </w:rPr>
        <w:t xml:space="preserve">Democratic Policy Group, May 2024. </w:t>
      </w:r>
      <w:r w:rsidR="004F250A">
        <w:rPr>
          <w:rFonts w:ascii="Palatino Linotype" w:hAnsi="Palatino Linotype" w:cs="Arial"/>
          <w:color w:val="000000"/>
          <w:sz w:val="18"/>
          <w:szCs w:val="18"/>
        </w:rPr>
        <w:t xml:space="preserve">Virginia </w:t>
      </w:r>
      <w:r w:rsidR="004F250A">
        <w:rPr>
          <w:rFonts w:ascii="Palatino Linotype" w:hAnsi="Palatino Linotype" w:cs="Arial"/>
          <w:color w:val="000000"/>
          <w:sz w:val="18"/>
          <w:szCs w:val="18"/>
        </w:rPr>
        <w:lastRenderedPageBreak/>
        <w:t xml:space="preserve">House of Delegates, November 2024. </w:t>
      </w:r>
    </w:p>
    <w:p w14:paraId="7F97223C" w14:textId="64096795" w:rsidR="00727327" w:rsidRDefault="00727327"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p>
    <w:p w14:paraId="57D7AED9" w14:textId="6EE9B4D6" w:rsidR="00727327" w:rsidRDefault="00727327"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r>
        <w:rPr>
          <w:rFonts w:ascii="Palatino Linotype" w:hAnsi="Palatino Linotype" w:cs="Arial"/>
          <w:color w:val="000000"/>
          <w:sz w:val="18"/>
          <w:szCs w:val="18"/>
        </w:rPr>
        <w:t xml:space="preserve">Aspen Institute </w:t>
      </w:r>
      <w:r w:rsidR="007F5C0A">
        <w:rPr>
          <w:rFonts w:ascii="Palatino Linotype" w:hAnsi="Palatino Linotype" w:cs="Arial"/>
          <w:color w:val="000000"/>
          <w:sz w:val="18"/>
          <w:szCs w:val="18"/>
        </w:rPr>
        <w:t xml:space="preserve">Congressional Program expert scholar </w:t>
      </w:r>
      <w:r w:rsidR="004F250A">
        <w:rPr>
          <w:rFonts w:ascii="Palatino Linotype" w:hAnsi="Palatino Linotype" w:cs="Arial"/>
          <w:color w:val="000000"/>
          <w:sz w:val="18"/>
          <w:szCs w:val="18"/>
        </w:rPr>
        <w:t>speaker</w:t>
      </w:r>
      <w:r w:rsidR="007F5C0A">
        <w:rPr>
          <w:rFonts w:ascii="Palatino Linotype" w:hAnsi="Palatino Linotype" w:cs="Arial"/>
          <w:color w:val="000000"/>
          <w:sz w:val="18"/>
          <w:szCs w:val="18"/>
        </w:rPr>
        <w:t xml:space="preserve"> on Global Food Security, April 2023</w:t>
      </w:r>
      <w:r w:rsidR="0081790D">
        <w:rPr>
          <w:rFonts w:ascii="Palatino Linotype" w:hAnsi="Palatino Linotype" w:cs="Arial"/>
          <w:color w:val="000000"/>
          <w:sz w:val="18"/>
          <w:szCs w:val="18"/>
        </w:rPr>
        <w:t xml:space="preserve"> (Bellagio)</w:t>
      </w:r>
      <w:r w:rsidR="009B59EE">
        <w:rPr>
          <w:rFonts w:ascii="Palatino Linotype" w:hAnsi="Palatino Linotype" w:cs="Arial"/>
          <w:color w:val="000000"/>
          <w:sz w:val="18"/>
          <w:szCs w:val="18"/>
        </w:rPr>
        <w:t>, October 2023</w:t>
      </w:r>
      <w:r w:rsidR="0081790D">
        <w:rPr>
          <w:rFonts w:ascii="Palatino Linotype" w:hAnsi="Palatino Linotype" w:cs="Arial"/>
          <w:color w:val="000000"/>
          <w:sz w:val="18"/>
          <w:szCs w:val="18"/>
        </w:rPr>
        <w:t xml:space="preserve"> (Washington)</w:t>
      </w:r>
      <w:r w:rsidR="00044A05">
        <w:rPr>
          <w:rFonts w:ascii="Palatino Linotype" w:hAnsi="Palatino Linotype" w:cs="Arial"/>
          <w:color w:val="000000"/>
          <w:sz w:val="18"/>
          <w:szCs w:val="18"/>
        </w:rPr>
        <w:t>,</w:t>
      </w:r>
      <w:r w:rsidR="004F250A">
        <w:rPr>
          <w:rFonts w:ascii="Palatino Linotype" w:hAnsi="Palatino Linotype" w:cs="Arial"/>
          <w:color w:val="000000"/>
          <w:sz w:val="18"/>
          <w:szCs w:val="18"/>
        </w:rPr>
        <w:t xml:space="preserve"> on US interests in Africa, </w:t>
      </w:r>
      <w:r w:rsidR="0081790D">
        <w:rPr>
          <w:rFonts w:ascii="Palatino Linotype" w:hAnsi="Palatino Linotype" w:cs="Arial"/>
          <w:color w:val="000000"/>
          <w:sz w:val="18"/>
          <w:szCs w:val="18"/>
        </w:rPr>
        <w:t>February 2024 (</w:t>
      </w:r>
      <w:proofErr w:type="spellStart"/>
      <w:r w:rsidR="0081790D">
        <w:rPr>
          <w:rFonts w:ascii="Palatino Linotype" w:hAnsi="Palatino Linotype" w:cs="Arial"/>
          <w:color w:val="000000"/>
          <w:sz w:val="18"/>
          <w:szCs w:val="18"/>
        </w:rPr>
        <w:t>Capetown</w:t>
      </w:r>
      <w:proofErr w:type="spellEnd"/>
      <w:r w:rsidR="0081790D">
        <w:rPr>
          <w:rFonts w:ascii="Palatino Linotype" w:hAnsi="Palatino Linotype" w:cs="Arial"/>
          <w:color w:val="000000"/>
          <w:sz w:val="18"/>
          <w:szCs w:val="18"/>
        </w:rPr>
        <w:t>)</w:t>
      </w:r>
      <w:r w:rsidR="00B06E39">
        <w:rPr>
          <w:rFonts w:ascii="Palatino Linotype" w:hAnsi="Palatino Linotype" w:cs="Arial"/>
          <w:color w:val="000000"/>
          <w:sz w:val="18"/>
          <w:szCs w:val="18"/>
        </w:rPr>
        <w:t xml:space="preserve"> and August 2025 (Livingstone)</w:t>
      </w:r>
      <w:r w:rsidR="00476165">
        <w:rPr>
          <w:rFonts w:ascii="Palatino Linotype" w:hAnsi="Palatino Linotype" w:cs="Arial"/>
          <w:color w:val="000000"/>
          <w:sz w:val="18"/>
          <w:szCs w:val="18"/>
        </w:rPr>
        <w:t>, and on agrifood systems innovation in July 2025 (Washington)</w:t>
      </w:r>
      <w:r w:rsidR="007F5C0A">
        <w:rPr>
          <w:rFonts w:ascii="Palatino Linotype" w:hAnsi="Palatino Linotype" w:cs="Arial"/>
          <w:color w:val="000000"/>
          <w:sz w:val="18"/>
          <w:szCs w:val="18"/>
        </w:rPr>
        <w:t>.</w:t>
      </w:r>
      <w:r w:rsidR="00044A05">
        <w:rPr>
          <w:rFonts w:ascii="Palatino Linotype" w:hAnsi="Palatino Linotype" w:cs="Arial"/>
          <w:color w:val="000000"/>
          <w:sz w:val="18"/>
          <w:szCs w:val="18"/>
        </w:rPr>
        <w:t xml:space="preserve"> </w:t>
      </w:r>
    </w:p>
    <w:p w14:paraId="0F26DF14" w14:textId="77777777" w:rsidR="00CE209F" w:rsidRDefault="00CE209F"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p>
    <w:p w14:paraId="6148B7B0" w14:textId="77777777" w:rsidR="00CE209F" w:rsidRDefault="00CE209F"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r>
        <w:rPr>
          <w:rFonts w:ascii="Palatino Linotype" w:hAnsi="Palatino Linotype" w:cs="Arial"/>
          <w:color w:val="000000"/>
          <w:sz w:val="18"/>
          <w:szCs w:val="18"/>
        </w:rPr>
        <w:t>15</w:t>
      </w:r>
      <w:r w:rsidRPr="00CE209F">
        <w:rPr>
          <w:rFonts w:ascii="Palatino Linotype" w:hAnsi="Palatino Linotype" w:cs="Arial"/>
          <w:color w:val="000000"/>
          <w:sz w:val="18"/>
          <w:szCs w:val="18"/>
          <w:vertAlign w:val="superscript"/>
        </w:rPr>
        <w:t>th</w:t>
      </w:r>
      <w:r>
        <w:rPr>
          <w:rFonts w:ascii="Palatino Linotype" w:hAnsi="Palatino Linotype" w:cs="Arial"/>
          <w:color w:val="000000"/>
          <w:sz w:val="18"/>
          <w:szCs w:val="18"/>
        </w:rPr>
        <w:t xml:space="preserve"> Annual George McGovern Lecture for the United States’ Mission to the United Nations Agencies in Rome, delivered at the headquarters of the Food and Agriculture Organization of the United Nations, April 2019. Development </w:t>
      </w:r>
    </w:p>
    <w:p w14:paraId="3DBBC855" w14:textId="77777777" w:rsidR="005A51DD" w:rsidRDefault="005A51D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cs="Arial"/>
          <w:color w:val="000000"/>
          <w:sz w:val="18"/>
          <w:szCs w:val="18"/>
        </w:rPr>
      </w:pPr>
    </w:p>
    <w:p w14:paraId="68014635" w14:textId="77777777" w:rsidR="005A51DD" w:rsidRPr="001D741D" w:rsidRDefault="005A51DD" w:rsidP="00622FB5">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Pr>
          <w:rFonts w:ascii="Palatino Linotype" w:hAnsi="Palatino Linotype" w:cs="Arial"/>
          <w:color w:val="000000"/>
          <w:sz w:val="18"/>
          <w:szCs w:val="18"/>
        </w:rPr>
        <w:t>Henry Stewart Talk on “Insurance for Development”, January 2016</w:t>
      </w:r>
    </w:p>
    <w:p w14:paraId="13EF5D96" w14:textId="77777777" w:rsidR="00B94B0C" w:rsidRPr="001D741D" w:rsidRDefault="00B94B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39F5C970" w14:textId="77777777" w:rsidR="0081790D" w:rsidRDefault="008179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
          <w:bCs/>
          <w:i/>
          <w:smallCaps/>
          <w:sz w:val="18"/>
          <w:szCs w:val="18"/>
        </w:rPr>
      </w:pPr>
    </w:p>
    <w:p w14:paraId="60E60068" w14:textId="4164253F" w:rsidR="00486D7C" w:rsidRPr="002D37CE" w:rsidRDefault="00486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
          <w:bCs/>
          <w:sz w:val="18"/>
          <w:szCs w:val="18"/>
        </w:rPr>
      </w:pPr>
      <w:r w:rsidRPr="002D37CE">
        <w:rPr>
          <w:rFonts w:ascii="Palatino Linotype" w:hAnsi="Palatino Linotype"/>
          <w:b/>
          <w:bCs/>
          <w:i/>
          <w:smallCaps/>
          <w:sz w:val="18"/>
          <w:szCs w:val="18"/>
        </w:rPr>
        <w:t>IV. Research Grants Received</w:t>
      </w:r>
    </w:p>
    <w:p w14:paraId="72AA8978" w14:textId="77777777" w:rsidR="00486D7C" w:rsidRPr="001D741D" w:rsidRDefault="00486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p>
    <w:p w14:paraId="2DAA8DD1" w14:textId="0556C2F8" w:rsidR="00A95E2E"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D741D">
        <w:rPr>
          <w:rFonts w:ascii="Palatino Linotype" w:hAnsi="Palatino Linotype"/>
          <w:sz w:val="18"/>
          <w:szCs w:val="18"/>
        </w:rPr>
        <w:t xml:space="preserve">Principal investigator or </w:t>
      </w:r>
      <w:r w:rsidRPr="00EC01CF">
        <w:rPr>
          <w:rFonts w:ascii="Palatino Linotype" w:hAnsi="Palatino Linotype"/>
          <w:sz w:val="18"/>
          <w:szCs w:val="18"/>
        </w:rPr>
        <w:t xml:space="preserve">co-principal investigator on </w:t>
      </w:r>
      <w:r w:rsidR="00AF3507">
        <w:rPr>
          <w:rFonts w:ascii="Palatino Linotype" w:hAnsi="Palatino Linotype"/>
          <w:sz w:val="18"/>
          <w:szCs w:val="18"/>
        </w:rPr>
        <w:t>10</w:t>
      </w:r>
      <w:r w:rsidR="0049753D">
        <w:rPr>
          <w:rFonts w:ascii="Palatino Linotype" w:hAnsi="Palatino Linotype"/>
          <w:sz w:val="18"/>
          <w:szCs w:val="18"/>
        </w:rPr>
        <w:t>5</w:t>
      </w:r>
      <w:r w:rsidRPr="00EC01CF">
        <w:rPr>
          <w:rFonts w:ascii="Palatino Linotype" w:hAnsi="Palatino Linotype"/>
          <w:sz w:val="18"/>
          <w:szCs w:val="18"/>
        </w:rPr>
        <w:t xml:space="preserve"> extramural research grants totaling </w:t>
      </w:r>
      <w:r w:rsidR="00424903" w:rsidRPr="00EC01CF">
        <w:rPr>
          <w:rFonts w:ascii="Palatino Linotype" w:hAnsi="Palatino Linotype"/>
          <w:sz w:val="18"/>
          <w:szCs w:val="18"/>
        </w:rPr>
        <w:t>more than</w:t>
      </w:r>
      <w:r w:rsidRPr="00EC01CF">
        <w:rPr>
          <w:rFonts w:ascii="Palatino Linotype" w:hAnsi="Palatino Linotype"/>
          <w:sz w:val="18"/>
          <w:szCs w:val="18"/>
        </w:rPr>
        <w:t xml:space="preserve"> $</w:t>
      </w:r>
      <w:r w:rsidR="00AF3507">
        <w:rPr>
          <w:rFonts w:ascii="Palatino Linotype" w:hAnsi="Palatino Linotype"/>
          <w:sz w:val="18"/>
          <w:szCs w:val="18"/>
        </w:rPr>
        <w:t>6</w:t>
      </w:r>
      <w:r w:rsidR="0049753D">
        <w:rPr>
          <w:rFonts w:ascii="Palatino Linotype" w:hAnsi="Palatino Linotype"/>
          <w:sz w:val="18"/>
          <w:szCs w:val="18"/>
        </w:rPr>
        <w:t>1</w:t>
      </w:r>
      <w:r w:rsidRPr="00EC01CF">
        <w:rPr>
          <w:rFonts w:ascii="Palatino Linotype" w:hAnsi="Palatino Linotype"/>
          <w:sz w:val="18"/>
          <w:szCs w:val="18"/>
        </w:rPr>
        <w:t xml:space="preserve"> million and </w:t>
      </w:r>
      <w:r w:rsidR="002B6B44" w:rsidRPr="00EC01CF">
        <w:rPr>
          <w:rFonts w:ascii="Palatino Linotype" w:hAnsi="Palatino Linotype"/>
          <w:sz w:val="18"/>
          <w:szCs w:val="18"/>
        </w:rPr>
        <w:t>2</w:t>
      </w:r>
      <w:r w:rsidR="003C43B4">
        <w:rPr>
          <w:rFonts w:ascii="Palatino Linotype" w:hAnsi="Palatino Linotype"/>
          <w:sz w:val="18"/>
          <w:szCs w:val="18"/>
        </w:rPr>
        <w:t>3</w:t>
      </w:r>
      <w:r w:rsidRPr="00EC01CF">
        <w:rPr>
          <w:rFonts w:ascii="Palatino Linotype" w:hAnsi="Palatino Linotype"/>
          <w:sz w:val="18"/>
          <w:szCs w:val="18"/>
        </w:rPr>
        <w:t xml:space="preserve"> internal research grants totaling more than $</w:t>
      </w:r>
      <w:r w:rsidR="003E7639" w:rsidRPr="00EC01CF">
        <w:rPr>
          <w:rFonts w:ascii="Palatino Linotype" w:hAnsi="Palatino Linotype"/>
          <w:sz w:val="18"/>
          <w:szCs w:val="18"/>
        </w:rPr>
        <w:t>2</w:t>
      </w:r>
      <w:r w:rsidRPr="00EC01CF">
        <w:rPr>
          <w:rFonts w:ascii="Palatino Linotype" w:hAnsi="Palatino Linotype"/>
          <w:sz w:val="18"/>
          <w:szCs w:val="18"/>
        </w:rPr>
        <w:t xml:space="preserve"> million.</w:t>
      </w:r>
    </w:p>
    <w:p w14:paraId="6E5345AB" w14:textId="77777777" w:rsidR="00E01857" w:rsidRPr="003C43B4" w:rsidRDefault="00E01857" w:rsidP="00E01857">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D0224D7" w14:textId="6A686F2E" w:rsidR="0080331D" w:rsidRPr="0080331D" w:rsidRDefault="0080331D" w:rsidP="0080331D">
      <w:pPr>
        <w:rPr>
          <w:rFonts w:ascii="Palatino Linotype" w:hAnsi="Palatino Linotype"/>
          <w:sz w:val="18"/>
          <w:szCs w:val="18"/>
        </w:rPr>
      </w:pPr>
      <w:r>
        <w:rPr>
          <w:rFonts w:ascii="Palatino Linotype" w:hAnsi="Palatino Linotype"/>
          <w:i/>
          <w:iCs/>
          <w:sz w:val="18"/>
          <w:szCs w:val="18"/>
        </w:rPr>
        <w:t>Stanford University Sustainability Accelerator,</w:t>
      </w:r>
      <w:r w:rsidRPr="0080331D">
        <w:rPr>
          <w:rFonts w:ascii="Palatino Linotype" w:hAnsi="Palatino Linotype"/>
          <w:sz w:val="18"/>
          <w:szCs w:val="18"/>
        </w:rPr>
        <w:t xml:space="preserve"> “Transforming small-scale rice farming in sub-Saharan Africa via integration of fish aquaculture in rice production: A Win-Win-Win Sustainable Solution to Poverty, Malnutrition, and Diseases,” 2025-27</w:t>
      </w:r>
      <w:r w:rsidR="005F4975">
        <w:rPr>
          <w:rFonts w:ascii="Palatino Linotype" w:hAnsi="Palatino Linotype"/>
          <w:sz w:val="18"/>
          <w:szCs w:val="18"/>
        </w:rPr>
        <w:t xml:space="preserve"> (co-PI; Giulio DeLeo, PI)</w:t>
      </w:r>
      <w:r w:rsidRPr="0080331D">
        <w:rPr>
          <w:rFonts w:ascii="Palatino Linotype" w:hAnsi="Palatino Linotype"/>
          <w:sz w:val="18"/>
          <w:szCs w:val="18"/>
        </w:rPr>
        <w:t>.</w:t>
      </w:r>
    </w:p>
    <w:p w14:paraId="710555D8" w14:textId="77777777" w:rsidR="0080331D" w:rsidRPr="0080331D" w:rsidRDefault="0080331D" w:rsidP="00E01857">
      <w:pPr>
        <w:rPr>
          <w:rFonts w:ascii="Palatino Linotype" w:hAnsi="Palatino Linotype"/>
          <w:sz w:val="18"/>
          <w:szCs w:val="18"/>
        </w:rPr>
      </w:pPr>
    </w:p>
    <w:p w14:paraId="13033E7F" w14:textId="464C1D1A" w:rsidR="00476165" w:rsidRDefault="00476165" w:rsidP="00E01857">
      <w:pPr>
        <w:rPr>
          <w:rFonts w:ascii="Palatino Linotype" w:hAnsi="Palatino Linotype"/>
          <w:sz w:val="18"/>
          <w:szCs w:val="18"/>
        </w:rPr>
      </w:pPr>
      <w:r>
        <w:rPr>
          <w:rFonts w:ascii="Palatino Linotype" w:hAnsi="Palatino Linotype"/>
          <w:i/>
          <w:iCs/>
          <w:sz w:val="18"/>
          <w:szCs w:val="18"/>
        </w:rPr>
        <w:t>Founders Pledge</w:t>
      </w:r>
      <w:r w:rsidRPr="00AF3507">
        <w:rPr>
          <w:rFonts w:ascii="Palatino Linotype" w:hAnsi="Palatino Linotype"/>
          <w:sz w:val="18"/>
          <w:szCs w:val="18"/>
        </w:rPr>
        <w:t xml:space="preserve">, “Structural Transformation of Agriculture and Rural Spaces </w:t>
      </w:r>
      <w:r w:rsidR="00AF3507" w:rsidRPr="00AF3507">
        <w:rPr>
          <w:rFonts w:ascii="Palatino Linotype" w:hAnsi="Palatino Linotype"/>
          <w:sz w:val="18"/>
          <w:szCs w:val="18"/>
        </w:rPr>
        <w:t xml:space="preserve">Program”, 2024-5. </w:t>
      </w:r>
    </w:p>
    <w:p w14:paraId="2774635A" w14:textId="36AA61F3" w:rsidR="00AF3507" w:rsidRDefault="00AF3507" w:rsidP="00E01857">
      <w:pPr>
        <w:rPr>
          <w:rFonts w:ascii="Palatino Linotype" w:hAnsi="Palatino Linotype"/>
          <w:sz w:val="18"/>
          <w:szCs w:val="18"/>
        </w:rPr>
      </w:pPr>
    </w:p>
    <w:p w14:paraId="5F279C71" w14:textId="3A75CA39" w:rsidR="00AF3507" w:rsidRDefault="00AF3507" w:rsidP="00E01857">
      <w:pPr>
        <w:rPr>
          <w:rFonts w:ascii="Palatino Linotype" w:hAnsi="Palatino Linotype"/>
          <w:sz w:val="18"/>
          <w:szCs w:val="18"/>
        </w:rPr>
      </w:pPr>
      <w:r w:rsidRPr="00AF3507">
        <w:rPr>
          <w:rFonts w:ascii="Palatino Linotype" w:hAnsi="Palatino Linotype"/>
          <w:i/>
          <w:iCs/>
          <w:sz w:val="18"/>
          <w:szCs w:val="18"/>
        </w:rPr>
        <w:t>Center for Global Development</w:t>
      </w:r>
      <w:r>
        <w:rPr>
          <w:rFonts w:ascii="Palatino Linotype" w:hAnsi="Palatino Linotype"/>
          <w:sz w:val="18"/>
          <w:szCs w:val="18"/>
        </w:rPr>
        <w:t xml:space="preserve">, </w:t>
      </w:r>
      <w:r w:rsidRPr="00AF3507">
        <w:rPr>
          <w:rFonts w:ascii="Palatino Linotype" w:hAnsi="Palatino Linotype"/>
          <w:sz w:val="18"/>
          <w:szCs w:val="18"/>
        </w:rPr>
        <w:t>“Structural Transformation of Agriculture and Rural Spaces Program”, 2024-</w:t>
      </w:r>
      <w:r>
        <w:rPr>
          <w:rFonts w:ascii="Palatino Linotype" w:hAnsi="Palatino Linotype"/>
          <w:sz w:val="18"/>
          <w:szCs w:val="18"/>
        </w:rPr>
        <w:t>7</w:t>
      </w:r>
      <w:r w:rsidRPr="00AF3507">
        <w:rPr>
          <w:rFonts w:ascii="Palatino Linotype" w:hAnsi="Palatino Linotype"/>
          <w:sz w:val="18"/>
          <w:szCs w:val="18"/>
        </w:rPr>
        <w:t>.</w:t>
      </w:r>
    </w:p>
    <w:p w14:paraId="3179793D" w14:textId="77777777" w:rsidR="00AF3507" w:rsidRDefault="00AF3507" w:rsidP="00E01857">
      <w:pPr>
        <w:rPr>
          <w:rFonts w:ascii="Palatino Linotype" w:hAnsi="Palatino Linotype"/>
          <w:sz w:val="18"/>
          <w:szCs w:val="18"/>
        </w:rPr>
      </w:pPr>
    </w:p>
    <w:p w14:paraId="02F49E5E" w14:textId="29EBE471" w:rsidR="00AF3507" w:rsidRDefault="00AF3507" w:rsidP="00E01857">
      <w:pPr>
        <w:rPr>
          <w:rFonts w:ascii="Palatino Linotype" w:hAnsi="Palatino Linotype"/>
          <w:i/>
          <w:iCs/>
          <w:sz w:val="18"/>
          <w:szCs w:val="18"/>
        </w:rPr>
      </w:pPr>
      <w:r w:rsidRPr="007E5DBB">
        <w:rPr>
          <w:rFonts w:ascii="Palatino Linotype" w:hAnsi="Palatino Linotype"/>
          <w:i/>
          <w:iCs/>
          <w:sz w:val="18"/>
          <w:szCs w:val="18"/>
        </w:rPr>
        <w:t xml:space="preserve">Inter-American Institute for </w:t>
      </w:r>
      <w:r w:rsidR="007E5DBB" w:rsidRPr="007E5DBB">
        <w:rPr>
          <w:rFonts w:ascii="Palatino Linotype" w:hAnsi="Palatino Linotype"/>
          <w:i/>
          <w:iCs/>
          <w:sz w:val="18"/>
          <w:szCs w:val="18"/>
        </w:rPr>
        <w:t>Cooperation on Agriculture</w:t>
      </w:r>
      <w:r w:rsidR="007E5DBB">
        <w:rPr>
          <w:rFonts w:ascii="Palatino Linotype" w:hAnsi="Palatino Linotype"/>
          <w:sz w:val="18"/>
          <w:szCs w:val="18"/>
        </w:rPr>
        <w:t xml:space="preserve">, </w:t>
      </w:r>
      <w:r w:rsidR="007E5DBB" w:rsidRPr="00AF3507">
        <w:rPr>
          <w:rFonts w:ascii="Palatino Linotype" w:hAnsi="Palatino Linotype"/>
          <w:sz w:val="18"/>
          <w:szCs w:val="18"/>
        </w:rPr>
        <w:t>“Structural Transformation of Agriculture and Rural Spaces Program”, 2024-5.</w:t>
      </w:r>
    </w:p>
    <w:p w14:paraId="413784C4" w14:textId="77777777" w:rsidR="00476165" w:rsidRDefault="00476165" w:rsidP="00E01857">
      <w:pPr>
        <w:rPr>
          <w:rFonts w:ascii="Palatino Linotype" w:hAnsi="Palatino Linotype"/>
          <w:i/>
          <w:iCs/>
          <w:sz w:val="18"/>
          <w:szCs w:val="18"/>
        </w:rPr>
      </w:pPr>
    </w:p>
    <w:p w14:paraId="291D6703" w14:textId="7E814B6D" w:rsidR="003C43B4" w:rsidRDefault="003C43B4" w:rsidP="00E01857">
      <w:pPr>
        <w:rPr>
          <w:rFonts w:ascii="Palatino Linotype" w:hAnsi="Palatino Linotype"/>
          <w:sz w:val="18"/>
          <w:szCs w:val="18"/>
        </w:rPr>
      </w:pPr>
      <w:r w:rsidRPr="003C43B4">
        <w:rPr>
          <w:rFonts w:ascii="Palatino Linotype" w:hAnsi="Palatino Linotype"/>
          <w:i/>
          <w:iCs/>
          <w:sz w:val="18"/>
          <w:szCs w:val="18"/>
        </w:rPr>
        <w:t xml:space="preserve">Cornell Climate Solutions Fund, </w:t>
      </w:r>
      <w:r w:rsidRPr="003C43B4">
        <w:rPr>
          <w:rFonts w:ascii="Palatino Linotype" w:hAnsi="Palatino Linotype"/>
          <w:sz w:val="18"/>
          <w:szCs w:val="18"/>
        </w:rPr>
        <w:t xml:space="preserve">“Scaling A Solution to Climate Change, Health, Agriculture, Water and Energy Challenges in </w:t>
      </w:r>
      <w:proofErr w:type="gramStart"/>
      <w:r w:rsidRPr="003C43B4">
        <w:rPr>
          <w:rFonts w:ascii="Palatino Linotype" w:hAnsi="Palatino Linotype"/>
          <w:sz w:val="18"/>
          <w:szCs w:val="18"/>
        </w:rPr>
        <w:t>Africa“</w:t>
      </w:r>
      <w:proofErr w:type="gramEnd"/>
      <w:r w:rsidRPr="003C43B4">
        <w:rPr>
          <w:rFonts w:ascii="Palatino Linotype" w:hAnsi="Palatino Linotype"/>
          <w:sz w:val="18"/>
          <w:szCs w:val="18"/>
        </w:rPr>
        <w:t>, 2024-26</w:t>
      </w:r>
      <w:r w:rsidR="00EF2437">
        <w:rPr>
          <w:rFonts w:ascii="Palatino Linotype" w:hAnsi="Palatino Linotype"/>
          <w:sz w:val="18"/>
          <w:szCs w:val="18"/>
        </w:rPr>
        <w:t>.</w:t>
      </w:r>
    </w:p>
    <w:p w14:paraId="55ECF955" w14:textId="77777777" w:rsidR="00EF2437" w:rsidRDefault="00EF2437" w:rsidP="00E01857">
      <w:pPr>
        <w:rPr>
          <w:rFonts w:ascii="Palatino Linotype" w:hAnsi="Palatino Linotype"/>
          <w:sz w:val="18"/>
          <w:szCs w:val="18"/>
        </w:rPr>
      </w:pPr>
    </w:p>
    <w:p w14:paraId="72D5B56B" w14:textId="69D90E23" w:rsidR="00EF2437" w:rsidRPr="003C43B4" w:rsidRDefault="00EF2437" w:rsidP="00E01857">
      <w:pPr>
        <w:rPr>
          <w:rFonts w:ascii="Palatino Linotype" w:hAnsi="Palatino Linotype"/>
          <w:i/>
          <w:iCs/>
          <w:sz w:val="18"/>
          <w:szCs w:val="18"/>
        </w:rPr>
      </w:pPr>
      <w:r>
        <w:rPr>
          <w:rFonts w:ascii="Palatino Linotype" w:hAnsi="Palatino Linotype"/>
          <w:sz w:val="18"/>
          <w:szCs w:val="18"/>
        </w:rPr>
        <w:t>University of Notre Dame</w:t>
      </w:r>
      <w:r w:rsidRPr="00EF2437">
        <w:rPr>
          <w:rFonts w:ascii="Palatino Linotype" w:hAnsi="Palatino Linotype"/>
          <w:sz w:val="18"/>
          <w:szCs w:val="18"/>
        </w:rPr>
        <w:t xml:space="preserve"> </w:t>
      </w:r>
      <w:r>
        <w:rPr>
          <w:rFonts w:ascii="Palatino Linotype" w:hAnsi="Palatino Linotype"/>
          <w:sz w:val="18"/>
          <w:szCs w:val="18"/>
        </w:rPr>
        <w:t>Poverty Initiative</w:t>
      </w:r>
      <w:r w:rsidRPr="00EF2437">
        <w:rPr>
          <w:rFonts w:ascii="Palatino Linotype" w:hAnsi="Palatino Linotype"/>
          <w:sz w:val="18"/>
          <w:szCs w:val="18"/>
        </w:rPr>
        <w:t>, “Equipping Communities to Escape from Disease-Poverty Traps and Increasing Equity in Africa”, 2024-</w:t>
      </w:r>
      <w:proofErr w:type="gramStart"/>
      <w:r w:rsidRPr="00EF2437">
        <w:rPr>
          <w:rFonts w:ascii="Palatino Linotype" w:hAnsi="Palatino Linotype"/>
          <w:sz w:val="18"/>
          <w:szCs w:val="18"/>
        </w:rPr>
        <w:t>27</w:t>
      </w:r>
      <w:r>
        <w:rPr>
          <w:rFonts w:ascii="Palatino Linotype" w:hAnsi="Palatino Linotype"/>
          <w:sz w:val="18"/>
          <w:szCs w:val="18"/>
        </w:rPr>
        <w:t xml:space="preserve">  </w:t>
      </w:r>
      <w:r w:rsidRPr="003C43B4">
        <w:rPr>
          <w:rFonts w:ascii="Palatino Linotype" w:hAnsi="Palatino Linotype"/>
          <w:color w:val="000000"/>
          <w:sz w:val="18"/>
          <w:szCs w:val="18"/>
        </w:rPr>
        <w:t>(</w:t>
      </w:r>
      <w:proofErr w:type="gramEnd"/>
      <w:r w:rsidRPr="003C43B4">
        <w:rPr>
          <w:rFonts w:ascii="Palatino Linotype" w:hAnsi="Palatino Linotype"/>
          <w:color w:val="000000"/>
          <w:sz w:val="18"/>
          <w:szCs w:val="18"/>
        </w:rPr>
        <w:t xml:space="preserve">co-PI, </w:t>
      </w:r>
      <w:r>
        <w:rPr>
          <w:rFonts w:ascii="Palatino Linotype" w:hAnsi="Palatino Linotype"/>
          <w:color w:val="000000"/>
          <w:sz w:val="18"/>
          <w:szCs w:val="18"/>
        </w:rPr>
        <w:t>Jason Rohr</w:t>
      </w:r>
      <w:r w:rsidRPr="0081790D">
        <w:rPr>
          <w:rFonts w:ascii="Palatino Linotype" w:hAnsi="Palatino Linotype"/>
          <w:color w:val="000000"/>
          <w:sz w:val="18"/>
          <w:szCs w:val="18"/>
        </w:rPr>
        <w:t>, PI).</w:t>
      </w:r>
    </w:p>
    <w:p w14:paraId="3CE9E898" w14:textId="77777777" w:rsidR="003C43B4" w:rsidRPr="003C43B4" w:rsidRDefault="003C43B4" w:rsidP="00E01857">
      <w:pPr>
        <w:rPr>
          <w:rFonts w:ascii="Palatino Linotype" w:hAnsi="Palatino Linotype"/>
          <w:i/>
          <w:iCs/>
          <w:sz w:val="18"/>
          <w:szCs w:val="18"/>
        </w:rPr>
      </w:pPr>
    </w:p>
    <w:p w14:paraId="38D0D9AD" w14:textId="6805ADD0" w:rsidR="0081790D" w:rsidRPr="0081790D" w:rsidRDefault="0081790D" w:rsidP="00E01857">
      <w:pPr>
        <w:rPr>
          <w:rFonts w:ascii="Palatino Linotype" w:hAnsi="Palatino Linotype"/>
          <w:i/>
          <w:iCs/>
          <w:sz w:val="18"/>
          <w:szCs w:val="18"/>
        </w:rPr>
      </w:pPr>
      <w:r w:rsidRPr="003C43B4">
        <w:rPr>
          <w:rFonts w:ascii="Palatino Linotype" w:hAnsi="Palatino Linotype"/>
          <w:i/>
          <w:iCs/>
          <w:sz w:val="18"/>
          <w:szCs w:val="18"/>
        </w:rPr>
        <w:t>John Templeton Foundation, “</w:t>
      </w:r>
      <w:r w:rsidRPr="003C43B4">
        <w:rPr>
          <w:rFonts w:ascii="Palatino Linotype" w:hAnsi="Palatino Linotype"/>
          <w:color w:val="000000"/>
          <w:sz w:val="18"/>
          <w:szCs w:val="18"/>
        </w:rPr>
        <w:t>Spiritual First Aid in Humanitarian Crisis Interventions: A Randomized Evaluation in Ukraine,” 2024-27 (co-PI, Patrizio Piraino</w:t>
      </w:r>
      <w:r w:rsidRPr="0081790D">
        <w:rPr>
          <w:rFonts w:ascii="Palatino Linotype" w:hAnsi="Palatino Linotype"/>
          <w:color w:val="000000"/>
          <w:sz w:val="18"/>
          <w:szCs w:val="18"/>
        </w:rPr>
        <w:t xml:space="preserve">, PI). </w:t>
      </w:r>
    </w:p>
    <w:p w14:paraId="6C0D0967" w14:textId="77777777" w:rsidR="0081790D" w:rsidRDefault="0081790D" w:rsidP="00E01857">
      <w:pPr>
        <w:rPr>
          <w:rFonts w:ascii="Palatino Linotype" w:hAnsi="Palatino Linotype"/>
          <w:i/>
          <w:iCs/>
          <w:sz w:val="18"/>
          <w:szCs w:val="18"/>
        </w:rPr>
      </w:pPr>
    </w:p>
    <w:p w14:paraId="0A1E4BB1" w14:textId="3F3B9698" w:rsidR="00D74C15" w:rsidRDefault="00D74C15" w:rsidP="00E01857">
      <w:pPr>
        <w:rPr>
          <w:rFonts w:ascii="Palatino Linotype" w:hAnsi="Palatino Linotype"/>
          <w:sz w:val="18"/>
          <w:szCs w:val="18"/>
        </w:rPr>
      </w:pPr>
      <w:r w:rsidRPr="009F07E0">
        <w:rPr>
          <w:rFonts w:ascii="Palatino Linotype" w:hAnsi="Palatino Linotype"/>
          <w:i/>
          <w:iCs/>
          <w:sz w:val="18"/>
          <w:szCs w:val="18"/>
        </w:rPr>
        <w:t>National Science Foundation</w:t>
      </w:r>
      <w:r w:rsidRPr="009F07E0">
        <w:rPr>
          <w:rFonts w:ascii="Palatino Linotype" w:hAnsi="Palatino Linotype"/>
          <w:sz w:val="18"/>
          <w:szCs w:val="18"/>
        </w:rPr>
        <w:t>,</w:t>
      </w:r>
      <w:r>
        <w:rPr>
          <w:rFonts w:ascii="Palatino Linotype" w:hAnsi="Palatino Linotype"/>
          <w:sz w:val="18"/>
          <w:szCs w:val="18"/>
        </w:rPr>
        <w:t xml:space="preserve"> “DISES: Integrating Socio-Economic and Environmental Interventions to Improve Well-Being in Vulnerable Communities,” 2023-28.</w:t>
      </w:r>
      <w:r w:rsidRPr="009F07E0">
        <w:rPr>
          <w:rFonts w:ascii="Palatino Linotype" w:hAnsi="Palatino Linotype"/>
          <w:sz w:val="18"/>
          <w:szCs w:val="18"/>
        </w:rPr>
        <w:t xml:space="preserve"> </w:t>
      </w:r>
    </w:p>
    <w:p w14:paraId="578BA911" w14:textId="77777777" w:rsidR="00D74C15" w:rsidRDefault="00D74C15" w:rsidP="00E01857">
      <w:pPr>
        <w:rPr>
          <w:rFonts w:ascii="Palatino Linotype" w:hAnsi="Palatino Linotype"/>
          <w:sz w:val="18"/>
          <w:szCs w:val="18"/>
        </w:rPr>
      </w:pPr>
    </w:p>
    <w:p w14:paraId="2BB9E1A6" w14:textId="07F83A96" w:rsidR="00D74C15" w:rsidRDefault="00D74C15" w:rsidP="00E01857">
      <w:pPr>
        <w:rPr>
          <w:rFonts w:ascii="Palatino Linotype" w:hAnsi="Palatino Linotype"/>
          <w:sz w:val="18"/>
          <w:szCs w:val="18"/>
        </w:rPr>
      </w:pPr>
      <w:r w:rsidRPr="009F07E0">
        <w:rPr>
          <w:rFonts w:ascii="Palatino Linotype" w:hAnsi="Palatino Linotype"/>
          <w:i/>
          <w:sz w:val="18"/>
          <w:szCs w:val="18"/>
        </w:rPr>
        <w:t>US Department of Agriculture</w:t>
      </w:r>
      <w:r w:rsidRPr="0081790D">
        <w:rPr>
          <w:rFonts w:ascii="Palatino Linotype" w:hAnsi="Palatino Linotype"/>
          <w:iCs/>
          <w:sz w:val="18"/>
          <w:szCs w:val="18"/>
        </w:rPr>
        <w:t>, “Food Insecurity Dynamics Among Military Veterans,” 2023-25.</w:t>
      </w:r>
      <w:r>
        <w:rPr>
          <w:rFonts w:ascii="Palatino Linotype" w:hAnsi="Palatino Linotype"/>
          <w:sz w:val="18"/>
          <w:szCs w:val="18"/>
        </w:rPr>
        <w:t xml:space="preserve"> </w:t>
      </w:r>
    </w:p>
    <w:p w14:paraId="10DCC6E3" w14:textId="77777777" w:rsidR="00D74C15" w:rsidRDefault="00D74C15" w:rsidP="00E01857">
      <w:pPr>
        <w:rPr>
          <w:rFonts w:ascii="Palatino Linotype" w:hAnsi="Palatino Linotype"/>
          <w:sz w:val="18"/>
          <w:szCs w:val="18"/>
        </w:rPr>
      </w:pPr>
    </w:p>
    <w:p w14:paraId="3B46CD15" w14:textId="474A84FD" w:rsidR="005929CC" w:rsidRDefault="005929CC" w:rsidP="00E01857">
      <w:pPr>
        <w:rPr>
          <w:rFonts w:ascii="Palatino Linotype" w:hAnsi="Palatino Linotype"/>
          <w:sz w:val="18"/>
          <w:szCs w:val="18"/>
        </w:rPr>
      </w:pPr>
      <w:r>
        <w:rPr>
          <w:rFonts w:ascii="Palatino Linotype" w:hAnsi="Palatino Linotype"/>
          <w:i/>
          <w:iCs/>
          <w:sz w:val="18"/>
          <w:szCs w:val="18"/>
        </w:rPr>
        <w:t>Mario Einaudi Center for International Studies,</w:t>
      </w:r>
      <w:r w:rsidRPr="005929CC">
        <w:rPr>
          <w:rFonts w:ascii="Palatino Linotype" w:hAnsi="Palatino Linotype"/>
          <w:sz w:val="18"/>
          <w:szCs w:val="18"/>
        </w:rPr>
        <w:t xml:space="preserve"> “</w:t>
      </w:r>
      <w:r w:rsidRPr="005929CC">
        <w:rPr>
          <w:rFonts w:ascii="Palatino Linotype" w:eastAsia="Calibri" w:hAnsi="Palatino Linotype"/>
          <w:sz w:val="18"/>
          <w:szCs w:val="18"/>
        </w:rPr>
        <w:t>Migration for Equitable Resource Access on East African Drylands</w:t>
      </w:r>
      <w:r w:rsidRPr="005929CC">
        <w:rPr>
          <w:rFonts w:ascii="Palatino Linotype" w:hAnsi="Palatino Linotype"/>
          <w:sz w:val="18"/>
          <w:szCs w:val="18"/>
        </w:rPr>
        <w:t>” 2023-24 (co-PI, Chuan Liao, PI).</w:t>
      </w:r>
    </w:p>
    <w:p w14:paraId="124B4130" w14:textId="77777777" w:rsidR="005929CC" w:rsidRDefault="005929CC" w:rsidP="00E01857">
      <w:pPr>
        <w:rPr>
          <w:rFonts w:ascii="Palatino Linotype" w:hAnsi="Palatino Linotype"/>
          <w:i/>
          <w:iCs/>
          <w:sz w:val="18"/>
          <w:szCs w:val="18"/>
        </w:rPr>
      </w:pPr>
    </w:p>
    <w:p w14:paraId="0BA4A6C3" w14:textId="263675A0" w:rsidR="00E01857" w:rsidRPr="00E01857" w:rsidRDefault="00E01857" w:rsidP="00E01857">
      <w:pPr>
        <w:rPr>
          <w:rFonts w:ascii="Palatino Linotype" w:hAnsi="Palatino Linotype"/>
          <w:i/>
          <w:iCs/>
          <w:sz w:val="18"/>
          <w:szCs w:val="18"/>
        </w:rPr>
      </w:pPr>
      <w:r w:rsidRPr="00E01857">
        <w:rPr>
          <w:rFonts w:ascii="Palatino Linotype" w:hAnsi="Palatino Linotype"/>
          <w:i/>
          <w:iCs/>
          <w:sz w:val="18"/>
          <w:szCs w:val="18"/>
        </w:rPr>
        <w:t>Food and Agriculture Organization of the United Nations (FAO), “</w:t>
      </w:r>
      <w:r w:rsidRPr="00E01857">
        <w:rPr>
          <w:rFonts w:ascii="Palatino Linotype" w:hAnsi="Palatino Linotype"/>
          <w:sz w:val="18"/>
          <w:szCs w:val="18"/>
        </w:rPr>
        <w:t xml:space="preserve">Economic value and labor productivity in agri-food systems,” 2023 (co-PI, Kate Schneider, PI). </w:t>
      </w:r>
    </w:p>
    <w:p w14:paraId="0C1FEFE2" w14:textId="59CC3D69" w:rsidR="004907D0" w:rsidRDefault="00490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32870EA" w14:textId="6F2C8D27" w:rsidR="00F351F7" w:rsidRPr="00E63852" w:rsidRDefault="00F351F7" w:rsidP="00E63852">
      <w:pPr>
        <w:rPr>
          <w:b/>
        </w:rPr>
      </w:pPr>
      <w:r>
        <w:rPr>
          <w:rFonts w:ascii="Palatino Linotype" w:hAnsi="Palatino Linotype"/>
          <w:i/>
          <w:iCs/>
          <w:sz w:val="18"/>
          <w:szCs w:val="18"/>
        </w:rPr>
        <w:t>Rockefeller Foundation</w:t>
      </w:r>
      <w:r w:rsidR="00D616E0">
        <w:rPr>
          <w:rFonts w:ascii="Palatino Linotype" w:hAnsi="Palatino Linotype"/>
          <w:i/>
          <w:iCs/>
          <w:sz w:val="18"/>
          <w:szCs w:val="18"/>
        </w:rPr>
        <w:t>,</w:t>
      </w:r>
      <w:r w:rsidR="00D74C15">
        <w:rPr>
          <w:bCs/>
        </w:rPr>
        <w:t xml:space="preserve"> “</w:t>
      </w:r>
      <w:r w:rsidR="00E63852">
        <w:rPr>
          <w:bCs/>
        </w:rPr>
        <w:t>Al</w:t>
      </w:r>
      <w:r w:rsidR="00D616E0" w:rsidRPr="00E63852">
        <w:rPr>
          <w:bCs/>
        </w:rPr>
        <w:t>ternative mechanisms to support local food procurement by public agencies in NYS: incorporating economic multiplier effects and market externalities to calculate the true cost of food</w:t>
      </w:r>
      <w:r w:rsidR="00E63852" w:rsidRPr="00E63852">
        <w:rPr>
          <w:bCs/>
        </w:rPr>
        <w:t>,”</w:t>
      </w:r>
      <w:r w:rsidR="00D616E0">
        <w:rPr>
          <w:rFonts w:ascii="Palatino Linotype" w:hAnsi="Palatino Linotype"/>
          <w:i/>
          <w:iCs/>
          <w:sz w:val="18"/>
          <w:szCs w:val="18"/>
        </w:rPr>
        <w:t xml:space="preserve"> 2022-23 </w:t>
      </w:r>
      <w:r w:rsidR="00D616E0" w:rsidRPr="00E63852">
        <w:rPr>
          <w:rFonts w:ascii="Palatino Linotype" w:hAnsi="Palatino Linotype"/>
          <w:sz w:val="18"/>
          <w:szCs w:val="18"/>
        </w:rPr>
        <w:t>(co-PI, Mario Herrero, PI).</w:t>
      </w:r>
    </w:p>
    <w:p w14:paraId="488A8EF0" w14:textId="77777777" w:rsidR="00F351F7" w:rsidRDefault="00F351F7" w:rsidP="00586CA6">
      <w:pPr>
        <w:widowControl/>
        <w:rPr>
          <w:rFonts w:ascii="Palatino Linotype" w:hAnsi="Palatino Linotype"/>
          <w:i/>
          <w:iCs/>
          <w:sz w:val="18"/>
          <w:szCs w:val="18"/>
        </w:rPr>
      </w:pPr>
    </w:p>
    <w:p w14:paraId="0B5CB8D8" w14:textId="7313A185" w:rsidR="00586CA6" w:rsidRPr="00586CA6" w:rsidRDefault="00586CA6" w:rsidP="00586CA6">
      <w:pPr>
        <w:widowControl/>
        <w:rPr>
          <w:rFonts w:ascii="Palatino Linotype" w:hAnsi="Palatino Linotype"/>
          <w:sz w:val="18"/>
          <w:szCs w:val="18"/>
        </w:rPr>
      </w:pPr>
      <w:r w:rsidRPr="00586CA6">
        <w:rPr>
          <w:rFonts w:ascii="Palatino Linotype" w:hAnsi="Palatino Linotype"/>
          <w:i/>
          <w:iCs/>
          <w:sz w:val="18"/>
          <w:szCs w:val="18"/>
        </w:rPr>
        <w:t xml:space="preserve">Cornell Atkinson Center for Sustainability </w:t>
      </w:r>
      <w:r w:rsidRPr="00586CA6">
        <w:rPr>
          <w:rFonts w:ascii="Palatino Linotype" w:hAnsi="Palatino Linotype"/>
          <w:sz w:val="18"/>
          <w:szCs w:val="18"/>
        </w:rPr>
        <w:t>academic venture fund, "</w:t>
      </w:r>
      <w:r w:rsidRPr="00586CA6">
        <w:rPr>
          <w:rFonts w:ascii="Palatino Linotype" w:hAnsi="Palatino Linotype" w:cs="Calibri-Italic"/>
          <w:sz w:val="18"/>
          <w:szCs w:val="18"/>
        </w:rPr>
        <w:t>Mapping poverty, natural hazards, and critical ecosystem services for equitable and sustainable</w:t>
      </w:r>
      <w:r>
        <w:rPr>
          <w:rFonts w:ascii="Palatino Linotype" w:hAnsi="Palatino Linotype" w:cs="Calibri-Italic"/>
          <w:sz w:val="18"/>
          <w:szCs w:val="18"/>
        </w:rPr>
        <w:t xml:space="preserve"> d</w:t>
      </w:r>
      <w:r w:rsidRPr="00586CA6">
        <w:rPr>
          <w:rFonts w:ascii="Palatino Linotype" w:hAnsi="Palatino Linotype" w:cs="Calibri-Italic"/>
          <w:sz w:val="18"/>
          <w:szCs w:val="18"/>
        </w:rPr>
        <w:t>evelopment," 2022-2</w:t>
      </w:r>
      <w:r w:rsidR="003A2A41">
        <w:rPr>
          <w:rFonts w:ascii="Palatino Linotype" w:hAnsi="Palatino Linotype" w:cs="Calibri-Italic"/>
          <w:sz w:val="18"/>
          <w:szCs w:val="18"/>
        </w:rPr>
        <w:t>4</w:t>
      </w:r>
      <w:r w:rsidRPr="00586CA6">
        <w:rPr>
          <w:rFonts w:ascii="Palatino Linotype" w:hAnsi="Palatino Linotype" w:cs="Calibri-Italic"/>
          <w:sz w:val="18"/>
          <w:szCs w:val="18"/>
        </w:rPr>
        <w:t xml:space="preserve">. </w:t>
      </w:r>
    </w:p>
    <w:p w14:paraId="4021BF31" w14:textId="77777777" w:rsidR="00586CA6" w:rsidRPr="009F07E0" w:rsidRDefault="00586CA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628E6B9" w14:textId="1BFB8CBA" w:rsidR="009F07E0" w:rsidRPr="009F07E0" w:rsidRDefault="009F07E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rPr>
      </w:pPr>
      <w:r w:rsidRPr="009F07E0">
        <w:rPr>
          <w:rFonts w:ascii="Palatino Linotype" w:hAnsi="Palatino Linotype"/>
          <w:i/>
          <w:iCs/>
          <w:sz w:val="18"/>
          <w:szCs w:val="18"/>
        </w:rPr>
        <w:t>FAO, "</w:t>
      </w:r>
      <w:r w:rsidRPr="009F07E0">
        <w:rPr>
          <w:rFonts w:ascii="Palatino Linotype" w:hAnsi="Palatino Linotype"/>
          <w:sz w:val="18"/>
          <w:szCs w:val="18"/>
        </w:rPr>
        <w:t>A scoping study for the development of an annual Agri-food system Technologies and Innovations Outlook (ATIO)," 2021-22.</w:t>
      </w:r>
    </w:p>
    <w:p w14:paraId="3F5DA87B" w14:textId="77777777" w:rsidR="009F07E0" w:rsidRPr="009F07E0" w:rsidRDefault="009F07E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rPr>
      </w:pPr>
    </w:p>
    <w:p w14:paraId="73DFD51E" w14:textId="0A281942" w:rsidR="00DF28C3" w:rsidRPr="009F07E0" w:rsidRDefault="00DF28C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F07E0">
        <w:rPr>
          <w:rFonts w:ascii="Palatino Linotype" w:hAnsi="Palatino Linotype"/>
          <w:i/>
          <w:iCs/>
          <w:sz w:val="18"/>
          <w:szCs w:val="18"/>
        </w:rPr>
        <w:t>National Science Foundation</w:t>
      </w:r>
      <w:r w:rsidRPr="009F07E0">
        <w:rPr>
          <w:rFonts w:ascii="Palatino Linotype" w:hAnsi="Palatino Linotype"/>
          <w:sz w:val="18"/>
          <w:szCs w:val="18"/>
        </w:rPr>
        <w:t xml:space="preserve">, "Identifying local-to-global "win-win" solutions for human health and sustainability through infectious disease control," 2021-25 (co-PI, Jason Rohr, PI). </w:t>
      </w:r>
    </w:p>
    <w:p w14:paraId="07E9DDE6" w14:textId="31F28484" w:rsidR="00B32A19" w:rsidRPr="009F07E0" w:rsidRDefault="00B32A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FD28C20" w14:textId="46D9CF0A" w:rsidR="00B32A19" w:rsidRPr="009F07E0" w:rsidRDefault="00B32A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s="Open Sans"/>
          <w:color w:val="393939"/>
          <w:sz w:val="18"/>
          <w:szCs w:val="18"/>
          <w:shd w:val="clear" w:color="auto" w:fill="FFFFFF"/>
        </w:rPr>
      </w:pPr>
      <w:r w:rsidRPr="009F07E0">
        <w:rPr>
          <w:rFonts w:ascii="Palatino Linotype" w:hAnsi="Palatino Linotype"/>
          <w:i/>
          <w:sz w:val="18"/>
          <w:szCs w:val="18"/>
        </w:rPr>
        <w:t>US Department of Agriculture,</w:t>
      </w:r>
      <w:r w:rsidRPr="009F07E0">
        <w:rPr>
          <w:rFonts w:ascii="Palatino Linotype" w:hAnsi="Palatino Linotype"/>
          <w:sz w:val="18"/>
          <w:szCs w:val="18"/>
        </w:rPr>
        <w:t xml:space="preserve"> “</w:t>
      </w:r>
      <w:r w:rsidRPr="009F07E0">
        <w:rPr>
          <w:rFonts w:ascii="Palatino Linotype" w:hAnsi="Palatino Linotype" w:cs="Open Sans"/>
          <w:color w:val="393939"/>
          <w:sz w:val="18"/>
          <w:szCs w:val="18"/>
          <w:shd w:val="clear" w:color="auto" w:fill="FFFFFF"/>
        </w:rPr>
        <w:t xml:space="preserve">Assessing Sustainable Development Goals: Six Cross-Nationally Comparable Agri-Food Pilot Studies," 2021-23. </w:t>
      </w:r>
    </w:p>
    <w:p w14:paraId="2DFCE10A" w14:textId="665D0B1A" w:rsidR="00B32A19" w:rsidRPr="009F07E0" w:rsidRDefault="00B32A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4DCEE262" w14:textId="41FC9B88" w:rsidR="00B32A19" w:rsidRPr="009F07E0" w:rsidRDefault="00B32A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s="Open Sans"/>
          <w:color w:val="393939"/>
          <w:sz w:val="18"/>
          <w:szCs w:val="18"/>
          <w:shd w:val="clear" w:color="auto" w:fill="FFFFFF"/>
        </w:rPr>
      </w:pPr>
      <w:r w:rsidRPr="009F07E0">
        <w:rPr>
          <w:rFonts w:ascii="Palatino Linotype" w:hAnsi="Palatino Linotype"/>
          <w:i/>
          <w:sz w:val="18"/>
          <w:szCs w:val="18"/>
        </w:rPr>
        <w:t>US Department of Agriculture,</w:t>
      </w:r>
      <w:r w:rsidRPr="009F07E0">
        <w:rPr>
          <w:rFonts w:ascii="Palatino Linotype" w:hAnsi="Palatino Linotype"/>
          <w:sz w:val="18"/>
          <w:szCs w:val="18"/>
        </w:rPr>
        <w:t xml:space="preserve"> “</w:t>
      </w:r>
      <w:r w:rsidRPr="009F07E0">
        <w:rPr>
          <w:rFonts w:ascii="Palatino Linotype" w:hAnsi="Palatino Linotype" w:cs="Open Sans"/>
          <w:color w:val="393939"/>
          <w:sz w:val="18"/>
          <w:szCs w:val="18"/>
          <w:shd w:val="clear" w:color="auto" w:fill="FFFFFF"/>
        </w:rPr>
        <w:t xml:space="preserve">Developing Model-Based Food Security Measures to Study Long-Term Food Security Dynamics," 2021-23. </w:t>
      </w:r>
    </w:p>
    <w:p w14:paraId="5B745121" w14:textId="18594126" w:rsidR="00030734" w:rsidRPr="009F07E0" w:rsidRDefault="0003073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3251756" w14:textId="35996909" w:rsidR="00030734" w:rsidRPr="009F07E0" w:rsidRDefault="0003073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F07E0">
        <w:rPr>
          <w:rFonts w:ascii="Palatino Linotype" w:hAnsi="Palatino Linotype"/>
          <w:i/>
          <w:iCs/>
          <w:sz w:val="18"/>
          <w:szCs w:val="18"/>
        </w:rPr>
        <w:t>Binational Agricultural Research and Development Fund</w:t>
      </w:r>
      <w:r w:rsidRPr="009F07E0">
        <w:rPr>
          <w:rFonts w:ascii="Palatino Linotype" w:hAnsi="Palatino Linotype"/>
          <w:sz w:val="18"/>
          <w:szCs w:val="18"/>
        </w:rPr>
        <w:t>, "Food security strategies for a changing world," 2021-22.</w:t>
      </w:r>
    </w:p>
    <w:p w14:paraId="2E8FFF44" w14:textId="77777777" w:rsidR="00DF28C3" w:rsidRPr="009F07E0" w:rsidRDefault="00DF28C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F57F4B6" w14:textId="6CFFDB61" w:rsidR="00EC01CF" w:rsidRPr="009F07E0" w:rsidRDefault="00EC01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F07E0">
        <w:rPr>
          <w:rFonts w:ascii="Palatino Linotype" w:hAnsi="Palatino Linotype"/>
          <w:i/>
          <w:iCs/>
          <w:sz w:val="18"/>
          <w:szCs w:val="18"/>
        </w:rPr>
        <w:t>Initiatives for Poverty Action</w:t>
      </w:r>
      <w:r w:rsidRPr="009F07E0">
        <w:rPr>
          <w:rFonts w:ascii="Palatino Linotype" w:hAnsi="Palatino Linotype"/>
          <w:sz w:val="18"/>
          <w:szCs w:val="18"/>
        </w:rPr>
        <w:t>, Peace and Recovery Program, "</w:t>
      </w:r>
      <w:r w:rsidRPr="009F07E0">
        <w:rPr>
          <w:rFonts w:ascii="Palatino Linotype" w:hAnsi="Palatino Linotype"/>
          <w:sz w:val="18"/>
          <w:szCs w:val="18"/>
          <w:lang w:val="en-GB"/>
        </w:rPr>
        <w:t>Dimensions of Conflict in Pastoral East Africa - Livestock Insurance and Its Conflict-Mitigating Potential," 2021-22 (co-PI, Polly Erickson, PI).</w:t>
      </w:r>
    </w:p>
    <w:p w14:paraId="0377AC5B" w14:textId="77777777" w:rsidR="00EC01CF" w:rsidRPr="009F07E0" w:rsidRDefault="00EC01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C02AB7E" w14:textId="6412AC63" w:rsidR="004907D0" w:rsidRPr="009F07E0" w:rsidRDefault="00490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F07E0">
        <w:rPr>
          <w:rFonts w:ascii="Palatino Linotype" w:hAnsi="Palatino Linotype"/>
          <w:i/>
          <w:iCs/>
          <w:sz w:val="18"/>
          <w:szCs w:val="18"/>
        </w:rPr>
        <w:t>African Economic Research Consortium</w:t>
      </w:r>
      <w:r w:rsidRPr="009F07E0">
        <w:rPr>
          <w:rFonts w:ascii="Palatino Linotype" w:hAnsi="Palatino Linotype"/>
          <w:sz w:val="18"/>
          <w:szCs w:val="18"/>
        </w:rPr>
        <w:t xml:space="preserve">, "Structural Transformation of African Agriculture and Rural Spaces," 2021-22. </w:t>
      </w:r>
    </w:p>
    <w:p w14:paraId="7BCE1C18" w14:textId="77777777" w:rsidR="00A95E2E" w:rsidRPr="009F07E0" w:rsidRDefault="00A95E2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21475C6" w14:textId="77777777" w:rsidR="002B6B44" w:rsidRDefault="00943E1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EC01CF">
        <w:rPr>
          <w:rFonts w:ascii="Palatino Linotype" w:hAnsi="Palatino Linotype"/>
          <w:i/>
          <w:sz w:val="18"/>
          <w:szCs w:val="18"/>
        </w:rPr>
        <w:t>National Science Foundation, “</w:t>
      </w:r>
      <w:r w:rsidRPr="00EC01CF">
        <w:rPr>
          <w:rFonts w:ascii="Palatino Linotype" w:hAnsi="Palatino Linotype"/>
          <w:sz w:val="18"/>
          <w:szCs w:val="18"/>
        </w:rPr>
        <w:t xml:space="preserve">Spoiling fish as food: </w:t>
      </w:r>
      <w:proofErr w:type="gramStart"/>
      <w:r w:rsidRPr="00EC01CF">
        <w:rPr>
          <w:rFonts w:ascii="Palatino Linotype" w:hAnsi="Palatino Linotype"/>
          <w:sz w:val="18"/>
          <w:szCs w:val="18"/>
        </w:rPr>
        <w:t>feedbacks</w:t>
      </w:r>
      <w:proofErr w:type="gramEnd"/>
      <w:r w:rsidRPr="00EC01CF">
        <w:rPr>
          <w:rFonts w:ascii="Palatino Linotype" w:hAnsi="Palatino Linotype"/>
          <w:sz w:val="18"/>
          <w:szCs w:val="18"/>
        </w:rPr>
        <w:t xml:space="preserve"> between ecosystem and human responses to harmful algal blooms,” 2021-26 (co-PI; Katie Fiorella, PI).</w:t>
      </w:r>
    </w:p>
    <w:p w14:paraId="356206CC" w14:textId="77777777" w:rsidR="0017672C" w:rsidRDefault="0017672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p>
    <w:p w14:paraId="2DF8D40E" w14:textId="6C87ED75" w:rsidR="0017672C" w:rsidRPr="00EC01CF" w:rsidRDefault="0017672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sz w:val="18"/>
          <w:szCs w:val="18"/>
        </w:rPr>
      </w:pPr>
      <w:r w:rsidRPr="0049753D">
        <w:rPr>
          <w:rFonts w:ascii="Palatino Linotype" w:hAnsi="Palatino Linotype"/>
          <w:i/>
          <w:iCs/>
          <w:sz w:val="18"/>
          <w:szCs w:val="18"/>
        </w:rPr>
        <w:t>Foreign</w:t>
      </w:r>
      <w:r w:rsidR="0049753D" w:rsidRPr="0049753D">
        <w:rPr>
          <w:rFonts w:ascii="Palatino Linotype" w:hAnsi="Palatino Linotype"/>
          <w:i/>
          <w:iCs/>
          <w:sz w:val="18"/>
          <w:szCs w:val="18"/>
        </w:rPr>
        <w:t>,</w:t>
      </w:r>
      <w:r w:rsidR="00C97099" w:rsidRPr="0049753D">
        <w:rPr>
          <w:rFonts w:ascii="Palatino Linotype" w:hAnsi="Palatino Linotype"/>
          <w:i/>
          <w:iCs/>
          <w:sz w:val="18"/>
          <w:szCs w:val="18"/>
        </w:rPr>
        <w:t xml:space="preserve"> Commonwealth </w:t>
      </w:r>
      <w:r w:rsidR="0049753D" w:rsidRPr="0049753D">
        <w:rPr>
          <w:rFonts w:ascii="Palatino Linotype" w:hAnsi="Palatino Linotype"/>
          <w:i/>
          <w:iCs/>
          <w:sz w:val="18"/>
          <w:szCs w:val="18"/>
        </w:rPr>
        <w:t>and Development Office</w:t>
      </w:r>
      <w:r w:rsidR="0049753D">
        <w:rPr>
          <w:rFonts w:ascii="Palatino Linotype" w:hAnsi="Palatino Linotype"/>
          <w:sz w:val="18"/>
          <w:szCs w:val="18"/>
        </w:rPr>
        <w:t xml:space="preserve"> (via Oxford Policy Management Limited), “</w:t>
      </w:r>
      <w:r w:rsidR="001F64BB" w:rsidRPr="001F64BB">
        <w:rPr>
          <w:rFonts w:ascii="Palatino Linotype" w:hAnsi="Palatino Linotype"/>
          <w:sz w:val="18"/>
          <w:szCs w:val="18"/>
        </w:rPr>
        <w:t>Extreme Poverty - Building Evidence for Effective Action</w:t>
      </w:r>
      <w:r w:rsidR="001F64BB">
        <w:rPr>
          <w:rFonts w:ascii="Palatino Linotype" w:hAnsi="Palatino Linotype"/>
          <w:sz w:val="18"/>
          <w:szCs w:val="18"/>
        </w:rPr>
        <w:t>,”</w:t>
      </w:r>
      <w:r w:rsidR="00C97099" w:rsidRPr="00C97099">
        <w:rPr>
          <w:rFonts w:ascii="Palatino Linotype" w:hAnsi="Palatino Linotype"/>
          <w:sz w:val="18"/>
          <w:szCs w:val="18"/>
        </w:rPr>
        <w:t xml:space="preserve"> </w:t>
      </w:r>
      <w:r w:rsidR="00C97099">
        <w:rPr>
          <w:rFonts w:ascii="Palatino Linotype" w:hAnsi="Palatino Linotype"/>
          <w:sz w:val="18"/>
          <w:szCs w:val="18"/>
        </w:rPr>
        <w:t>2021-</w:t>
      </w:r>
      <w:proofErr w:type="gramStart"/>
      <w:r w:rsidR="00C97099">
        <w:rPr>
          <w:rFonts w:ascii="Palatino Linotype" w:hAnsi="Palatino Linotype"/>
          <w:sz w:val="18"/>
          <w:szCs w:val="18"/>
        </w:rPr>
        <w:t xml:space="preserve">27 </w:t>
      </w:r>
      <w:r w:rsidR="001F64BB">
        <w:rPr>
          <w:rFonts w:ascii="Palatino Linotype" w:hAnsi="Palatino Linotype"/>
          <w:sz w:val="18"/>
          <w:szCs w:val="18"/>
        </w:rPr>
        <w:t xml:space="preserve"> (</w:t>
      </w:r>
      <w:proofErr w:type="gramEnd"/>
      <w:r w:rsidR="001F64BB">
        <w:rPr>
          <w:rFonts w:ascii="Palatino Linotype" w:hAnsi="Palatino Linotype"/>
          <w:sz w:val="18"/>
          <w:szCs w:val="18"/>
        </w:rPr>
        <w:t>co-PI, John Hoddinott, PI).</w:t>
      </w:r>
    </w:p>
    <w:p w14:paraId="4887E46D" w14:textId="77777777" w:rsidR="002B6B44" w:rsidRPr="00EC01CF" w:rsidRDefault="002B6B4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i/>
          <w:sz w:val="18"/>
          <w:szCs w:val="18"/>
        </w:rPr>
      </w:pPr>
    </w:p>
    <w:p w14:paraId="27531B28" w14:textId="65F6CF9F" w:rsidR="002B6B44" w:rsidRPr="002B6B44" w:rsidRDefault="002B6B4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Linotype" w:hAnsi="Palatino Linotype"/>
          <w:i/>
          <w:sz w:val="18"/>
          <w:szCs w:val="18"/>
        </w:rPr>
      </w:pPr>
      <w:r w:rsidRPr="002B6B44">
        <w:rPr>
          <w:rFonts w:ascii="Palatino Linotype" w:hAnsi="Palatino Linotype"/>
          <w:i/>
          <w:sz w:val="18"/>
          <w:szCs w:val="18"/>
        </w:rPr>
        <w:t>Cornell Center for Social Sciences</w:t>
      </w:r>
      <w:r w:rsidRPr="002B6B44">
        <w:rPr>
          <w:rFonts w:ascii="Palatino Linotype" w:hAnsi="Palatino Linotype"/>
          <w:iCs/>
          <w:sz w:val="18"/>
          <w:szCs w:val="18"/>
        </w:rPr>
        <w:t>, “</w:t>
      </w:r>
      <w:r w:rsidRPr="002B6B44">
        <w:rPr>
          <w:rFonts w:ascii="Palatino Linotype" w:hAnsi="Palatino Linotype" w:cs="Calibri Light"/>
          <w:sz w:val="18"/>
          <w:szCs w:val="18"/>
        </w:rPr>
        <w:t xml:space="preserve">Linking Public and Private Food Assistance Through Administrative Data,” 2020-23. </w:t>
      </w:r>
    </w:p>
    <w:p w14:paraId="183C3259" w14:textId="77777777" w:rsidR="002B6B44" w:rsidRDefault="002B6B4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3B5AA760" w14:textId="2BE5EAFA" w:rsidR="00A95E2E" w:rsidRPr="00A95E2E" w:rsidRDefault="00A95E2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95E2E">
        <w:rPr>
          <w:rFonts w:ascii="Palatino Linotype" w:hAnsi="Palatino Linotype"/>
          <w:i/>
          <w:sz w:val="18"/>
          <w:szCs w:val="18"/>
        </w:rPr>
        <w:t>US Department of Agriculture,</w:t>
      </w:r>
      <w:r w:rsidRPr="00A95E2E">
        <w:rPr>
          <w:rFonts w:ascii="Palatino Linotype" w:hAnsi="Palatino Linotype"/>
          <w:sz w:val="18"/>
          <w:szCs w:val="18"/>
        </w:rPr>
        <w:t xml:space="preserve"> “Food security and private and public food assistance dynamics in New York State,” 2020-2023</w:t>
      </w:r>
      <w:r w:rsidR="00864288">
        <w:rPr>
          <w:rFonts w:ascii="Palatino Linotype" w:hAnsi="Palatino Linotype"/>
          <w:sz w:val="18"/>
          <w:szCs w:val="18"/>
        </w:rPr>
        <w:t>, renewed for 2023-2026</w:t>
      </w:r>
      <w:r w:rsidRPr="00A95E2E">
        <w:rPr>
          <w:rFonts w:ascii="Palatino Linotype" w:hAnsi="Palatino Linotype"/>
          <w:sz w:val="18"/>
          <w:szCs w:val="18"/>
        </w:rPr>
        <w:t xml:space="preserve">. </w:t>
      </w:r>
    </w:p>
    <w:p w14:paraId="1E33D740" w14:textId="77777777" w:rsidR="00A95E2E" w:rsidRPr="00A95E2E" w:rsidRDefault="00A95E2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rPr>
      </w:pPr>
    </w:p>
    <w:p w14:paraId="18ED54D1" w14:textId="2A7506F5" w:rsidR="00AB41E9" w:rsidRDefault="00AB41E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B41E9">
        <w:rPr>
          <w:rFonts w:ascii="Palatino Linotype" w:hAnsi="Palatino Linotype"/>
          <w:i/>
          <w:iCs/>
          <w:sz w:val="18"/>
          <w:szCs w:val="18"/>
        </w:rPr>
        <w:t>CGIAR Standing Panel on Impact Assessment,</w:t>
      </w:r>
      <w:r w:rsidRPr="00AB41E9">
        <w:rPr>
          <w:rFonts w:ascii="Palatino Linotype" w:hAnsi="Palatino Linotype"/>
          <w:sz w:val="18"/>
          <w:szCs w:val="18"/>
        </w:rPr>
        <w:t xml:space="preserve"> “Rangeland Health and Index-Based Livestock Insurance: Innovations in Measurement and Evaluation</w:t>
      </w:r>
      <w:r w:rsidR="00481908">
        <w:rPr>
          <w:rFonts w:ascii="Palatino Linotype" w:hAnsi="Palatino Linotype"/>
          <w:sz w:val="18"/>
          <w:szCs w:val="18"/>
        </w:rPr>
        <w:t>,</w:t>
      </w:r>
      <w:r w:rsidRPr="00AB41E9">
        <w:rPr>
          <w:rFonts w:ascii="Palatino Linotype" w:hAnsi="Palatino Linotype"/>
          <w:sz w:val="18"/>
          <w:szCs w:val="18"/>
        </w:rPr>
        <w:t xml:space="preserve">” </w:t>
      </w:r>
      <w:r>
        <w:rPr>
          <w:rFonts w:ascii="Palatino Linotype" w:hAnsi="Palatino Linotype"/>
          <w:sz w:val="18"/>
          <w:szCs w:val="18"/>
        </w:rPr>
        <w:t>2020-2</w:t>
      </w:r>
      <w:r w:rsidR="00DF0100">
        <w:rPr>
          <w:rFonts w:ascii="Palatino Linotype" w:hAnsi="Palatino Linotype"/>
          <w:sz w:val="18"/>
          <w:szCs w:val="18"/>
        </w:rPr>
        <w:t>2</w:t>
      </w:r>
      <w:r>
        <w:rPr>
          <w:rFonts w:ascii="Palatino Linotype" w:hAnsi="Palatino Linotype"/>
          <w:sz w:val="18"/>
          <w:szCs w:val="18"/>
        </w:rPr>
        <w:t>.</w:t>
      </w:r>
    </w:p>
    <w:p w14:paraId="7B915F4A" w14:textId="77777777" w:rsidR="00AB41E9" w:rsidRDefault="00AB41E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44504A3" w14:textId="48A344E0" w:rsidR="00430CA2" w:rsidRPr="00473ABE" w:rsidRDefault="00430CA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s="Arial"/>
          <w:color w:val="393939"/>
          <w:sz w:val="18"/>
          <w:szCs w:val="18"/>
        </w:rPr>
      </w:pPr>
      <w:r>
        <w:rPr>
          <w:rFonts w:ascii="Palatino Linotype" w:hAnsi="Palatino Linotype"/>
          <w:i/>
          <w:sz w:val="18"/>
          <w:szCs w:val="18"/>
        </w:rPr>
        <w:t xml:space="preserve">National Institute of Food and </w:t>
      </w:r>
      <w:r w:rsidRPr="00473ABE">
        <w:rPr>
          <w:rFonts w:ascii="Palatino Linotype" w:hAnsi="Palatino Linotype"/>
          <w:i/>
          <w:sz w:val="18"/>
          <w:szCs w:val="18"/>
        </w:rPr>
        <w:t>Agriculture, “</w:t>
      </w:r>
      <w:r w:rsidRPr="00473ABE">
        <w:rPr>
          <w:rFonts w:ascii="Palatino Linotype" w:hAnsi="Palatino Linotype" w:cs="Arial"/>
          <w:color w:val="393939"/>
          <w:sz w:val="18"/>
          <w:szCs w:val="18"/>
        </w:rPr>
        <w:t>Barriers to Ru</w:t>
      </w:r>
      <w:r w:rsidR="00DF0100">
        <w:rPr>
          <w:rFonts w:ascii="Palatino Linotype" w:hAnsi="Palatino Linotype" w:cs="Arial"/>
          <w:color w:val="393939"/>
          <w:sz w:val="18"/>
          <w:szCs w:val="18"/>
        </w:rPr>
        <w:t>r</w:t>
      </w:r>
      <w:r w:rsidRPr="00473ABE">
        <w:rPr>
          <w:rFonts w:ascii="Palatino Linotype" w:hAnsi="Palatino Linotype" w:cs="Arial"/>
          <w:color w:val="393939"/>
          <w:sz w:val="18"/>
          <w:szCs w:val="18"/>
        </w:rPr>
        <w:t>al Food Assistance and Food Pantry Use: Time, Space and Environment,” 2020-24 (co-PI; David Just, PI).</w:t>
      </w:r>
    </w:p>
    <w:p w14:paraId="1D8257D6" w14:textId="2C706E02" w:rsidR="00430CA2" w:rsidRDefault="00430CA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038FE38" w14:textId="785429F0" w:rsidR="00430CA2" w:rsidRPr="00473ABE" w:rsidRDefault="00430CA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sidRPr="001D741D">
        <w:rPr>
          <w:rFonts w:ascii="Palatino Linotype" w:hAnsi="Palatino Linotype"/>
          <w:i/>
          <w:sz w:val="18"/>
          <w:szCs w:val="18"/>
        </w:rPr>
        <w:t>US Department of Agriculture,</w:t>
      </w:r>
      <w:r w:rsidR="00473ABE">
        <w:rPr>
          <w:rFonts w:ascii="Palatino Linotype" w:hAnsi="Palatino Linotype"/>
          <w:i/>
          <w:sz w:val="18"/>
          <w:szCs w:val="18"/>
        </w:rPr>
        <w:t xml:space="preserve"> </w:t>
      </w:r>
      <w:r w:rsidR="00473ABE" w:rsidRPr="00473ABE">
        <w:rPr>
          <w:rFonts w:ascii="Palatino Linotype" w:hAnsi="Palatino Linotype"/>
          <w:iCs/>
          <w:sz w:val="18"/>
          <w:szCs w:val="18"/>
        </w:rPr>
        <w:t>“Understanding Food Insecurity in the P</w:t>
      </w:r>
      <w:r w:rsidR="00943E1B">
        <w:rPr>
          <w:rFonts w:ascii="Palatino Linotype" w:hAnsi="Palatino Linotype"/>
          <w:iCs/>
          <w:sz w:val="18"/>
          <w:szCs w:val="18"/>
        </w:rPr>
        <w:t xml:space="preserve">anel </w:t>
      </w:r>
      <w:r w:rsidR="00473ABE" w:rsidRPr="00473ABE">
        <w:rPr>
          <w:rFonts w:ascii="Palatino Linotype" w:hAnsi="Palatino Linotype"/>
          <w:iCs/>
          <w:sz w:val="18"/>
          <w:szCs w:val="18"/>
        </w:rPr>
        <w:t>S</w:t>
      </w:r>
      <w:r w:rsidR="00943E1B">
        <w:rPr>
          <w:rFonts w:ascii="Palatino Linotype" w:hAnsi="Palatino Linotype"/>
          <w:iCs/>
          <w:sz w:val="18"/>
          <w:szCs w:val="18"/>
        </w:rPr>
        <w:t xml:space="preserve">tudy of </w:t>
      </w:r>
      <w:r w:rsidR="00473ABE" w:rsidRPr="00473ABE">
        <w:rPr>
          <w:rFonts w:ascii="Palatino Linotype" w:hAnsi="Palatino Linotype"/>
          <w:iCs/>
          <w:sz w:val="18"/>
          <w:szCs w:val="18"/>
        </w:rPr>
        <w:t>I</w:t>
      </w:r>
      <w:r w:rsidR="00943E1B">
        <w:rPr>
          <w:rFonts w:ascii="Palatino Linotype" w:hAnsi="Palatino Linotype"/>
          <w:iCs/>
          <w:sz w:val="18"/>
          <w:szCs w:val="18"/>
        </w:rPr>
        <w:t xml:space="preserve">ncome </w:t>
      </w:r>
      <w:r w:rsidR="00473ABE" w:rsidRPr="00473ABE">
        <w:rPr>
          <w:rFonts w:ascii="Palatino Linotype" w:hAnsi="Palatino Linotype"/>
          <w:iCs/>
          <w:sz w:val="18"/>
          <w:szCs w:val="18"/>
        </w:rPr>
        <w:t>D</w:t>
      </w:r>
      <w:r w:rsidR="00943E1B">
        <w:rPr>
          <w:rFonts w:ascii="Palatino Linotype" w:hAnsi="Palatino Linotype"/>
          <w:iCs/>
          <w:sz w:val="18"/>
          <w:szCs w:val="18"/>
        </w:rPr>
        <w:t>ynamics</w:t>
      </w:r>
      <w:r w:rsidR="00473ABE" w:rsidRPr="00473ABE">
        <w:rPr>
          <w:rFonts w:ascii="Palatino Linotype" w:hAnsi="Palatino Linotype"/>
          <w:iCs/>
          <w:sz w:val="18"/>
          <w:szCs w:val="18"/>
        </w:rPr>
        <w:t xml:space="preserve">,” 2020-21. </w:t>
      </w:r>
    </w:p>
    <w:p w14:paraId="407A9272" w14:textId="77777777" w:rsidR="00430CA2" w:rsidRPr="001D741D" w:rsidRDefault="00430CA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09D9788" w14:textId="77777777" w:rsidR="001D741D" w:rsidRPr="001D741D" w:rsidRDefault="001D741D" w:rsidP="002E775B">
      <w:pPr>
        <w:tabs>
          <w:tab w:val="left" w:pos="450"/>
        </w:tabs>
        <w:rPr>
          <w:rFonts w:ascii="Palatino Linotype" w:hAnsi="Palatino Linotype"/>
          <w:sz w:val="18"/>
          <w:szCs w:val="18"/>
        </w:rPr>
      </w:pPr>
      <w:r w:rsidRPr="001D741D">
        <w:rPr>
          <w:rFonts w:ascii="Palatino Linotype" w:hAnsi="Palatino Linotype"/>
          <w:i/>
          <w:sz w:val="18"/>
          <w:szCs w:val="18"/>
        </w:rPr>
        <w:t>US Department of Agriculture, “</w:t>
      </w:r>
      <w:r w:rsidRPr="001D741D">
        <w:rPr>
          <w:rFonts w:ascii="Palatino Linotype" w:hAnsi="Palatino Linotype"/>
          <w:sz w:val="18"/>
          <w:szCs w:val="18"/>
        </w:rPr>
        <w:t>Food Environment Data System (FEDS): U.S. Part 2 and Extension to Global Scale,” 2019-21 (co-PI; Miguel Gomez PI).</w:t>
      </w:r>
    </w:p>
    <w:p w14:paraId="58CB10B3" w14:textId="77777777" w:rsidR="001D741D" w:rsidRPr="001D741D" w:rsidRDefault="001D741D" w:rsidP="002E775B">
      <w:pPr>
        <w:tabs>
          <w:tab w:val="left" w:pos="450"/>
        </w:tabs>
        <w:rPr>
          <w:rFonts w:ascii="Palatino Linotype" w:hAnsi="Palatino Linotype"/>
          <w:i/>
          <w:sz w:val="18"/>
          <w:szCs w:val="18"/>
        </w:rPr>
      </w:pPr>
    </w:p>
    <w:p w14:paraId="014C8A22" w14:textId="77777777" w:rsidR="001D741D" w:rsidRPr="001D741D" w:rsidRDefault="001D741D" w:rsidP="002E775B">
      <w:pPr>
        <w:widowControl/>
        <w:tabs>
          <w:tab w:val="left" w:pos="450"/>
        </w:tabs>
        <w:rPr>
          <w:rFonts w:ascii="Palatino Linotype" w:hAnsi="Palatino Linotype" w:cs="Arial-BoldMT"/>
          <w:bCs/>
          <w:sz w:val="18"/>
          <w:szCs w:val="18"/>
        </w:rPr>
      </w:pPr>
      <w:r w:rsidRPr="001D741D">
        <w:rPr>
          <w:rFonts w:ascii="Palatino Linotype" w:hAnsi="Palatino Linotype"/>
          <w:i/>
          <w:sz w:val="18"/>
          <w:szCs w:val="18"/>
        </w:rPr>
        <w:t>USAID and Michigan State University, “</w:t>
      </w:r>
      <w:r w:rsidRPr="001D741D">
        <w:rPr>
          <w:rFonts w:ascii="Palatino Linotype" w:hAnsi="Palatino Linotype" w:cs="Arial-BoldMT"/>
          <w:bCs/>
          <w:sz w:val="18"/>
          <w:szCs w:val="18"/>
        </w:rPr>
        <w:t xml:space="preserve">Food Security Policy Research, Capacity, and Influence,” 2019-24. </w:t>
      </w:r>
      <w:r w:rsidRPr="001D741D">
        <w:rPr>
          <w:rFonts w:ascii="Palatino Linotype" w:hAnsi="Palatino Linotype"/>
          <w:i/>
          <w:sz w:val="18"/>
          <w:szCs w:val="18"/>
        </w:rPr>
        <w:t xml:space="preserve"> </w:t>
      </w:r>
    </w:p>
    <w:p w14:paraId="705BEB6D" w14:textId="77777777" w:rsidR="001D741D" w:rsidRPr="001D741D" w:rsidRDefault="001D741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1163B3D5" w14:textId="77777777" w:rsidR="00992E10" w:rsidRPr="00992E10" w:rsidRDefault="00992E1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92E10">
        <w:rPr>
          <w:rFonts w:ascii="Palatino Linotype" w:hAnsi="Palatino Linotype"/>
          <w:i/>
          <w:sz w:val="18"/>
          <w:szCs w:val="18"/>
        </w:rPr>
        <w:t>Atkinson Center for a Sustainable Future</w:t>
      </w:r>
      <w:r w:rsidRPr="00992E10">
        <w:rPr>
          <w:rFonts w:ascii="Palatino Linotype" w:hAnsi="Palatino Linotype"/>
          <w:sz w:val="18"/>
          <w:szCs w:val="18"/>
        </w:rPr>
        <w:t xml:space="preserve">, Cornell University, </w:t>
      </w:r>
      <w:r w:rsidRPr="00992E10">
        <w:rPr>
          <w:rFonts w:ascii="Palatino Linotype" w:hAnsi="Palatino Linotype" w:cs="Calibri Light"/>
          <w:i/>
          <w:iCs/>
          <w:color w:val="000000"/>
          <w:sz w:val="18"/>
          <w:szCs w:val="18"/>
        </w:rPr>
        <w:t>“Spoiling Fish as Food: Harmful Algal Blooms in Lake Victoria</w:t>
      </w:r>
      <w:r w:rsidRPr="00992E10">
        <w:rPr>
          <w:rFonts w:ascii="Palatino Linotype" w:hAnsi="Palatino Linotype"/>
          <w:sz w:val="18"/>
          <w:szCs w:val="18"/>
        </w:rPr>
        <w:t xml:space="preserve"> “, 2019-20. </w:t>
      </w:r>
    </w:p>
    <w:p w14:paraId="38F69B5E" w14:textId="77777777" w:rsidR="00992E10" w:rsidRDefault="00992E1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7B32655" w14:textId="77777777" w:rsidR="00A82C19" w:rsidRDefault="00A82C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82C19">
        <w:rPr>
          <w:rFonts w:ascii="Palatino Linotype" w:hAnsi="Palatino Linotype"/>
          <w:i/>
          <w:sz w:val="18"/>
          <w:szCs w:val="18"/>
        </w:rPr>
        <w:t>Business of Food Theme of the SC Johnson College of Business</w:t>
      </w:r>
      <w:r>
        <w:rPr>
          <w:rFonts w:ascii="Palatino Linotype" w:hAnsi="Palatino Linotype"/>
          <w:sz w:val="18"/>
          <w:szCs w:val="18"/>
        </w:rPr>
        <w:t>, “The Global Food Dollar Series,” 2019.</w:t>
      </w:r>
    </w:p>
    <w:p w14:paraId="5ED28C21" w14:textId="77777777" w:rsidR="00A82C19" w:rsidRDefault="00A82C1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E56B47D" w14:textId="77777777" w:rsidR="00AD3B91" w:rsidRPr="00AD3B91" w:rsidRDefault="00AD3B9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D3B91">
        <w:rPr>
          <w:rFonts w:ascii="Palatino Linotype" w:hAnsi="Palatino Linotype"/>
          <w:i/>
          <w:sz w:val="18"/>
          <w:szCs w:val="18"/>
        </w:rPr>
        <w:t>Center for the Study of Inequality</w:t>
      </w:r>
      <w:r>
        <w:rPr>
          <w:rFonts w:ascii="Palatino Linotype" w:hAnsi="Palatino Linotype"/>
          <w:sz w:val="18"/>
          <w:szCs w:val="18"/>
        </w:rPr>
        <w:t xml:space="preserve">, </w:t>
      </w:r>
      <w:r w:rsidRPr="00AD3B91">
        <w:rPr>
          <w:rFonts w:ascii="Palatino Linotype" w:hAnsi="Palatino Linotype"/>
          <w:sz w:val="18"/>
          <w:szCs w:val="18"/>
        </w:rPr>
        <w:t>“Exploring Behavioral and Design Constraints to Drought Insurance</w:t>
      </w:r>
    </w:p>
    <w:p w14:paraId="6F570BD4" w14:textId="77777777" w:rsidR="00AD3B91" w:rsidRPr="00AD3B91" w:rsidRDefault="00AD3B9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D3B91">
        <w:rPr>
          <w:rFonts w:ascii="Palatino Linotype" w:hAnsi="Palatino Linotype"/>
          <w:sz w:val="18"/>
          <w:szCs w:val="18"/>
        </w:rPr>
        <w:t xml:space="preserve">to Improve Socioeconomic Mobility Among </w:t>
      </w:r>
      <w:proofErr w:type="gramStart"/>
      <w:r w:rsidRPr="00AD3B91">
        <w:rPr>
          <w:rFonts w:ascii="Palatino Linotype" w:hAnsi="Palatino Linotype"/>
          <w:sz w:val="18"/>
          <w:szCs w:val="18"/>
        </w:rPr>
        <w:t>A</w:t>
      </w:r>
      <w:proofErr w:type="gramEnd"/>
      <w:r w:rsidRPr="00AD3B91">
        <w:rPr>
          <w:rFonts w:ascii="Palatino Linotype" w:hAnsi="Palatino Linotype"/>
          <w:sz w:val="18"/>
          <w:szCs w:val="18"/>
        </w:rPr>
        <w:t xml:space="preserve"> Poor Rural </w:t>
      </w:r>
      <w:proofErr w:type="gramStart"/>
      <w:r w:rsidRPr="00AD3B91">
        <w:rPr>
          <w:rFonts w:ascii="Palatino Linotype" w:hAnsi="Palatino Linotype"/>
          <w:sz w:val="18"/>
          <w:szCs w:val="18"/>
        </w:rPr>
        <w:t>Population,”</w:t>
      </w:r>
      <w:proofErr w:type="gramEnd"/>
      <w:r w:rsidRPr="00AD3B91">
        <w:rPr>
          <w:rFonts w:ascii="Palatino Linotype" w:hAnsi="Palatino Linotype"/>
          <w:sz w:val="18"/>
          <w:szCs w:val="18"/>
        </w:rPr>
        <w:t xml:space="preserve"> 2019-20. </w:t>
      </w:r>
    </w:p>
    <w:p w14:paraId="796DBDD9" w14:textId="77777777" w:rsidR="00AD3B91" w:rsidRDefault="00AD3B9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219152A" w14:textId="77777777" w:rsidR="004C0836" w:rsidRDefault="004C083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r>
        <w:rPr>
          <w:rFonts w:ascii="Palatino Linotype" w:hAnsi="Palatino Linotype"/>
          <w:i/>
          <w:sz w:val="18"/>
          <w:szCs w:val="18"/>
        </w:rPr>
        <w:t>USAID</w:t>
      </w:r>
      <w:r w:rsidRPr="004C0836">
        <w:rPr>
          <w:rFonts w:ascii="Palatino Linotype" w:hAnsi="Palatino Linotype"/>
          <w:sz w:val="18"/>
          <w:szCs w:val="18"/>
        </w:rPr>
        <w:t>, “Harnessing Big Data and Machine Learning to Feed the Future,” 2018-21.</w:t>
      </w:r>
    </w:p>
    <w:p w14:paraId="174D8BF5" w14:textId="77777777" w:rsidR="004C0836" w:rsidRDefault="004C083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14FEE31E" w14:textId="77777777" w:rsidR="00F92F09" w:rsidRPr="00F92F09" w:rsidRDefault="00F92F0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161A8">
        <w:rPr>
          <w:rFonts w:ascii="Palatino Linotype" w:hAnsi="Palatino Linotype"/>
          <w:i/>
          <w:sz w:val="18"/>
          <w:szCs w:val="18"/>
        </w:rPr>
        <w:t>Atkinson Center for a Sustainable Future</w:t>
      </w:r>
      <w:r w:rsidRPr="00F92F09">
        <w:rPr>
          <w:rFonts w:ascii="Palatino Linotype" w:hAnsi="Palatino Linotype"/>
          <w:sz w:val="18"/>
          <w:szCs w:val="18"/>
        </w:rPr>
        <w:t>-CARE Innovation for Impact Fund, “</w:t>
      </w:r>
      <w:r w:rsidRPr="00F92F09">
        <w:rPr>
          <w:rFonts w:ascii="Palatino Linotype" w:hAnsi="Palatino Linotype" w:cs="TimesNewRomanPSMT"/>
          <w:sz w:val="18"/>
          <w:szCs w:val="18"/>
        </w:rPr>
        <w:t>“Developing a Robust Toolkit of</w:t>
      </w:r>
      <w:r>
        <w:rPr>
          <w:rFonts w:ascii="Palatino Linotype" w:hAnsi="Palatino Linotype" w:cs="TimesNewRomanPSMT"/>
          <w:sz w:val="18"/>
          <w:szCs w:val="18"/>
        </w:rPr>
        <w:t xml:space="preserve"> </w:t>
      </w:r>
      <w:r w:rsidRPr="00F92F09">
        <w:rPr>
          <w:rFonts w:ascii="Palatino Linotype" w:hAnsi="Palatino Linotype" w:cs="TimesNewRomanPSMT"/>
          <w:sz w:val="18"/>
          <w:szCs w:val="18"/>
        </w:rPr>
        <w:t xml:space="preserve">Empowerment and </w:t>
      </w:r>
      <w:r>
        <w:rPr>
          <w:rFonts w:ascii="Palatino Linotype" w:hAnsi="Palatino Linotype" w:cs="TimesNewRomanPSMT"/>
          <w:sz w:val="18"/>
          <w:szCs w:val="18"/>
        </w:rPr>
        <w:t>R</w:t>
      </w:r>
      <w:r w:rsidRPr="00F92F09">
        <w:rPr>
          <w:rFonts w:ascii="Palatino Linotype" w:hAnsi="Palatino Linotype" w:cs="TimesNewRomanPSMT"/>
          <w:sz w:val="18"/>
          <w:szCs w:val="18"/>
        </w:rPr>
        <w:t>esilience Measures,” 2018-19.</w:t>
      </w:r>
    </w:p>
    <w:p w14:paraId="115BA75B" w14:textId="77777777" w:rsidR="00F92F09" w:rsidRPr="0090424C" w:rsidRDefault="00F92F09" w:rsidP="002E775B">
      <w:pPr>
        <w:tabs>
          <w:tab w:val="left" w:pos="0"/>
          <w:tab w:val="left" w:pos="450"/>
        </w:tabs>
        <w:jc w:val="both"/>
        <w:rPr>
          <w:rFonts w:ascii="Palatino Linotype" w:hAnsi="Palatino Linotype"/>
          <w:sz w:val="18"/>
          <w:szCs w:val="18"/>
        </w:rPr>
      </w:pPr>
    </w:p>
    <w:p w14:paraId="042FFD0B" w14:textId="64F4BCB3" w:rsidR="006200C2" w:rsidRPr="006200C2" w:rsidRDefault="006200C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CGIAR Research Program on Policies, Institutions and Markets</w:t>
      </w:r>
      <w:proofErr w:type="gramStart"/>
      <w:r>
        <w:rPr>
          <w:rFonts w:ascii="Palatino Linotype" w:hAnsi="Palatino Linotype"/>
          <w:i/>
          <w:sz w:val="18"/>
          <w:szCs w:val="18"/>
        </w:rPr>
        <w:t>,</w:t>
      </w:r>
      <w:r>
        <w:rPr>
          <w:rFonts w:ascii="Palatino Linotype" w:hAnsi="Palatino Linotype"/>
          <w:sz w:val="18"/>
          <w:szCs w:val="18"/>
        </w:rPr>
        <w:t>”</w:t>
      </w:r>
      <w:r>
        <w:rPr>
          <w:rFonts w:ascii="Palatino Linotype" w:hAnsi="Palatino Linotype"/>
          <w:color w:val="000000"/>
          <w:sz w:val="18"/>
          <w:szCs w:val="18"/>
          <w:lang w:val="en-AU"/>
        </w:rPr>
        <w:t>Structural</w:t>
      </w:r>
      <w:proofErr w:type="gramEnd"/>
      <w:r>
        <w:rPr>
          <w:rFonts w:ascii="Palatino Linotype" w:hAnsi="Palatino Linotype"/>
          <w:color w:val="000000"/>
          <w:sz w:val="18"/>
          <w:szCs w:val="18"/>
          <w:lang w:val="en-AU"/>
        </w:rPr>
        <w:t xml:space="preserve"> Transformation of African Agriculture and Rural Spaces,” </w:t>
      </w:r>
      <w:r>
        <w:rPr>
          <w:rFonts w:ascii="Palatino Linotype" w:hAnsi="Palatino Linotype"/>
          <w:sz w:val="18"/>
          <w:szCs w:val="18"/>
        </w:rPr>
        <w:t>2016-</w:t>
      </w:r>
      <w:r w:rsidR="00473ABE">
        <w:rPr>
          <w:rFonts w:ascii="Palatino Linotype" w:hAnsi="Palatino Linotype"/>
          <w:sz w:val="18"/>
          <w:szCs w:val="18"/>
        </w:rPr>
        <w:t>20</w:t>
      </w:r>
      <w:r w:rsidRPr="00FA198E">
        <w:rPr>
          <w:rFonts w:ascii="Palatino Linotype" w:hAnsi="Palatino Linotype"/>
          <w:sz w:val="18"/>
          <w:szCs w:val="18"/>
        </w:rPr>
        <w:t xml:space="preserve">. </w:t>
      </w:r>
    </w:p>
    <w:p w14:paraId="400B3E34" w14:textId="77777777" w:rsidR="006200C2" w:rsidRDefault="006200C2"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0A5E1501" w14:textId="77777777" w:rsidR="0090424C" w:rsidRDefault="0090424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lang w:val="en-GB"/>
        </w:rPr>
      </w:pPr>
      <w:r w:rsidRPr="0090424C">
        <w:rPr>
          <w:rFonts w:ascii="Palatino Linotype" w:hAnsi="Palatino Linotype"/>
          <w:i/>
          <w:sz w:val="18"/>
          <w:szCs w:val="18"/>
        </w:rPr>
        <w:t>Index Insurance Innovations Initiative</w:t>
      </w:r>
      <w:r w:rsidRPr="0090424C">
        <w:rPr>
          <w:rFonts w:ascii="Palatino Linotype" w:hAnsi="Palatino Linotype"/>
          <w:sz w:val="18"/>
          <w:szCs w:val="18"/>
        </w:rPr>
        <w:t xml:space="preserve"> (USAID), </w:t>
      </w:r>
      <w:r w:rsidRPr="0090424C">
        <w:rPr>
          <w:rFonts w:ascii="Palatino Linotype" w:hAnsi="Palatino Linotype" w:cs="Garamond"/>
          <w:sz w:val="18"/>
          <w:szCs w:val="18"/>
        </w:rPr>
        <w:t>“Assessing the value of index insurance for herders: comparing NDVI-based insurance products</w:t>
      </w:r>
      <w:r w:rsidRPr="0090424C">
        <w:rPr>
          <w:rFonts w:ascii="Palatino Linotype" w:hAnsi="Palatino Linotype"/>
          <w:sz w:val="18"/>
          <w:szCs w:val="18"/>
          <w:lang w:val="en-GB"/>
        </w:rPr>
        <w:t>,” 2016.</w:t>
      </w:r>
    </w:p>
    <w:p w14:paraId="56587F1C" w14:textId="77777777" w:rsidR="0090424C" w:rsidRPr="0090424C" w:rsidRDefault="0090424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C113469" w14:textId="77777777" w:rsidR="0090424C" w:rsidRPr="0090424C" w:rsidRDefault="0090424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90424C">
        <w:rPr>
          <w:rFonts w:ascii="Palatino Linotype" w:hAnsi="Palatino Linotype"/>
          <w:i/>
          <w:sz w:val="18"/>
          <w:szCs w:val="18"/>
        </w:rPr>
        <w:t>Partnership for Economic Policy</w:t>
      </w:r>
      <w:r w:rsidRPr="0090424C">
        <w:rPr>
          <w:rFonts w:ascii="Palatino Linotype" w:hAnsi="Palatino Linotype"/>
          <w:sz w:val="18"/>
          <w:szCs w:val="18"/>
        </w:rPr>
        <w:t>, “Collaboration on Capacity Building for African Scholars on Policies for Agricultural Transformation and Development,” 2016-17.</w:t>
      </w:r>
    </w:p>
    <w:p w14:paraId="5B144E73" w14:textId="77777777" w:rsidR="0090424C" w:rsidRDefault="0090424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color w:val="000000"/>
          <w:sz w:val="18"/>
          <w:szCs w:val="18"/>
          <w:lang w:val="en-AU"/>
        </w:rPr>
      </w:pPr>
    </w:p>
    <w:p w14:paraId="3512755C" w14:textId="77777777" w:rsidR="00585A9D" w:rsidRDefault="00585A9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585A9D">
        <w:rPr>
          <w:rFonts w:ascii="Palatino Linotype" w:hAnsi="Palatino Linotype"/>
          <w:i/>
          <w:color w:val="000000"/>
          <w:sz w:val="18"/>
          <w:szCs w:val="18"/>
          <w:lang w:val="en-AU"/>
        </w:rPr>
        <w:t>Bill &amp; Melinda Gates Foundation</w:t>
      </w:r>
      <w:r>
        <w:rPr>
          <w:rFonts w:ascii="Palatino Linotype" w:hAnsi="Palatino Linotype"/>
          <w:color w:val="000000"/>
          <w:sz w:val="18"/>
          <w:szCs w:val="18"/>
          <w:lang w:val="en-AU"/>
        </w:rPr>
        <w:t xml:space="preserve">, “Background Overview Papers on Index Insurance and Post-Harvest Losses in Sub-Saharan Africa,” 2015. </w:t>
      </w:r>
    </w:p>
    <w:p w14:paraId="202D0D43" w14:textId="77777777" w:rsidR="00585A9D" w:rsidRDefault="00585A9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p>
    <w:p w14:paraId="7B6277B6" w14:textId="77777777" w:rsidR="00585A9D" w:rsidRDefault="00585A9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585A9D">
        <w:rPr>
          <w:rFonts w:ascii="Palatino Linotype" w:hAnsi="Palatino Linotype"/>
          <w:i/>
          <w:color w:val="000000"/>
          <w:sz w:val="18"/>
          <w:szCs w:val="18"/>
          <w:lang w:val="en-AU"/>
        </w:rPr>
        <w:t>African Development Bank</w:t>
      </w:r>
      <w:r>
        <w:rPr>
          <w:rFonts w:ascii="Palatino Linotype" w:hAnsi="Palatino Linotype"/>
          <w:color w:val="000000"/>
          <w:sz w:val="18"/>
          <w:szCs w:val="18"/>
          <w:lang w:val="en-AU"/>
        </w:rPr>
        <w:t>, “Structural Transformation of African Agriculture and Rural Spaces,” 2015-1</w:t>
      </w:r>
      <w:r w:rsidR="00513140">
        <w:rPr>
          <w:rFonts w:ascii="Palatino Linotype" w:hAnsi="Palatino Linotype"/>
          <w:color w:val="000000"/>
          <w:sz w:val="18"/>
          <w:szCs w:val="18"/>
          <w:lang w:val="en-AU"/>
        </w:rPr>
        <w:t>9</w:t>
      </w:r>
      <w:r>
        <w:rPr>
          <w:rFonts w:ascii="Palatino Linotype" w:hAnsi="Palatino Linotype"/>
          <w:color w:val="000000"/>
          <w:sz w:val="18"/>
          <w:szCs w:val="18"/>
          <w:lang w:val="en-AU"/>
        </w:rPr>
        <w:t>.</w:t>
      </w:r>
      <w:r w:rsidR="00FE4278">
        <w:rPr>
          <w:rFonts w:ascii="Palatino Linotype" w:hAnsi="Palatino Linotype"/>
          <w:color w:val="000000"/>
          <w:sz w:val="18"/>
          <w:szCs w:val="18"/>
          <w:lang w:val="en-AU"/>
        </w:rPr>
        <w:t xml:space="preserve"> </w:t>
      </w:r>
    </w:p>
    <w:p w14:paraId="0B97800D" w14:textId="77777777" w:rsidR="00585A9D" w:rsidRPr="004E4FE9" w:rsidRDefault="00585A9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p>
    <w:p w14:paraId="4E181ACF" w14:textId="77777777" w:rsidR="002A1E45" w:rsidRPr="004E4FE9" w:rsidRDefault="002A1E45"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212121"/>
          <w:sz w:val="18"/>
          <w:szCs w:val="18"/>
          <w:lang w:val="en-GB" w:eastAsia="en-GB"/>
        </w:rPr>
      </w:pPr>
      <w:r w:rsidRPr="004E4FE9">
        <w:rPr>
          <w:rFonts w:ascii="Palatino Linotype" w:hAnsi="Palatino Linotype"/>
          <w:i/>
          <w:sz w:val="18"/>
          <w:szCs w:val="18"/>
        </w:rPr>
        <w:t xml:space="preserve">International Growth Centre, </w:t>
      </w:r>
      <w:r w:rsidRPr="004E4FE9">
        <w:rPr>
          <w:rFonts w:ascii="Palatino Linotype" w:hAnsi="Palatino Linotype"/>
          <w:color w:val="212121"/>
          <w:sz w:val="18"/>
          <w:szCs w:val="18"/>
          <w:lang w:val="en-GB" w:eastAsia="en-GB"/>
        </w:rPr>
        <w:t>“Technology Adoption and Diffusion: The System of Rice Intensification and Food Security in Bangladesh,”</w:t>
      </w:r>
      <w:r w:rsidR="004E4FE9" w:rsidRPr="004E4FE9">
        <w:rPr>
          <w:rFonts w:ascii="Palatino Linotype" w:hAnsi="Palatino Linotype"/>
          <w:color w:val="212121"/>
          <w:sz w:val="18"/>
          <w:szCs w:val="18"/>
          <w:lang w:val="en-GB" w:eastAsia="en-GB"/>
        </w:rPr>
        <w:t xml:space="preserve"> 2015-16 (co-PI; Asad Islam, PI).</w:t>
      </w:r>
    </w:p>
    <w:p w14:paraId="0DC957DC" w14:textId="77777777" w:rsidR="002A1E45" w:rsidRPr="004E4FE9" w:rsidRDefault="002A1E45"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003C528A" w14:textId="77777777" w:rsidR="00556247" w:rsidRPr="004E4FE9" w:rsidRDefault="0055624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E4FE9">
        <w:rPr>
          <w:rFonts w:ascii="Palatino Linotype" w:hAnsi="Palatino Linotype"/>
          <w:i/>
          <w:sz w:val="18"/>
          <w:szCs w:val="18"/>
        </w:rPr>
        <w:t>Cornell University Institute for the Social Sciences</w:t>
      </w:r>
      <w:r w:rsidRPr="004E4FE9">
        <w:rPr>
          <w:rFonts w:ascii="Palatino Linotype" w:hAnsi="Palatino Linotype"/>
          <w:sz w:val="18"/>
          <w:szCs w:val="18"/>
        </w:rPr>
        <w:t>, “Complementarities of Irrigation and Extension Services in Nepal”, 2014-2015.</w:t>
      </w:r>
    </w:p>
    <w:p w14:paraId="253733C7" w14:textId="77777777" w:rsidR="00556247" w:rsidRPr="004E4FE9" w:rsidRDefault="0055624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1CA233F" w14:textId="77777777" w:rsidR="00FA198E" w:rsidRPr="004E4FE9"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4E4FE9">
        <w:rPr>
          <w:rFonts w:ascii="Palatino Linotype" w:hAnsi="Palatino Linotype"/>
          <w:i/>
          <w:sz w:val="18"/>
          <w:szCs w:val="18"/>
        </w:rPr>
        <w:t xml:space="preserve">USDA Economic Research Service, </w:t>
      </w:r>
      <w:r w:rsidRPr="004E4FE9">
        <w:rPr>
          <w:rFonts w:ascii="Palatino Linotype" w:hAnsi="Palatino Linotype"/>
          <w:sz w:val="18"/>
          <w:szCs w:val="18"/>
        </w:rPr>
        <w:t xml:space="preserve">“Measuring Food Security: Alternative Approaches and New Frontiers, </w:t>
      </w:r>
      <w:proofErr w:type="gramStart"/>
      <w:r w:rsidRPr="004E4FE9">
        <w:rPr>
          <w:rFonts w:ascii="Palatino Linotype" w:hAnsi="Palatino Linotype"/>
          <w:sz w:val="18"/>
          <w:szCs w:val="18"/>
        </w:rPr>
        <w:t>“ 2014</w:t>
      </w:r>
      <w:proofErr w:type="gramEnd"/>
      <w:r w:rsidRPr="004E4FE9">
        <w:rPr>
          <w:rFonts w:ascii="Palatino Linotype" w:hAnsi="Palatino Linotype"/>
          <w:sz w:val="18"/>
          <w:szCs w:val="18"/>
        </w:rPr>
        <w:t>-1</w:t>
      </w:r>
      <w:r w:rsidR="00D310A9">
        <w:rPr>
          <w:rFonts w:ascii="Palatino Linotype" w:hAnsi="Palatino Linotype"/>
          <w:sz w:val="18"/>
          <w:szCs w:val="18"/>
        </w:rPr>
        <w:t>7</w:t>
      </w:r>
      <w:r w:rsidRPr="004E4FE9">
        <w:rPr>
          <w:rFonts w:ascii="Palatino Linotype" w:hAnsi="Palatino Linotype"/>
          <w:sz w:val="18"/>
          <w:szCs w:val="18"/>
        </w:rPr>
        <w:t xml:space="preserve">. </w:t>
      </w:r>
    </w:p>
    <w:p w14:paraId="52B71AD3" w14:textId="77777777" w:rsidR="00FA198E" w:rsidRP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58D02EB" w14:textId="77777777" w:rsid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FA198E">
        <w:rPr>
          <w:rFonts w:ascii="Palatino Linotype" w:hAnsi="Palatino Linotype"/>
          <w:i/>
          <w:sz w:val="18"/>
          <w:szCs w:val="18"/>
        </w:rPr>
        <w:t>International Food Policy Research Institute</w:t>
      </w:r>
      <w:r w:rsidRPr="00FA198E">
        <w:rPr>
          <w:rFonts w:ascii="Palatino Linotype" w:hAnsi="Palatino Linotype"/>
          <w:sz w:val="18"/>
          <w:szCs w:val="18"/>
        </w:rPr>
        <w:t>, “</w:t>
      </w:r>
      <w:r>
        <w:rPr>
          <w:rFonts w:ascii="Palatino Linotype" w:hAnsi="Palatino Linotype"/>
          <w:sz w:val="18"/>
          <w:szCs w:val="18"/>
        </w:rPr>
        <w:t xml:space="preserve">Agricultural and Rural Development in Asia,” </w:t>
      </w:r>
      <w:r w:rsidRPr="00FA198E">
        <w:rPr>
          <w:rFonts w:ascii="Palatino Linotype" w:hAnsi="Palatino Linotype"/>
          <w:sz w:val="18"/>
          <w:szCs w:val="18"/>
        </w:rPr>
        <w:t xml:space="preserve">2014. </w:t>
      </w:r>
    </w:p>
    <w:p w14:paraId="1DB5CB4A" w14:textId="77777777" w:rsid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2448828" w14:textId="77777777" w:rsidR="00FA198E" w:rsidRP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FA198E">
        <w:rPr>
          <w:rFonts w:ascii="Palatino Linotype" w:hAnsi="Palatino Linotype"/>
          <w:i/>
          <w:sz w:val="18"/>
          <w:szCs w:val="18"/>
        </w:rPr>
        <w:t>International Food Policy Research Institute</w:t>
      </w:r>
      <w:r w:rsidRPr="00FA198E">
        <w:rPr>
          <w:rFonts w:ascii="Palatino Linotype" w:hAnsi="Palatino Linotype"/>
          <w:sz w:val="18"/>
          <w:szCs w:val="18"/>
        </w:rPr>
        <w:t>, “</w:t>
      </w:r>
      <w:r>
        <w:rPr>
          <w:rFonts w:ascii="Palatino Linotype" w:hAnsi="Palatino Linotype"/>
          <w:sz w:val="18"/>
          <w:szCs w:val="18"/>
        </w:rPr>
        <w:t>Soil Fertility and Agricultural Development in Ethiopia</w:t>
      </w:r>
      <w:proofErr w:type="gramStart"/>
      <w:r>
        <w:rPr>
          <w:rFonts w:ascii="Palatino Linotype" w:hAnsi="Palatino Linotype"/>
          <w:sz w:val="18"/>
          <w:szCs w:val="18"/>
        </w:rPr>
        <w:t xml:space="preserve">,” </w:t>
      </w:r>
      <w:r>
        <w:t xml:space="preserve"> 2014</w:t>
      </w:r>
      <w:proofErr w:type="gramEnd"/>
      <w:r>
        <w:t>-16.</w:t>
      </w:r>
    </w:p>
    <w:p w14:paraId="7A286229" w14:textId="77777777" w:rsidR="00FA198E" w:rsidRPr="00FA198E" w:rsidRDefault="00FA198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A4AB3DB" w14:textId="77777777" w:rsidR="00483F4B" w:rsidRPr="00483F4B" w:rsidRDefault="00483F4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FA198E">
        <w:rPr>
          <w:rFonts w:ascii="Palatino Linotype" w:hAnsi="Palatino Linotype"/>
          <w:i/>
          <w:sz w:val="18"/>
          <w:szCs w:val="18"/>
        </w:rPr>
        <w:t>International Initiative for</w:t>
      </w:r>
      <w:r w:rsidRPr="00483F4B">
        <w:rPr>
          <w:rFonts w:ascii="Palatino Linotype" w:hAnsi="Palatino Linotype"/>
          <w:i/>
          <w:sz w:val="18"/>
          <w:szCs w:val="18"/>
        </w:rPr>
        <w:t xml:space="preserve"> Impact Evaluation</w:t>
      </w:r>
      <w:r w:rsidRPr="00483F4B">
        <w:rPr>
          <w:rFonts w:ascii="Palatino Linotype" w:hAnsi="Palatino Linotype"/>
          <w:sz w:val="18"/>
          <w:szCs w:val="18"/>
        </w:rPr>
        <w:t>, “The effect of demonstration plots and the warehouse receipt system on ISFM adoption, yield and income of smallholder farmers: a study from Malawi's Anchor Farms,” 2014-16 (co-PI; Hope Michelson PI).</w:t>
      </w:r>
    </w:p>
    <w:p w14:paraId="1EE2C73B" w14:textId="77777777" w:rsidR="00483F4B" w:rsidRDefault="00483F4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p>
    <w:p w14:paraId="7D01E0D8" w14:textId="77777777" w:rsidR="0012590E" w:rsidRDefault="0012590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12590E">
        <w:rPr>
          <w:rFonts w:ascii="Palatino Linotype" w:hAnsi="Palatino Linotype"/>
          <w:i/>
          <w:color w:val="000000"/>
          <w:sz w:val="18"/>
          <w:szCs w:val="18"/>
          <w:lang w:val="en-AU"/>
        </w:rPr>
        <w:t>Mario Einaudi Center for International Studies</w:t>
      </w:r>
      <w:r>
        <w:rPr>
          <w:rFonts w:ascii="Palatino Linotype" w:hAnsi="Palatino Linotype"/>
          <w:color w:val="000000"/>
          <w:sz w:val="18"/>
          <w:szCs w:val="18"/>
          <w:lang w:val="en-AU"/>
        </w:rPr>
        <w:t xml:space="preserve">, “Seed Grant: Natural Resources Degradation, Human Health and Livelihoods in Indonesia,” 2014. </w:t>
      </w:r>
    </w:p>
    <w:p w14:paraId="4C1BCA6F" w14:textId="77777777" w:rsidR="0012590E" w:rsidRPr="00483F4B" w:rsidRDefault="0012590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p>
    <w:p w14:paraId="6131E9DA" w14:textId="77777777" w:rsidR="006A11D4" w:rsidRPr="00483F4B" w:rsidRDefault="006A11D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color w:val="000000"/>
          <w:sz w:val="18"/>
          <w:szCs w:val="18"/>
          <w:lang w:val="en-AU"/>
        </w:rPr>
      </w:pPr>
      <w:r w:rsidRPr="00483F4B">
        <w:rPr>
          <w:rFonts w:ascii="Palatino Linotype" w:hAnsi="Palatino Linotype"/>
          <w:i/>
          <w:color w:val="000000"/>
          <w:sz w:val="18"/>
          <w:szCs w:val="18"/>
          <w:lang w:val="en-AU"/>
        </w:rPr>
        <w:t>AusAID Development Research Awards Scheme</w:t>
      </w:r>
      <w:r w:rsidRPr="00483F4B">
        <w:rPr>
          <w:rFonts w:ascii="Palatino Linotype" w:hAnsi="Palatino Linotype"/>
          <w:color w:val="000000"/>
          <w:sz w:val="18"/>
          <w:szCs w:val="18"/>
          <w:lang w:val="en-AU"/>
        </w:rPr>
        <w:t>, “The Human and Environmental Impacts of Migratory Pastoralism and Index-Based Livestock Insurance in Arid and Semi-Arid East Africa,” 2013-2015 (co-PI; Russell Toth PI).</w:t>
      </w:r>
    </w:p>
    <w:p w14:paraId="52E52EC1" w14:textId="77777777" w:rsidR="00424903" w:rsidRPr="0012590E" w:rsidRDefault="0042490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D3F84CB" w14:textId="77777777" w:rsidR="00424903" w:rsidRPr="0012590E" w:rsidRDefault="0042490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2590E">
        <w:rPr>
          <w:rFonts w:ascii="Palatino Linotype" w:hAnsi="Palatino Linotype"/>
          <w:i/>
          <w:sz w:val="18"/>
          <w:szCs w:val="18"/>
        </w:rPr>
        <w:t>Bill and Melinda Gates Foundation</w:t>
      </w:r>
      <w:r w:rsidRPr="0012590E">
        <w:rPr>
          <w:rFonts w:ascii="Palatino Linotype" w:hAnsi="Palatino Linotype"/>
          <w:sz w:val="18"/>
          <w:szCs w:val="18"/>
        </w:rPr>
        <w:t xml:space="preserve">, “Oil Prices and African Food Security,” 2012-2013. </w:t>
      </w:r>
    </w:p>
    <w:p w14:paraId="48D6420D" w14:textId="77777777" w:rsidR="003E7639" w:rsidRPr="0012590E" w:rsidRDefault="003E763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EB0D28C" w14:textId="77777777" w:rsidR="003E7639" w:rsidRPr="0012590E" w:rsidRDefault="003E763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2590E">
        <w:rPr>
          <w:rFonts w:ascii="Palatino Linotype" w:hAnsi="Palatino Linotype"/>
          <w:i/>
          <w:sz w:val="18"/>
          <w:szCs w:val="18"/>
        </w:rPr>
        <w:t>International Initiative for Impact Evaluation</w:t>
      </w:r>
      <w:r w:rsidRPr="0012590E">
        <w:rPr>
          <w:rFonts w:ascii="Palatino Linotype" w:hAnsi="Palatino Linotype"/>
          <w:sz w:val="18"/>
          <w:szCs w:val="18"/>
        </w:rPr>
        <w:t>, “Impact Evaluation of National Rural Employment Guarantee Scheme in India,” 2012-14 (co-PI; Yanyan Liu PI).</w:t>
      </w:r>
    </w:p>
    <w:p w14:paraId="408A3F4B" w14:textId="77777777" w:rsidR="00FF1409" w:rsidRPr="0012590E" w:rsidRDefault="00FF140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12AAF272" w14:textId="77777777" w:rsidR="00FE5280" w:rsidRPr="0012590E" w:rsidRDefault="00FE528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r w:rsidRPr="0012590E">
        <w:rPr>
          <w:rFonts w:ascii="Palatino Linotype" w:hAnsi="Palatino Linotype"/>
          <w:i/>
          <w:sz w:val="18"/>
          <w:szCs w:val="18"/>
        </w:rPr>
        <w:t>Mario Einaudi Center for International Studies</w:t>
      </w:r>
      <w:proofErr w:type="gramStart"/>
      <w:r w:rsidRPr="0012590E">
        <w:rPr>
          <w:rFonts w:ascii="Palatino Linotype" w:hAnsi="Palatino Linotype"/>
          <w:i/>
          <w:sz w:val="18"/>
          <w:szCs w:val="18"/>
        </w:rPr>
        <w:t xml:space="preserve">, </w:t>
      </w:r>
      <w:r w:rsidRPr="0012590E">
        <w:rPr>
          <w:rFonts w:ascii="Palatino Linotype" w:hAnsi="Palatino Linotype"/>
          <w:bCs/>
          <w:color w:val="000000"/>
          <w:sz w:val="18"/>
          <w:szCs w:val="18"/>
        </w:rPr>
        <w:t>”Targeting</w:t>
      </w:r>
      <w:proofErr w:type="gramEnd"/>
      <w:r w:rsidRPr="0012590E">
        <w:rPr>
          <w:rFonts w:ascii="Palatino Linotype" w:hAnsi="Palatino Linotype"/>
          <w:bCs/>
          <w:color w:val="000000"/>
          <w:sz w:val="18"/>
          <w:szCs w:val="18"/>
        </w:rPr>
        <w:t xml:space="preserve"> and Impacts of India’s National Rural Employment Guarantee Scheme</w:t>
      </w:r>
      <w:r w:rsidRPr="0012590E">
        <w:rPr>
          <w:rFonts w:ascii="Palatino Linotype" w:hAnsi="Palatino Linotype"/>
          <w:sz w:val="18"/>
          <w:szCs w:val="18"/>
        </w:rPr>
        <w:t>”, 2012-2013.</w:t>
      </w:r>
    </w:p>
    <w:p w14:paraId="4323BCDB" w14:textId="77777777" w:rsidR="00FE5280" w:rsidRPr="0012590E" w:rsidRDefault="00FE528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4D10F54D" w14:textId="77777777" w:rsidR="00231367" w:rsidRPr="00231367" w:rsidRDefault="0023136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2590E">
        <w:rPr>
          <w:rFonts w:ascii="Palatino Linotype" w:hAnsi="Palatino Linotype"/>
          <w:i/>
          <w:sz w:val="18"/>
          <w:szCs w:val="18"/>
        </w:rPr>
        <w:t>Cornell University Institute for the Social Sciences</w:t>
      </w:r>
      <w:r w:rsidRPr="0012590E">
        <w:rPr>
          <w:rFonts w:ascii="Palatino Linotype" w:hAnsi="Palatino Linotype"/>
          <w:sz w:val="18"/>
          <w:szCs w:val="18"/>
        </w:rPr>
        <w:t>, “</w:t>
      </w:r>
      <w:r w:rsidRPr="0012590E">
        <w:rPr>
          <w:rFonts w:ascii="Palatino Linotype" w:hAnsi="Palatino Linotype"/>
          <w:bCs/>
          <w:color w:val="000000"/>
          <w:sz w:val="18"/>
          <w:szCs w:val="18"/>
        </w:rPr>
        <w:t>Targeting and Impacts of India’s National Rural Employment</w:t>
      </w:r>
      <w:r w:rsidRPr="00231367">
        <w:rPr>
          <w:rFonts w:ascii="Palatino Linotype" w:hAnsi="Palatino Linotype"/>
          <w:bCs/>
          <w:color w:val="000000"/>
          <w:sz w:val="18"/>
          <w:szCs w:val="18"/>
        </w:rPr>
        <w:t xml:space="preserve"> Guarantee Scheme</w:t>
      </w:r>
      <w:r>
        <w:rPr>
          <w:rFonts w:ascii="Palatino Linotype" w:hAnsi="Palatino Linotype"/>
          <w:sz w:val="18"/>
          <w:szCs w:val="18"/>
        </w:rPr>
        <w:t>”, 2012</w:t>
      </w:r>
      <w:r w:rsidRPr="00231367">
        <w:rPr>
          <w:rFonts w:ascii="Palatino Linotype" w:hAnsi="Palatino Linotype"/>
          <w:sz w:val="18"/>
          <w:szCs w:val="18"/>
        </w:rPr>
        <w:t>-201</w:t>
      </w:r>
      <w:r>
        <w:rPr>
          <w:rFonts w:ascii="Palatino Linotype" w:hAnsi="Palatino Linotype"/>
          <w:sz w:val="18"/>
          <w:szCs w:val="18"/>
        </w:rPr>
        <w:t>3</w:t>
      </w:r>
      <w:r w:rsidRPr="00231367">
        <w:rPr>
          <w:rFonts w:ascii="Palatino Linotype" w:hAnsi="Palatino Linotype"/>
          <w:sz w:val="18"/>
          <w:szCs w:val="18"/>
        </w:rPr>
        <w:t>.</w:t>
      </w:r>
    </w:p>
    <w:p w14:paraId="1E9F595A" w14:textId="77777777" w:rsidR="00231367" w:rsidRPr="00231367" w:rsidRDefault="0023136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2338505" w14:textId="77777777" w:rsidR="00FF1F73" w:rsidRPr="00FF1F73" w:rsidRDefault="00FF1F7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roofErr w:type="spellStart"/>
      <w:r>
        <w:rPr>
          <w:rFonts w:ascii="Palatino Linotype" w:hAnsi="Palatino Linotype"/>
          <w:i/>
          <w:sz w:val="18"/>
          <w:szCs w:val="18"/>
        </w:rPr>
        <w:t>Scitor</w:t>
      </w:r>
      <w:proofErr w:type="spellEnd"/>
      <w:r>
        <w:rPr>
          <w:rFonts w:ascii="Palatino Linotype" w:hAnsi="Palatino Linotype"/>
          <w:i/>
          <w:sz w:val="18"/>
          <w:szCs w:val="18"/>
        </w:rPr>
        <w:t xml:space="preserve"> Corporation,</w:t>
      </w:r>
      <w:r w:rsidRPr="00FF1F73">
        <w:rPr>
          <w:rFonts w:ascii="Palatino Linotype" w:hAnsi="Palatino Linotype"/>
          <w:sz w:val="18"/>
          <w:szCs w:val="18"/>
        </w:rPr>
        <w:t xml:space="preserve"> “Food Security and Its Implications for Global Stability,” 2011-12.</w:t>
      </w:r>
    </w:p>
    <w:p w14:paraId="6D82FAEA" w14:textId="77777777" w:rsidR="00FF1F73" w:rsidRDefault="00FF1F7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4E0C4A3" w14:textId="77777777" w:rsidR="003D3203" w:rsidRPr="003D3203" w:rsidRDefault="003D320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Food and Agriculture Organization of the United Nations</w:t>
      </w:r>
      <w:r w:rsidRPr="003D3203">
        <w:rPr>
          <w:rFonts w:ascii="Palatino Linotype" w:hAnsi="Palatino Linotype"/>
          <w:sz w:val="18"/>
          <w:szCs w:val="18"/>
        </w:rPr>
        <w:t>, “Background Papers for State of Food and Agriculture 2013: Food Systems and Nutrition”, 2011-12.</w:t>
      </w:r>
    </w:p>
    <w:p w14:paraId="4DE49521" w14:textId="77777777" w:rsidR="003D3203" w:rsidRDefault="003D3203"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539ECC0" w14:textId="77777777" w:rsidR="007D406D" w:rsidRPr="007D406D" w:rsidRDefault="007D406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D406D">
        <w:rPr>
          <w:rFonts w:ascii="Palatino Linotype" w:hAnsi="Palatino Linotype"/>
          <w:i/>
          <w:sz w:val="18"/>
          <w:szCs w:val="18"/>
        </w:rPr>
        <w:t>National Science Foundation</w:t>
      </w:r>
      <w:r w:rsidRPr="007D406D">
        <w:rPr>
          <w:rFonts w:ascii="Palatino Linotype" w:hAnsi="Palatino Linotype"/>
          <w:sz w:val="18"/>
          <w:szCs w:val="18"/>
        </w:rPr>
        <w:t xml:space="preserve">, “Doctoral Dissertation Research: Shocks, Trauma, Behavioral Parameters and Subjective Expectations: The Effects of Abduction and Violence on Economic Behavior in Northern Uganda,” (doctoral dissertation improvement grant with Marc Rockmore), 2011-13.  </w:t>
      </w:r>
    </w:p>
    <w:p w14:paraId="2A3C72D2" w14:textId="77777777" w:rsidR="007D406D" w:rsidRPr="007D406D" w:rsidRDefault="007D406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C0D996F" w14:textId="77777777" w:rsidR="007D406D" w:rsidRPr="007D406D" w:rsidRDefault="007D406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Congressi</w:t>
      </w:r>
      <w:r w:rsidRPr="007D406D">
        <w:rPr>
          <w:rFonts w:ascii="Palatino Linotype" w:hAnsi="Palatino Linotype"/>
          <w:i/>
          <w:sz w:val="18"/>
          <w:szCs w:val="18"/>
        </w:rPr>
        <w:t xml:space="preserve">onal Research Service, </w:t>
      </w:r>
      <w:r w:rsidRPr="007D406D">
        <w:rPr>
          <w:rFonts w:ascii="Palatino Linotype" w:hAnsi="Palatino Linotype"/>
          <w:sz w:val="18"/>
          <w:szCs w:val="18"/>
        </w:rPr>
        <w:t>“Issues and Options for Improving the Quality and Effectiveness of U.S. International Food Aid,” 2011-12.</w:t>
      </w:r>
    </w:p>
    <w:p w14:paraId="60C42B89" w14:textId="77777777" w:rsidR="007D406D" w:rsidRPr="007D406D" w:rsidRDefault="007D406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0C71C7B" w14:textId="77777777" w:rsidR="00977BE6" w:rsidRDefault="00977BE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Land O’Lakes</w:t>
      </w:r>
      <w:r>
        <w:rPr>
          <w:rFonts w:ascii="Palatino Linotype" w:hAnsi="Palatino Linotype"/>
          <w:sz w:val="18"/>
          <w:szCs w:val="18"/>
        </w:rPr>
        <w:t>, “Local and Regional Procurement Pilot Project,” 2010-11.</w:t>
      </w:r>
    </w:p>
    <w:p w14:paraId="519C823C" w14:textId="77777777" w:rsidR="00977BE6" w:rsidRDefault="00977BE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C3D12AE" w14:textId="77777777" w:rsidR="00977BE6" w:rsidRDefault="00977BE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r>
        <w:rPr>
          <w:rFonts w:ascii="Palatino Linotype" w:hAnsi="Palatino Linotype"/>
          <w:i/>
          <w:sz w:val="18"/>
          <w:szCs w:val="18"/>
        </w:rPr>
        <w:t xml:space="preserve">World Vision, </w:t>
      </w:r>
      <w:r>
        <w:rPr>
          <w:rFonts w:ascii="Palatino Linotype" w:hAnsi="Palatino Linotype"/>
          <w:sz w:val="18"/>
          <w:szCs w:val="18"/>
        </w:rPr>
        <w:t>“Local and Regional Procurement Pilot Project,” 2010-11.</w:t>
      </w:r>
    </w:p>
    <w:p w14:paraId="4E02AA13" w14:textId="77777777" w:rsidR="00977BE6" w:rsidRDefault="00977BE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57438753" w14:textId="77777777" w:rsidR="00163CE1" w:rsidRDefault="00163CE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sidRPr="00163CE1">
        <w:rPr>
          <w:rFonts w:ascii="Palatino Linotype" w:hAnsi="Palatino Linotype"/>
          <w:i/>
          <w:sz w:val="18"/>
          <w:szCs w:val="18"/>
        </w:rPr>
        <w:t>Catholic Relief Services</w:t>
      </w:r>
      <w:r>
        <w:rPr>
          <w:rFonts w:ascii="Palatino Linotype" w:hAnsi="Palatino Linotype"/>
          <w:sz w:val="18"/>
          <w:szCs w:val="18"/>
        </w:rPr>
        <w:t>, “Local and Regional P</w:t>
      </w:r>
      <w:r w:rsidR="00977BE6">
        <w:rPr>
          <w:rFonts w:ascii="Palatino Linotype" w:hAnsi="Palatino Linotype"/>
          <w:sz w:val="18"/>
          <w:szCs w:val="18"/>
        </w:rPr>
        <w:t>rocurement Pilot Project,” 2010-1,</w:t>
      </w:r>
      <w:r w:rsidRPr="00977BE6">
        <w:rPr>
          <w:rFonts w:ascii="Palatino Linotype" w:hAnsi="Palatino Linotype"/>
          <w:sz w:val="18"/>
          <w:szCs w:val="18"/>
        </w:rPr>
        <w:t xml:space="preserve"> </w:t>
      </w:r>
      <w:r w:rsidR="00977BE6" w:rsidRPr="00977BE6">
        <w:rPr>
          <w:rFonts w:ascii="Palatino Linotype" w:hAnsi="Palatino Linotype"/>
          <w:sz w:val="18"/>
          <w:szCs w:val="18"/>
        </w:rPr>
        <w:t>3 separate grants.</w:t>
      </w:r>
    </w:p>
    <w:p w14:paraId="54AB4E9F" w14:textId="77777777" w:rsidR="00163CE1" w:rsidRDefault="00163CE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AF410F0" w14:textId="77777777" w:rsidR="00E751B4" w:rsidRDefault="00E751B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751B4">
        <w:rPr>
          <w:rFonts w:ascii="Palatino Linotype" w:hAnsi="Palatino Linotype"/>
          <w:i/>
          <w:sz w:val="18"/>
          <w:szCs w:val="18"/>
        </w:rPr>
        <w:t>Congressional Research Service</w:t>
      </w:r>
      <w:r>
        <w:rPr>
          <w:rFonts w:ascii="Palatino Linotype" w:hAnsi="Palatino Linotype"/>
          <w:sz w:val="18"/>
          <w:szCs w:val="18"/>
        </w:rPr>
        <w:t>, “Global Hunger and Food Security Policy,” 2010-11.</w:t>
      </w:r>
    </w:p>
    <w:p w14:paraId="103AA59A" w14:textId="77777777" w:rsidR="00E751B4" w:rsidRPr="00E751B4" w:rsidRDefault="00E751B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4EFB354" w14:textId="77777777" w:rsidR="00E751B4" w:rsidRPr="00E751B4" w:rsidRDefault="00E751B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751B4">
        <w:rPr>
          <w:rFonts w:ascii="Palatino Linotype" w:hAnsi="Palatino Linotype"/>
          <w:i/>
          <w:sz w:val="18"/>
          <w:szCs w:val="18"/>
        </w:rPr>
        <w:t>Index Insurance Innovations Initiative</w:t>
      </w:r>
      <w:r w:rsidR="007D406D">
        <w:rPr>
          <w:rFonts w:ascii="Palatino Linotype" w:hAnsi="Palatino Linotype"/>
          <w:sz w:val="18"/>
          <w:szCs w:val="18"/>
        </w:rPr>
        <w:t xml:space="preserve"> (USAID),</w:t>
      </w:r>
      <w:r w:rsidRPr="00E751B4">
        <w:rPr>
          <w:rFonts w:ascii="Palatino Linotype" w:hAnsi="Palatino Linotype"/>
          <w:sz w:val="18"/>
          <w:szCs w:val="18"/>
        </w:rPr>
        <w:t xml:space="preserve"> “</w:t>
      </w:r>
      <w:r w:rsidRPr="00E751B4">
        <w:rPr>
          <w:rFonts w:ascii="Palatino Linotype" w:hAnsi="Palatino Linotype"/>
          <w:sz w:val="18"/>
          <w:szCs w:val="18"/>
          <w:lang w:val="en-GB"/>
        </w:rPr>
        <w:t>Index-Based Livestock Insurance: Adaptation and Innovations for Ethiopia,” 2010</w:t>
      </w:r>
      <w:r w:rsidR="007D406D">
        <w:rPr>
          <w:rFonts w:ascii="Palatino Linotype" w:hAnsi="Palatino Linotype"/>
          <w:sz w:val="18"/>
          <w:szCs w:val="18"/>
          <w:lang w:val="en-GB"/>
        </w:rPr>
        <w:t>-13.</w:t>
      </w:r>
    </w:p>
    <w:p w14:paraId="6ABF61B3" w14:textId="77777777" w:rsidR="00E751B4" w:rsidRDefault="00E751B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B13F51B" w14:textId="77777777" w:rsidR="00775711" w:rsidRDefault="0077571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5711">
        <w:rPr>
          <w:rFonts w:ascii="Palatino Linotype" w:hAnsi="Palatino Linotype"/>
          <w:i/>
          <w:sz w:val="18"/>
          <w:szCs w:val="18"/>
        </w:rPr>
        <w:t>European Commission</w:t>
      </w:r>
      <w:r>
        <w:rPr>
          <w:rFonts w:ascii="Palatino Linotype" w:hAnsi="Palatino Linotype"/>
          <w:sz w:val="18"/>
          <w:szCs w:val="18"/>
        </w:rPr>
        <w:t xml:space="preserve">, “Transatlantic Methods for Handling Global Challenges in the European Union and United States,” 2010-11.  </w:t>
      </w:r>
    </w:p>
    <w:p w14:paraId="57AEE7EC" w14:textId="77777777" w:rsidR="00775711" w:rsidRDefault="0077571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C041DC7" w14:textId="77777777" w:rsidR="00775711" w:rsidRPr="00775711" w:rsidRDefault="0077571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5711">
        <w:rPr>
          <w:rFonts w:ascii="Palatino Linotype" w:hAnsi="Palatino Linotype"/>
          <w:i/>
          <w:sz w:val="18"/>
          <w:szCs w:val="18"/>
        </w:rPr>
        <w:t>Alliance for a Green Revolution in Africa</w:t>
      </w:r>
      <w:r w:rsidRPr="00775711">
        <w:rPr>
          <w:rFonts w:ascii="Palatino Linotype" w:hAnsi="Palatino Linotype"/>
          <w:sz w:val="18"/>
          <w:szCs w:val="18"/>
        </w:rPr>
        <w:t>, “Market Development in African Agriculture: An Evidence-Based Agenda,” 2009-10.</w:t>
      </w:r>
    </w:p>
    <w:p w14:paraId="74F73B59" w14:textId="77777777" w:rsidR="00775711" w:rsidRDefault="00775711"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BACC070" w14:textId="77777777" w:rsidR="005C283E" w:rsidRDefault="005C283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5C283E">
        <w:rPr>
          <w:rFonts w:ascii="Palatino Linotype" w:hAnsi="Palatino Linotype"/>
          <w:i/>
          <w:sz w:val="18"/>
          <w:szCs w:val="18"/>
        </w:rPr>
        <w:t>International Growth Center</w:t>
      </w:r>
      <w:r>
        <w:rPr>
          <w:rFonts w:ascii="Palatino Linotype" w:hAnsi="Palatino Linotype"/>
          <w:sz w:val="18"/>
          <w:szCs w:val="18"/>
        </w:rPr>
        <w:t>, “Public Goods Experiments in Ghana,” 2009.</w:t>
      </w:r>
    </w:p>
    <w:p w14:paraId="3D5F7350" w14:textId="77777777" w:rsidR="00017866" w:rsidRDefault="000178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1D789C0" w14:textId="77777777" w:rsidR="007D17AD" w:rsidRDefault="007D17A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D17AD">
        <w:rPr>
          <w:rFonts w:ascii="Palatino Linotype" w:hAnsi="Palatino Linotype"/>
          <w:i/>
          <w:sz w:val="18"/>
          <w:szCs w:val="18"/>
        </w:rPr>
        <w:t>National Science Foundation</w:t>
      </w:r>
      <w:r>
        <w:rPr>
          <w:rFonts w:ascii="Palatino Linotype" w:hAnsi="Palatino Linotype"/>
          <w:sz w:val="18"/>
          <w:szCs w:val="18"/>
        </w:rPr>
        <w:t xml:space="preserve">, “IGERT: Food Systems and Poverty Reduction,” 2009-2014. </w:t>
      </w:r>
    </w:p>
    <w:p w14:paraId="14CC3B62" w14:textId="77777777" w:rsidR="007D17AD" w:rsidRDefault="007D17A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A0ECDA7" w14:textId="77777777" w:rsidR="00E8113F" w:rsidRDefault="00E8113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6124B">
        <w:rPr>
          <w:rFonts w:ascii="Palatino Linotype" w:hAnsi="Palatino Linotype"/>
          <w:i/>
          <w:sz w:val="18"/>
          <w:szCs w:val="18"/>
        </w:rPr>
        <w:lastRenderedPageBreak/>
        <w:t>National Science Foundation</w:t>
      </w:r>
      <w:r w:rsidRPr="002003D0">
        <w:rPr>
          <w:rFonts w:ascii="Palatino Linotype" w:hAnsi="Palatino Linotype"/>
          <w:sz w:val="18"/>
          <w:szCs w:val="18"/>
        </w:rPr>
        <w:t>, “</w:t>
      </w:r>
      <w:r w:rsidRPr="00E8113F">
        <w:rPr>
          <w:rFonts w:ascii="Palatino Linotype" w:hAnsi="Palatino Linotype"/>
          <w:sz w:val="18"/>
          <w:szCs w:val="18"/>
        </w:rPr>
        <w:t>Doctoral Dissertation Research: Subjective Expectations, Information and Competitiveness in East African Agricultural Output Markets</w:t>
      </w:r>
      <w:r w:rsidRPr="002003D0">
        <w:rPr>
          <w:rFonts w:ascii="Palatino Linotype" w:hAnsi="Palatino Linotype"/>
          <w:sz w:val="18"/>
          <w:szCs w:val="18"/>
        </w:rPr>
        <w:t>,” (doctoral dissertation improvement grant</w:t>
      </w:r>
      <w:r>
        <w:rPr>
          <w:rFonts w:ascii="Palatino Linotype" w:hAnsi="Palatino Linotype"/>
          <w:sz w:val="18"/>
          <w:szCs w:val="18"/>
        </w:rPr>
        <w:t xml:space="preserve"> with Brian Dillon), 2009-11. </w:t>
      </w:r>
      <w:r>
        <w:t xml:space="preserve"> </w:t>
      </w:r>
    </w:p>
    <w:p w14:paraId="24F48292" w14:textId="77777777" w:rsidR="00E8113F" w:rsidRDefault="00E8113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341DB1A" w14:textId="77777777" w:rsidR="00DB7124" w:rsidRDefault="00DB712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2003D0">
        <w:rPr>
          <w:rFonts w:ascii="Palatino Linotype" w:hAnsi="Palatino Linotype"/>
          <w:i/>
          <w:sz w:val="18"/>
          <w:szCs w:val="18"/>
        </w:rPr>
        <w:t>U.S. Agency for International Development</w:t>
      </w:r>
      <w:r w:rsidRPr="002003D0">
        <w:rPr>
          <w:rFonts w:ascii="Palatino Linotype" w:hAnsi="Palatino Linotype"/>
          <w:sz w:val="18"/>
          <w:szCs w:val="18"/>
        </w:rPr>
        <w:t xml:space="preserve">, Assets and Market Access Collaborative Research Support Program (AMA CRSP), </w:t>
      </w:r>
      <w:r>
        <w:rPr>
          <w:rFonts w:ascii="Palatino Linotype" w:hAnsi="Palatino Linotype"/>
          <w:sz w:val="18"/>
          <w:szCs w:val="18"/>
        </w:rPr>
        <w:t>“</w:t>
      </w:r>
      <w:r w:rsidRPr="00DB7124">
        <w:rPr>
          <w:rFonts w:ascii="Palatino Linotype" w:hAnsi="Palatino Linotype"/>
          <w:sz w:val="18"/>
          <w:szCs w:val="18"/>
        </w:rPr>
        <w:t>Evaluating the Impact of Cash vs. Food Transfers and of Local Food Aid Purchase in East Africa</w:t>
      </w:r>
      <w:r>
        <w:rPr>
          <w:rFonts w:ascii="Palatino Linotype" w:hAnsi="Palatino Linotype"/>
          <w:sz w:val="18"/>
          <w:szCs w:val="18"/>
        </w:rPr>
        <w:t>,” 2009-11.</w:t>
      </w:r>
    </w:p>
    <w:p w14:paraId="207F59E7" w14:textId="77777777" w:rsidR="00DB7124" w:rsidRDefault="00DB7124"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0A8A425" w14:textId="77777777" w:rsidR="002003D0" w:rsidRDefault="002003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B6124B">
        <w:rPr>
          <w:rFonts w:ascii="Palatino Linotype" w:hAnsi="Palatino Linotype"/>
          <w:i/>
          <w:sz w:val="18"/>
          <w:szCs w:val="18"/>
        </w:rPr>
        <w:t>National Science Foundation</w:t>
      </w:r>
      <w:r w:rsidRPr="002003D0">
        <w:rPr>
          <w:rFonts w:ascii="Palatino Linotype" w:hAnsi="Palatino Linotype"/>
          <w:sz w:val="18"/>
          <w:szCs w:val="18"/>
        </w:rPr>
        <w:t>, “Doctoral Dissertation Research: Risk Sharing and Social Networks in Village Ghana: Experimental Evidence,” (doctoral dissertation improvement grant</w:t>
      </w:r>
      <w:r>
        <w:rPr>
          <w:rFonts w:ascii="Palatino Linotype" w:hAnsi="Palatino Linotype"/>
          <w:sz w:val="18"/>
          <w:szCs w:val="18"/>
        </w:rPr>
        <w:t xml:space="preserve"> with Thomas Walker), 200</w:t>
      </w:r>
      <w:r w:rsidR="00290FA8">
        <w:rPr>
          <w:rFonts w:ascii="Palatino Linotype" w:hAnsi="Palatino Linotype"/>
          <w:sz w:val="18"/>
          <w:szCs w:val="18"/>
        </w:rPr>
        <w:t>9</w:t>
      </w:r>
      <w:r>
        <w:rPr>
          <w:rFonts w:ascii="Palatino Linotype" w:hAnsi="Palatino Linotype"/>
          <w:sz w:val="18"/>
          <w:szCs w:val="18"/>
        </w:rPr>
        <w:t>-</w:t>
      </w:r>
      <w:r w:rsidR="00290FA8">
        <w:rPr>
          <w:rFonts w:ascii="Palatino Linotype" w:hAnsi="Palatino Linotype"/>
          <w:sz w:val="18"/>
          <w:szCs w:val="18"/>
        </w:rPr>
        <w:t>11.</w:t>
      </w:r>
      <w:r>
        <w:rPr>
          <w:rFonts w:ascii="Palatino Linotype" w:hAnsi="Palatino Linotype"/>
          <w:sz w:val="18"/>
          <w:szCs w:val="18"/>
        </w:rPr>
        <w:t xml:space="preserve"> </w:t>
      </w:r>
    </w:p>
    <w:p w14:paraId="70AE063E" w14:textId="77777777" w:rsidR="002003D0" w:rsidRDefault="002003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F325A74" w14:textId="77777777" w:rsidR="002003D0" w:rsidRDefault="002003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Cs/>
          <w:sz w:val="18"/>
          <w:szCs w:val="18"/>
        </w:rPr>
      </w:pPr>
      <w:r w:rsidRPr="002003D0">
        <w:rPr>
          <w:rFonts w:ascii="Palatino Linotype" w:hAnsi="Palatino Linotype"/>
          <w:i/>
          <w:sz w:val="18"/>
          <w:szCs w:val="18"/>
        </w:rPr>
        <w:t>U.S. Agency for International Development</w:t>
      </w:r>
      <w:r w:rsidRPr="002003D0">
        <w:rPr>
          <w:rFonts w:ascii="Palatino Linotype" w:hAnsi="Palatino Linotype"/>
          <w:sz w:val="18"/>
          <w:szCs w:val="18"/>
        </w:rPr>
        <w:t>, Assets and Market Access Collaborative Research Support Program (AMA CRSP), “</w:t>
      </w:r>
      <w:r w:rsidRPr="002003D0">
        <w:rPr>
          <w:rFonts w:ascii="Palatino Linotype" w:hAnsi="Palatino Linotype"/>
          <w:bCs/>
          <w:sz w:val="18"/>
          <w:szCs w:val="18"/>
        </w:rPr>
        <w:t xml:space="preserve">A </w:t>
      </w:r>
      <w:r>
        <w:rPr>
          <w:rFonts w:ascii="Palatino Linotype" w:hAnsi="Palatino Linotype"/>
          <w:bCs/>
          <w:sz w:val="18"/>
          <w:szCs w:val="18"/>
        </w:rPr>
        <w:t xml:space="preserve">Productive Safety Net for Northern Kenya’s Arid and Semi-Arid Lands: The HSNP+ Program,” 2008-11. </w:t>
      </w:r>
    </w:p>
    <w:p w14:paraId="29C4FD91" w14:textId="77777777" w:rsidR="00556247" w:rsidRDefault="0055624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5406CF6" w14:textId="77777777" w:rsidR="00556247" w:rsidRPr="002003D0" w:rsidRDefault="00556247"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556247">
        <w:rPr>
          <w:rFonts w:ascii="Palatino Linotype" w:hAnsi="Palatino Linotype"/>
          <w:i/>
          <w:sz w:val="18"/>
          <w:szCs w:val="18"/>
        </w:rPr>
        <w:t>International Livestock Research Institute</w:t>
      </w:r>
      <w:r>
        <w:rPr>
          <w:rFonts w:ascii="Palatino Linotype" w:hAnsi="Palatino Linotype"/>
          <w:sz w:val="18"/>
          <w:szCs w:val="18"/>
        </w:rPr>
        <w:t>, “Collaborative Work Agreement”, 2008-</w:t>
      </w:r>
      <w:r w:rsidR="00D310A9">
        <w:rPr>
          <w:rFonts w:ascii="Palatino Linotype" w:hAnsi="Palatino Linotype"/>
          <w:sz w:val="18"/>
          <w:szCs w:val="18"/>
        </w:rPr>
        <w:t>201</w:t>
      </w:r>
      <w:r w:rsidR="00513140">
        <w:rPr>
          <w:rFonts w:ascii="Palatino Linotype" w:hAnsi="Palatino Linotype"/>
          <w:sz w:val="18"/>
          <w:szCs w:val="18"/>
        </w:rPr>
        <w:t>9</w:t>
      </w:r>
      <w:r w:rsidR="00D310A9">
        <w:rPr>
          <w:rFonts w:ascii="Palatino Linotype" w:hAnsi="Palatino Linotype"/>
          <w:sz w:val="18"/>
          <w:szCs w:val="18"/>
        </w:rPr>
        <w:t>.</w:t>
      </w:r>
    </w:p>
    <w:p w14:paraId="13A0BF36" w14:textId="77777777" w:rsidR="002003D0" w:rsidRDefault="002003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8D423AE" w14:textId="77777777" w:rsidR="00E257D0" w:rsidRDefault="00E25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257D0">
        <w:rPr>
          <w:rFonts w:ascii="Palatino Linotype" w:hAnsi="Palatino Linotype"/>
          <w:i/>
          <w:sz w:val="18"/>
          <w:szCs w:val="18"/>
        </w:rPr>
        <w:t>Cornell University Institute for the Social Sciences</w:t>
      </w:r>
      <w:r>
        <w:rPr>
          <w:rFonts w:ascii="Palatino Linotype" w:hAnsi="Palatino Linotype"/>
          <w:sz w:val="18"/>
          <w:szCs w:val="18"/>
        </w:rPr>
        <w:t>, “Persistent Poverty and Upward Mobility”, 2008-2011.</w:t>
      </w:r>
    </w:p>
    <w:p w14:paraId="1D69925F" w14:textId="77777777" w:rsidR="00094E09" w:rsidRDefault="00094E0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620F6EA" w14:textId="77777777" w:rsidR="00094E09" w:rsidRDefault="00094E0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094E09">
        <w:rPr>
          <w:rFonts w:ascii="Palatino Linotype" w:hAnsi="Palatino Linotype"/>
          <w:i/>
          <w:sz w:val="18"/>
          <w:szCs w:val="18"/>
        </w:rPr>
        <w:t>National Science Foundation</w:t>
      </w:r>
      <w:r>
        <w:rPr>
          <w:rFonts w:ascii="Palatino Linotype" w:hAnsi="Palatino Linotype"/>
          <w:sz w:val="18"/>
          <w:szCs w:val="18"/>
        </w:rPr>
        <w:t>, “</w:t>
      </w:r>
      <w:r w:rsidRPr="00933156">
        <w:rPr>
          <w:rFonts w:ascii="Palatino Linotype" w:hAnsi="Palatino Linotype"/>
          <w:sz w:val="18"/>
          <w:szCs w:val="18"/>
        </w:rPr>
        <w:t>Computational Sustainability: Computational Methods for a Sustainable Environment, Economy and Society</w:t>
      </w:r>
      <w:r>
        <w:rPr>
          <w:rFonts w:ascii="Palatino Linotype" w:hAnsi="Palatino Linotype"/>
          <w:sz w:val="18"/>
          <w:szCs w:val="18"/>
        </w:rPr>
        <w:t>” (co-PI; Carla Gomes, PI), 2008-13.</w:t>
      </w:r>
    </w:p>
    <w:p w14:paraId="69AD55E2" w14:textId="77777777" w:rsidR="00E257D0" w:rsidRDefault="00E25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9C4A814" w14:textId="77777777" w:rsidR="00E257D0" w:rsidRDefault="00E25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E257D0">
        <w:rPr>
          <w:rFonts w:ascii="Palatino Linotype" w:hAnsi="Palatino Linotype"/>
          <w:i/>
          <w:sz w:val="18"/>
          <w:szCs w:val="18"/>
        </w:rPr>
        <w:t>Cornell University</w:t>
      </w:r>
      <w:r w:rsidR="00BE6CE7">
        <w:rPr>
          <w:rFonts w:ascii="Palatino Linotype" w:hAnsi="Palatino Linotype"/>
          <w:i/>
          <w:sz w:val="18"/>
          <w:szCs w:val="18"/>
        </w:rPr>
        <w:t xml:space="preserve"> Office of the Provost</w:t>
      </w:r>
      <w:r>
        <w:rPr>
          <w:rFonts w:ascii="Palatino Linotype" w:hAnsi="Palatino Linotype"/>
          <w:sz w:val="18"/>
          <w:szCs w:val="18"/>
        </w:rPr>
        <w:t>, “Stimulating Agricultural and Rural Transformation Initiative”, 2008-2013.</w:t>
      </w:r>
    </w:p>
    <w:p w14:paraId="4870CD19" w14:textId="77777777" w:rsidR="00E257D0" w:rsidRDefault="00E257D0"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A791D03" w14:textId="77777777" w:rsidR="00B76CCF" w:rsidRDefault="00630FA8"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30FA8">
        <w:rPr>
          <w:rFonts w:ascii="Palatino Linotype" w:hAnsi="Palatino Linotype"/>
          <w:i/>
          <w:sz w:val="18"/>
          <w:szCs w:val="18"/>
        </w:rPr>
        <w:t>U.S. Agency for International Development</w:t>
      </w:r>
      <w:r>
        <w:rPr>
          <w:rFonts w:ascii="Palatino Linotype" w:hAnsi="Palatino Linotype"/>
          <w:sz w:val="18"/>
          <w:szCs w:val="18"/>
        </w:rPr>
        <w:t>, Borlaug Leadership Enhancement in Agriculture Program, “Investigating Demand for Index-Based Livestock Insurance in Kenya,” (doctoral dissertation improvement grant with Sommarat Chantarat), 2007-8.</w:t>
      </w:r>
    </w:p>
    <w:p w14:paraId="035AC945" w14:textId="77777777" w:rsidR="00B76CCF" w:rsidRDefault="00B76C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4CE812FD" w14:textId="77777777" w:rsidR="00B76CCF" w:rsidRDefault="00B76C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30FA8">
        <w:rPr>
          <w:rFonts w:ascii="Palatino Linotype" w:hAnsi="Palatino Linotype"/>
          <w:i/>
          <w:sz w:val="18"/>
          <w:szCs w:val="18"/>
        </w:rPr>
        <w:t>U.S. Agency for International Development</w:t>
      </w:r>
      <w:r>
        <w:rPr>
          <w:rFonts w:ascii="Palatino Linotype" w:hAnsi="Palatino Linotype"/>
          <w:sz w:val="18"/>
          <w:szCs w:val="18"/>
        </w:rPr>
        <w:t>, Dry Grain Pulses Collaborative Research Support Program, “Using Improved Pulse Crop Productivity to Reinvigorate Smallholder Mixed Farming Systems in Western Kenya,” 2008-10 (co-PI; Julie Lauren, PI).</w:t>
      </w:r>
    </w:p>
    <w:p w14:paraId="7E2D5337" w14:textId="77777777" w:rsidR="00B76CCF" w:rsidRDefault="00B76CC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BDE66FC" w14:textId="77777777" w:rsidR="00017866" w:rsidRPr="00017866" w:rsidRDefault="000178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017866">
        <w:rPr>
          <w:rFonts w:ascii="Palatino Linotype" w:hAnsi="Palatino Linotype"/>
          <w:i/>
          <w:sz w:val="18"/>
          <w:szCs w:val="18"/>
        </w:rPr>
        <w:t>U.S. Agency for International Development</w:t>
      </w:r>
      <w:r w:rsidRPr="00017866">
        <w:rPr>
          <w:rFonts w:ascii="Palatino Linotype" w:hAnsi="Palatino Linotype"/>
          <w:sz w:val="18"/>
          <w:szCs w:val="18"/>
        </w:rPr>
        <w:t>, Assets and Market Access Collaborative Research Support Program (AMA CRSP), “Understanding the impact of idiosyncratic shocks on farm productivity and household asset building and protection in Ghana, Ethiopia and Bangladesh,” 2</w:t>
      </w:r>
      <w:r w:rsidR="009158AF">
        <w:rPr>
          <w:rFonts w:ascii="Palatino Linotype" w:hAnsi="Palatino Linotype"/>
          <w:sz w:val="18"/>
          <w:szCs w:val="18"/>
        </w:rPr>
        <w:t>007-</w:t>
      </w:r>
      <w:r w:rsidRPr="00017866">
        <w:rPr>
          <w:rFonts w:ascii="Palatino Linotype" w:hAnsi="Palatino Linotype"/>
          <w:sz w:val="18"/>
          <w:szCs w:val="18"/>
        </w:rPr>
        <w:t>11.</w:t>
      </w:r>
    </w:p>
    <w:p w14:paraId="0E218AB8" w14:textId="77777777" w:rsidR="00017866" w:rsidRDefault="000178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37D37F06" w14:textId="77777777" w:rsidR="00C76266" w:rsidRDefault="00C762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30FA8">
        <w:rPr>
          <w:rFonts w:ascii="Palatino Linotype" w:hAnsi="Palatino Linotype"/>
          <w:i/>
          <w:sz w:val="18"/>
          <w:szCs w:val="18"/>
        </w:rPr>
        <w:t>National Science Foundation</w:t>
      </w:r>
      <w:r>
        <w:rPr>
          <w:rFonts w:ascii="Palatino Linotype" w:hAnsi="Palatino Linotype"/>
          <w:sz w:val="18"/>
          <w:szCs w:val="18"/>
        </w:rPr>
        <w:t xml:space="preserve">, “The Effects of Identity and Social Networks on Investment and Market Participation Behavior: An Analysis from Rural South India,” (doctoral dissertation improvement grant with Annemie Maertens), 2007-8. </w:t>
      </w:r>
    </w:p>
    <w:p w14:paraId="47BCDC46" w14:textId="77777777" w:rsidR="00C76266" w:rsidRDefault="00C76266"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35B5421" w14:textId="77777777" w:rsidR="0086210B" w:rsidRPr="0086210B" w:rsidRDefault="0086210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sz w:val="18"/>
          <w:szCs w:val="18"/>
        </w:rPr>
        <w:t xml:space="preserve">Cornell University Institute for the Social Sciences, </w:t>
      </w:r>
      <w:r>
        <w:rPr>
          <w:rFonts w:ascii="Palatino Linotype" w:hAnsi="Palatino Linotype"/>
          <w:sz w:val="18"/>
          <w:szCs w:val="18"/>
        </w:rPr>
        <w:t>“Avoiding and Escaping Persistent Poverty”, 2006-7.</w:t>
      </w:r>
    </w:p>
    <w:p w14:paraId="51B742A4" w14:textId="77777777" w:rsidR="0086210B" w:rsidRDefault="0086210B"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7E846072" w14:textId="77777777" w:rsidR="009158AF" w:rsidRPr="007746C4" w:rsidRDefault="009158A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xml:space="preserve">, Global Livestock Collaborative Research Support Program (GL CRSP) </w:t>
      </w:r>
      <w:r>
        <w:rPr>
          <w:rFonts w:ascii="Palatino Linotype" w:hAnsi="Palatino Linotype"/>
          <w:sz w:val="18"/>
          <w:szCs w:val="18"/>
        </w:rPr>
        <w:t>“PARIMA Synthesis Volume</w:t>
      </w:r>
      <w:r w:rsidRPr="007746C4">
        <w:rPr>
          <w:rFonts w:ascii="Palatino Linotype" w:hAnsi="Palatino Linotype"/>
          <w:sz w:val="18"/>
          <w:szCs w:val="18"/>
        </w:rPr>
        <w:t>,</w:t>
      </w:r>
      <w:r>
        <w:rPr>
          <w:rFonts w:ascii="Palatino Linotype" w:hAnsi="Palatino Linotype"/>
          <w:sz w:val="18"/>
          <w:szCs w:val="18"/>
        </w:rPr>
        <w:t>”</w:t>
      </w:r>
      <w:r w:rsidRPr="007746C4">
        <w:rPr>
          <w:rFonts w:ascii="Palatino Linotype" w:hAnsi="Palatino Linotype"/>
          <w:sz w:val="18"/>
          <w:szCs w:val="18"/>
        </w:rPr>
        <w:t xml:space="preserve"> 200</w:t>
      </w:r>
      <w:r>
        <w:rPr>
          <w:rFonts w:ascii="Palatino Linotype" w:hAnsi="Palatino Linotype"/>
          <w:sz w:val="18"/>
          <w:szCs w:val="18"/>
        </w:rPr>
        <w:t>6-7</w:t>
      </w:r>
      <w:r w:rsidRPr="007746C4">
        <w:rPr>
          <w:rFonts w:ascii="Palatino Linotype" w:hAnsi="Palatino Linotype"/>
          <w:sz w:val="18"/>
          <w:szCs w:val="18"/>
        </w:rPr>
        <w:t>.</w:t>
      </w:r>
    </w:p>
    <w:p w14:paraId="3774F192" w14:textId="77777777" w:rsidR="009158AF" w:rsidRDefault="009158AF"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C644722" w14:textId="77777777" w:rsidR="00630FA8" w:rsidRDefault="00630FA8"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30FA8">
        <w:rPr>
          <w:rFonts w:ascii="Palatino Linotype" w:hAnsi="Palatino Linotype"/>
          <w:i/>
          <w:sz w:val="18"/>
          <w:szCs w:val="18"/>
        </w:rPr>
        <w:t>U.S. Agency for International Development</w:t>
      </w:r>
      <w:r>
        <w:rPr>
          <w:rFonts w:ascii="Palatino Linotype" w:hAnsi="Palatino Linotype"/>
          <w:sz w:val="18"/>
          <w:szCs w:val="18"/>
        </w:rPr>
        <w:t>, Borlaug Leadership Enhancement in Agriculture Program, “Modeling Soil Fertility Replenishment Investment Behavior Among Smallholder Farmers in the Western Kenya Highlands,” (doctoral dissertation improvement grant with Paswel Marenya), 2006-7.</w:t>
      </w:r>
    </w:p>
    <w:p w14:paraId="4E0995B4" w14:textId="77777777" w:rsidR="00630FA8" w:rsidRDefault="00630FA8"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0C0F6A0" w14:textId="77777777" w:rsidR="00B94B0C" w:rsidRDefault="00B94B0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xml:space="preserve">, Broadening Access through Strengthening Input Systems Collaborative </w:t>
      </w:r>
      <w:r w:rsidRPr="007746C4">
        <w:rPr>
          <w:rFonts w:ascii="Palatino Linotype" w:hAnsi="Palatino Linotype"/>
          <w:sz w:val="18"/>
          <w:szCs w:val="18"/>
        </w:rPr>
        <w:lastRenderedPageBreak/>
        <w:t>Research Support Program (BASIS CRSP),</w:t>
      </w:r>
      <w:r>
        <w:rPr>
          <w:rFonts w:ascii="Palatino Linotype" w:hAnsi="Palatino Linotype"/>
          <w:sz w:val="18"/>
          <w:szCs w:val="18"/>
        </w:rPr>
        <w:t xml:space="preserve"> “Conceptual and Statistical Fo</w:t>
      </w:r>
      <w:r w:rsidR="00CF30C5">
        <w:rPr>
          <w:rFonts w:ascii="Palatino Linotype" w:hAnsi="Palatino Linotype"/>
          <w:sz w:val="18"/>
          <w:szCs w:val="18"/>
        </w:rPr>
        <w:t xml:space="preserve">undations for the Estimation of </w:t>
      </w:r>
      <w:r w:rsidR="003750CE">
        <w:rPr>
          <w:rFonts w:ascii="Palatino Linotype" w:hAnsi="Palatino Linotype"/>
          <w:sz w:val="18"/>
          <w:szCs w:val="18"/>
        </w:rPr>
        <w:t>Poverty Traps,” 2005-7</w:t>
      </w:r>
      <w:r>
        <w:rPr>
          <w:rFonts w:ascii="Palatino Linotype" w:hAnsi="Palatino Linotype"/>
          <w:sz w:val="18"/>
          <w:szCs w:val="18"/>
        </w:rPr>
        <w:t>.</w:t>
      </w:r>
    </w:p>
    <w:p w14:paraId="65C248F7" w14:textId="77777777" w:rsidR="00B94B0C" w:rsidRPr="007746C4" w:rsidRDefault="00B94B0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9761AB2" w14:textId="77777777" w:rsidR="00492FCD" w:rsidRPr="007746C4" w:rsidRDefault="00492FC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 xml:space="preserve">World Bank, </w:t>
      </w:r>
      <w:r w:rsidRPr="007746C4">
        <w:rPr>
          <w:rFonts w:ascii="Palatino Linotype" w:hAnsi="Palatino Linotype"/>
          <w:sz w:val="18"/>
          <w:szCs w:val="18"/>
        </w:rPr>
        <w:t>“Improving the Effectiveness of Action to Reduce Poverty and Vulnerability of Pastoralists”, (co-PI</w:t>
      </w:r>
      <w:r w:rsidR="0086210B">
        <w:rPr>
          <w:rFonts w:ascii="Palatino Linotype" w:hAnsi="Palatino Linotype"/>
          <w:sz w:val="18"/>
          <w:szCs w:val="18"/>
        </w:rPr>
        <w:t>; Patti Kristjanson, PI), 2004-6</w:t>
      </w:r>
      <w:r w:rsidRPr="007746C4">
        <w:rPr>
          <w:rFonts w:ascii="Palatino Linotype" w:hAnsi="Palatino Linotype"/>
          <w:sz w:val="18"/>
          <w:szCs w:val="18"/>
        </w:rPr>
        <w:t>.</w:t>
      </w:r>
    </w:p>
    <w:p w14:paraId="72EB1F3D" w14:textId="77777777" w:rsidR="00492FCD" w:rsidRPr="007746C4" w:rsidRDefault="00492FCD"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11A5BAD" w14:textId="77777777" w:rsidR="00410799" w:rsidRPr="007746C4" w:rsidRDefault="0041079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xml:space="preserve">, Global Livestock Collaborative Research Support Program (GL CRSP) Livestock Marketing </w:t>
      </w:r>
      <w:proofErr w:type="gramStart"/>
      <w:r w:rsidRPr="007746C4">
        <w:rPr>
          <w:rFonts w:ascii="Palatino Linotype" w:hAnsi="Palatino Linotype"/>
          <w:sz w:val="18"/>
          <w:szCs w:val="18"/>
        </w:rPr>
        <w:t>In</w:t>
      </w:r>
      <w:proofErr w:type="gramEnd"/>
      <w:r w:rsidRPr="007746C4">
        <w:rPr>
          <w:rFonts w:ascii="Palatino Linotype" w:hAnsi="Palatino Linotype"/>
          <w:sz w:val="18"/>
          <w:szCs w:val="18"/>
        </w:rPr>
        <w:t xml:space="preserve"> Ethiopia and Kenya project, 2004.</w:t>
      </w:r>
    </w:p>
    <w:p w14:paraId="2B3BC0B5" w14:textId="77777777" w:rsidR="00410799" w:rsidRPr="007746C4" w:rsidRDefault="00410799"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2E5CB6D2" w14:textId="77777777" w:rsidR="00092C95" w:rsidRPr="007746C4" w:rsidRDefault="00092C95"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National Science Foundation</w:t>
      </w:r>
      <w:r w:rsidRPr="007746C4">
        <w:rPr>
          <w:rFonts w:ascii="Palatino Linotype" w:hAnsi="Palatino Linotype"/>
          <w:sz w:val="18"/>
          <w:szCs w:val="18"/>
        </w:rPr>
        <w:t>, “The Theory and Practice of Reverse Share Tenancy,” (doctoral dissertation improvement grant with Marc Bellemare), 2004</w:t>
      </w:r>
      <w:r w:rsidR="00492FCD" w:rsidRPr="007746C4">
        <w:rPr>
          <w:rFonts w:ascii="Palatino Linotype" w:hAnsi="Palatino Linotype"/>
          <w:sz w:val="18"/>
          <w:szCs w:val="18"/>
        </w:rPr>
        <w:t>-5</w:t>
      </w:r>
      <w:r w:rsidRPr="007746C4">
        <w:rPr>
          <w:rFonts w:ascii="Palatino Linotype" w:hAnsi="Palatino Linotype"/>
          <w:sz w:val="18"/>
          <w:szCs w:val="18"/>
        </w:rPr>
        <w:t>.</w:t>
      </w:r>
    </w:p>
    <w:p w14:paraId="35DE72AD" w14:textId="77777777" w:rsidR="00092C95" w:rsidRPr="007746C4" w:rsidRDefault="00092C95"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1E22F44" w14:textId="77777777" w:rsidR="00DE71CE" w:rsidRPr="007746C4" w:rsidRDefault="00DE71C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 xml:space="preserve">Rockefeller Foundation </w:t>
      </w:r>
      <w:r w:rsidRPr="007746C4">
        <w:rPr>
          <w:rFonts w:ascii="Palatino Linotype" w:hAnsi="Palatino Linotype"/>
          <w:sz w:val="18"/>
          <w:szCs w:val="18"/>
        </w:rPr>
        <w:t>Bellagio Study and Conference Center, “Identity, Community and Economic Policy</w:t>
      </w:r>
      <w:r w:rsidR="00551C69" w:rsidRPr="007746C4">
        <w:rPr>
          <w:rFonts w:ascii="Palatino Linotype" w:hAnsi="Palatino Linotype"/>
          <w:sz w:val="18"/>
          <w:szCs w:val="18"/>
        </w:rPr>
        <w:t xml:space="preserve"> for Poverty Alleviation”, </w:t>
      </w:r>
      <w:r w:rsidRPr="007746C4">
        <w:rPr>
          <w:rFonts w:ascii="Palatino Linotype" w:hAnsi="Palatino Linotype"/>
          <w:sz w:val="18"/>
          <w:szCs w:val="18"/>
        </w:rPr>
        <w:t>2005.</w:t>
      </w:r>
    </w:p>
    <w:p w14:paraId="4D3C0411" w14:textId="77777777" w:rsidR="00DE71CE" w:rsidRPr="007746C4" w:rsidRDefault="00DE71CE"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274DB2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2807BB30"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Pew Charitable Trusts</w:t>
      </w:r>
      <w:r w:rsidRPr="007746C4">
        <w:rPr>
          <w:rFonts w:ascii="Palatino Linotype" w:hAnsi="Palatino Linotype"/>
          <w:sz w:val="18"/>
          <w:szCs w:val="18"/>
        </w:rPr>
        <w:t>, “Identity, Community and Economic Policy,” 2003-2005.</w:t>
      </w:r>
    </w:p>
    <w:p w14:paraId="4BA4E260"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0F8D50B9" w14:textId="77777777" w:rsidR="00486D7C" w:rsidRPr="007746C4" w:rsidRDefault="00486D7C" w:rsidP="002E775B">
      <w:pPr>
        <w:tabs>
          <w:tab w:val="left" w:pos="450"/>
        </w:tabs>
        <w:rPr>
          <w:rFonts w:ascii="Palatino Linotype" w:hAnsi="Palatino Linotype"/>
          <w:sz w:val="18"/>
          <w:szCs w:val="18"/>
        </w:rPr>
      </w:pPr>
      <w:r w:rsidRPr="007746C4">
        <w:rPr>
          <w:rFonts w:ascii="Palatino Linotype" w:hAnsi="Palatino Linotype"/>
          <w:i/>
          <w:sz w:val="18"/>
          <w:szCs w:val="18"/>
        </w:rPr>
        <w:t>National Science Foundation</w:t>
      </w:r>
      <w:r w:rsidRPr="007746C4">
        <w:rPr>
          <w:rFonts w:ascii="Palatino Linotype" w:hAnsi="Palatino Linotype"/>
          <w:sz w:val="18"/>
          <w:szCs w:val="18"/>
        </w:rPr>
        <w:t xml:space="preserve">, </w:t>
      </w:r>
      <w:r w:rsidRPr="007746C4">
        <w:rPr>
          <w:rFonts w:ascii="Palatino Linotype" w:eastAsia="MS Mincho" w:hAnsi="Palatino Linotype"/>
          <w:color w:val="000000"/>
          <w:sz w:val="18"/>
          <w:szCs w:val="18"/>
          <w:lang w:eastAsia="ja-JP"/>
        </w:rPr>
        <w:t xml:space="preserve">Biocomplexity in the Environment </w:t>
      </w:r>
      <w:proofErr w:type="gramStart"/>
      <w:r w:rsidRPr="007746C4">
        <w:rPr>
          <w:rFonts w:ascii="Palatino Linotype" w:eastAsia="MS Mincho" w:hAnsi="Palatino Linotype"/>
          <w:color w:val="000000"/>
          <w:sz w:val="18"/>
          <w:szCs w:val="18"/>
          <w:lang w:eastAsia="ja-JP"/>
        </w:rPr>
        <w:t>special  competition</w:t>
      </w:r>
      <w:proofErr w:type="gramEnd"/>
      <w:r w:rsidRPr="007746C4">
        <w:rPr>
          <w:rFonts w:ascii="Palatino Linotype" w:eastAsia="MS Mincho" w:hAnsi="Palatino Linotype"/>
          <w:color w:val="000000"/>
          <w:sz w:val="18"/>
          <w:szCs w:val="18"/>
          <w:lang w:eastAsia="ja-JP"/>
        </w:rPr>
        <w:t xml:space="preserve"> on the Dynamics of Coupled Natural and Human Systems, “Homeostasis and Degradation in Fragile Tropical Agroecosystems” (co-PI; Alice Pell, PI), 2002-2007.</w:t>
      </w:r>
    </w:p>
    <w:p w14:paraId="3B5E8680"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45AA64E"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xml:space="preserve">, Strategies and Analyses for Growth with Access (SAGA) Cooperative Agreement (co-PI; David Sahn, PI), 2001-2006. </w:t>
      </w:r>
    </w:p>
    <w:p w14:paraId="14AAD4F5"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8B86D9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Rockefeller Foundation</w:t>
      </w:r>
      <w:r w:rsidRPr="007746C4">
        <w:rPr>
          <w:rFonts w:ascii="Palatino Linotype" w:hAnsi="Palatino Linotype"/>
          <w:sz w:val="18"/>
          <w:szCs w:val="18"/>
        </w:rPr>
        <w:t>, Cornell African Food Security and Natural Resource Ma</w:t>
      </w:r>
      <w:r w:rsidR="000223E3">
        <w:rPr>
          <w:rFonts w:ascii="Palatino Linotype" w:hAnsi="Palatino Linotype"/>
          <w:sz w:val="18"/>
          <w:szCs w:val="18"/>
        </w:rPr>
        <w:t>nagement Program, 2001-2008.  [8</w:t>
      </w:r>
      <w:r w:rsidRPr="007746C4">
        <w:rPr>
          <w:rFonts w:ascii="Palatino Linotype" w:hAnsi="Palatino Linotype"/>
          <w:sz w:val="18"/>
          <w:szCs w:val="18"/>
        </w:rPr>
        <w:t xml:space="preserve"> separate, interrelated grants.]</w:t>
      </w:r>
    </w:p>
    <w:p w14:paraId="5650B7E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1AC23E8" w14:textId="6D01A494"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U.S.D.A. Foreign Agricultural Service</w:t>
      </w:r>
      <w:r w:rsidRPr="007746C4">
        <w:rPr>
          <w:rFonts w:ascii="Palatino Linotype" w:hAnsi="Palatino Linotype"/>
          <w:sz w:val="18"/>
          <w:szCs w:val="18"/>
        </w:rPr>
        <w:t xml:space="preserve">, Cochran Fellowship Training Program, 2001. </w:t>
      </w:r>
    </w:p>
    <w:p w14:paraId="73EA794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53CB99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Broadening Access through Strengthening Input Systems Collaborative Research Support Program (BASIS CRSP), “Rural Markets, Natural Capital and Dynamic Poverty Traps in East Africa</w:t>
      </w:r>
      <w:r w:rsidR="0086210B">
        <w:rPr>
          <w:rFonts w:ascii="Palatino Linotype" w:hAnsi="Palatino Linotype"/>
          <w:sz w:val="18"/>
          <w:szCs w:val="18"/>
        </w:rPr>
        <w:t>,” 2000-2005</w:t>
      </w:r>
      <w:r w:rsidRPr="007746C4">
        <w:rPr>
          <w:rFonts w:ascii="Palatino Linotype" w:hAnsi="Palatino Linotype"/>
          <w:sz w:val="18"/>
          <w:szCs w:val="18"/>
        </w:rPr>
        <w:t>.</w:t>
      </w:r>
    </w:p>
    <w:p w14:paraId="05A9CE39"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E5922CB"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1C98A78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Pew Charitable Trusts</w:t>
      </w:r>
      <w:r w:rsidRPr="007746C4">
        <w:rPr>
          <w:rFonts w:ascii="Palatino Linotype" w:hAnsi="Palatino Linotype"/>
          <w:sz w:val="18"/>
          <w:szCs w:val="18"/>
        </w:rPr>
        <w:t>, “Moral and Social Dimensions of Microeconomic Behavior in Low-Income Communities,” 2000-2003.</w:t>
      </w:r>
    </w:p>
    <w:p w14:paraId="275FC175"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F8D700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Cornell Institute for International Food, Agriculture and Development</w:t>
      </w:r>
      <w:r w:rsidRPr="007746C4">
        <w:rPr>
          <w:rFonts w:ascii="Palatino Linotype" w:hAnsi="Palatino Linotype"/>
          <w:sz w:val="18"/>
          <w:szCs w:val="18"/>
        </w:rPr>
        <w:t xml:space="preserve">, “Integrated Plant-Animal Systems Initiative,” 2000-2001. </w:t>
      </w:r>
    </w:p>
    <w:p w14:paraId="1010BF07"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D7D1F45"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Linkage grant with International Livestock Research Institute, (co-PI; N. McCarthy, PI), 1999.</w:t>
      </w:r>
    </w:p>
    <w:p w14:paraId="74258EF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FEA0E4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Cornell Institute for International Food, Agriculture and Development</w:t>
      </w:r>
      <w:r w:rsidRPr="007746C4">
        <w:rPr>
          <w:rFonts w:ascii="Palatino Linotype" w:hAnsi="Palatino Linotype"/>
          <w:sz w:val="18"/>
          <w:szCs w:val="18"/>
        </w:rPr>
        <w:t>, “</w:t>
      </w:r>
      <w:proofErr w:type="spellStart"/>
      <w:r w:rsidRPr="007746C4">
        <w:rPr>
          <w:rFonts w:ascii="Palatino Linotype" w:hAnsi="Palatino Linotype"/>
          <w:sz w:val="18"/>
          <w:szCs w:val="18"/>
        </w:rPr>
        <w:t>Agroindustrialization</w:t>
      </w:r>
      <w:proofErr w:type="spellEnd"/>
      <w:r w:rsidRPr="007746C4">
        <w:rPr>
          <w:rFonts w:ascii="Palatino Linotype" w:hAnsi="Palatino Linotype"/>
          <w:sz w:val="18"/>
          <w:szCs w:val="18"/>
        </w:rPr>
        <w:t>, Globalization, and International Development,” 1999.</w:t>
      </w:r>
    </w:p>
    <w:p w14:paraId="313228A3"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6C4DB833"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Cornell University Agricultural Experiment Station</w:t>
      </w:r>
      <w:r w:rsidRPr="007746C4">
        <w:rPr>
          <w:rFonts w:ascii="Palatino Linotype" w:hAnsi="Palatino Linotype"/>
          <w:sz w:val="18"/>
          <w:szCs w:val="18"/>
        </w:rPr>
        <w:t>, “Rethinking Food Aid For the 21</w:t>
      </w:r>
      <w:r w:rsidRPr="007746C4">
        <w:rPr>
          <w:rFonts w:ascii="Palatino Linotype" w:hAnsi="Palatino Linotype"/>
          <w:sz w:val="18"/>
          <w:szCs w:val="18"/>
          <w:vertAlign w:val="superscript"/>
        </w:rPr>
        <w:t>st</w:t>
      </w:r>
      <w:r w:rsidRPr="007746C4">
        <w:rPr>
          <w:rFonts w:ascii="Palatino Linotype" w:hAnsi="Palatino Linotype"/>
          <w:sz w:val="18"/>
          <w:szCs w:val="18"/>
        </w:rPr>
        <w:t xml:space="preserve"> Century,” 1998-2001.</w:t>
      </w:r>
    </w:p>
    <w:p w14:paraId="7CA06533"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30574C4A"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xml:space="preserve">, Broadening Access through Strengthening Input Systems Collaborative </w:t>
      </w:r>
      <w:r w:rsidRPr="007746C4">
        <w:rPr>
          <w:rFonts w:ascii="Palatino Linotype" w:hAnsi="Palatino Linotype"/>
          <w:sz w:val="18"/>
          <w:szCs w:val="18"/>
        </w:rPr>
        <w:lastRenderedPageBreak/>
        <w:t>Research Support Program (BASIS CRSP), “Agriculturalists’ Asset and Income Diversification Patterns to Ensure Sustainable Livelihoods,” 1998-99.</w:t>
      </w:r>
    </w:p>
    <w:p w14:paraId="201688FA"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B91AD59"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Department of Energy, Idaho National Engineering and Environmental Laboratory</w:t>
      </w:r>
      <w:r w:rsidRPr="007746C4">
        <w:rPr>
          <w:rFonts w:ascii="Palatino Linotype" w:hAnsi="Palatino Linotype"/>
          <w:sz w:val="18"/>
          <w:szCs w:val="18"/>
        </w:rPr>
        <w:t xml:space="preserve"> (INEEL), “Development of a User-Driven Decision Support System for Water Availability and Quality Management,” (co-PI; Upmanu Lall, PI), 1997-2002.</w:t>
      </w:r>
    </w:p>
    <w:p w14:paraId="3EB3F09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821D91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Small Ruminant/Global Livestock Collaborative Research Support Program (SR/GL CRSP), “Improving Pastoral Risk Management on East African Rangelands: Identifying Opportunities for Reducing Household, Community, and Environmental Stress and Promoting Rural Development,” (</w:t>
      </w:r>
      <w:r w:rsidR="005E5776">
        <w:rPr>
          <w:rFonts w:ascii="Palatino Linotype" w:hAnsi="Palatino Linotype"/>
          <w:sz w:val="18"/>
          <w:szCs w:val="18"/>
        </w:rPr>
        <w:t>c</w:t>
      </w:r>
      <w:r w:rsidRPr="007746C4">
        <w:rPr>
          <w:rFonts w:ascii="Palatino Linotype" w:hAnsi="Palatino Linotype"/>
          <w:sz w:val="18"/>
          <w:szCs w:val="18"/>
        </w:rPr>
        <w:t xml:space="preserve">o-PI; </w:t>
      </w:r>
      <w:r w:rsidR="005E5776">
        <w:rPr>
          <w:rFonts w:ascii="Palatino Linotype" w:hAnsi="Palatino Linotype"/>
          <w:sz w:val="18"/>
          <w:szCs w:val="18"/>
        </w:rPr>
        <w:t>D. Layne Coppock, PI), 1997-2007</w:t>
      </w:r>
      <w:r w:rsidRPr="007746C4">
        <w:rPr>
          <w:rFonts w:ascii="Palatino Linotype" w:hAnsi="Palatino Linotype"/>
          <w:sz w:val="18"/>
          <w:szCs w:val="18"/>
        </w:rPr>
        <w:t>.</w:t>
      </w:r>
    </w:p>
    <w:p w14:paraId="6591904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C5906F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U.S. Agency for International Development</w:t>
      </w:r>
      <w:r w:rsidRPr="007746C4">
        <w:rPr>
          <w:rFonts w:ascii="Palatino Linotype" w:hAnsi="Palatino Linotype"/>
          <w:sz w:val="18"/>
          <w:szCs w:val="18"/>
        </w:rPr>
        <w:t>, Small Ruminant Collaborative Research Support Program (SR CRSP), “Diversification of Livestock Assets for Pastoral Risk Management and Regional Development in East Africa,” (co-PI; D. Layne Coppock, PI), 1996-97.</w:t>
      </w:r>
    </w:p>
    <w:p w14:paraId="1E6C8E97"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45A7096D"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National Pork Producers Council</w:t>
      </w:r>
      <w:r w:rsidRPr="007746C4">
        <w:rPr>
          <w:rFonts w:ascii="Palatino Linotype" w:hAnsi="Palatino Linotype"/>
          <w:sz w:val="18"/>
          <w:szCs w:val="18"/>
        </w:rPr>
        <w:t>, “Relevant Pacific Basin Market Areas for the U.S.</w:t>
      </w:r>
      <w:r w:rsidR="00E257D0">
        <w:rPr>
          <w:rFonts w:ascii="Palatino Linotype" w:hAnsi="Palatino Linotype"/>
          <w:sz w:val="18"/>
          <w:szCs w:val="18"/>
        </w:rPr>
        <w:t xml:space="preserve"> Pork Industry,” </w:t>
      </w:r>
      <w:r w:rsidRPr="007746C4">
        <w:rPr>
          <w:rFonts w:ascii="Palatino Linotype" w:hAnsi="Palatino Linotype"/>
          <w:sz w:val="18"/>
          <w:szCs w:val="18"/>
        </w:rPr>
        <w:t>1996-97.</w:t>
      </w:r>
    </w:p>
    <w:p w14:paraId="34217AE2"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0373F33E"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Pew Charitable Trusts</w:t>
      </w:r>
      <w:r w:rsidRPr="007746C4">
        <w:rPr>
          <w:rFonts w:ascii="Palatino Linotype" w:hAnsi="Palatino Linotype"/>
          <w:sz w:val="18"/>
          <w:szCs w:val="18"/>
        </w:rPr>
        <w:t xml:space="preserve">, Pew Evangelical Scholars Program Research Fellowship, “Fairness and Stewardship: An Axiomatic Foundation </w:t>
      </w:r>
      <w:proofErr w:type="gramStart"/>
      <w:r w:rsidRPr="007746C4">
        <w:rPr>
          <w:rFonts w:ascii="Palatino Linotype" w:hAnsi="Palatino Linotype"/>
          <w:sz w:val="18"/>
          <w:szCs w:val="18"/>
        </w:rPr>
        <w:t>For</w:t>
      </w:r>
      <w:proofErr w:type="gramEnd"/>
      <w:r w:rsidRPr="007746C4">
        <w:rPr>
          <w:rFonts w:ascii="Palatino Linotype" w:hAnsi="Palatino Linotype"/>
          <w:sz w:val="18"/>
          <w:szCs w:val="18"/>
        </w:rPr>
        <w:t xml:space="preserve"> Sustainable Tropical Development,” 1996-97.</w:t>
      </w:r>
    </w:p>
    <w:p w14:paraId="12473B69"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1BEF33A"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Pew Charitable Trusts</w:t>
      </w:r>
      <w:r w:rsidRPr="007746C4">
        <w:rPr>
          <w:rFonts w:ascii="Palatino Linotype" w:hAnsi="Palatino Linotype"/>
          <w:sz w:val="18"/>
          <w:szCs w:val="18"/>
        </w:rPr>
        <w:t xml:space="preserve">, Faculty Grant Program </w:t>
      </w:r>
      <w:proofErr w:type="gramStart"/>
      <w:r w:rsidRPr="007746C4">
        <w:rPr>
          <w:rFonts w:ascii="Palatino Linotype" w:hAnsi="Palatino Linotype"/>
          <w:sz w:val="18"/>
          <w:szCs w:val="18"/>
        </w:rPr>
        <w:t>For</w:t>
      </w:r>
      <w:proofErr w:type="gramEnd"/>
      <w:r w:rsidRPr="007746C4">
        <w:rPr>
          <w:rFonts w:ascii="Palatino Linotype" w:hAnsi="Palatino Linotype"/>
          <w:sz w:val="18"/>
          <w:szCs w:val="18"/>
        </w:rPr>
        <w:t xml:space="preserve"> Global Stewardship Projects, “Human Needs and Environmentalism” (co-PI; Raymond E. Grizzle, PI), 1996. </w:t>
      </w:r>
    </w:p>
    <w:p w14:paraId="2585C7D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18517AA6"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Utah State Agricultural Experiment Station</w:t>
      </w:r>
      <w:r w:rsidRPr="007746C4">
        <w:rPr>
          <w:rFonts w:ascii="Palatino Linotype" w:hAnsi="Palatino Linotype"/>
          <w:sz w:val="18"/>
          <w:szCs w:val="18"/>
        </w:rPr>
        <w:t>," Agricultural Market Integration: Methodological Advances and International Applications," 1995-99.</w:t>
      </w:r>
    </w:p>
    <w:p w14:paraId="08DAF478"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2E161FB"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Utah State University</w:t>
      </w:r>
      <w:r w:rsidRPr="007746C4">
        <w:rPr>
          <w:rFonts w:ascii="Palatino Linotype" w:hAnsi="Palatino Linotype"/>
          <w:sz w:val="18"/>
          <w:szCs w:val="18"/>
        </w:rPr>
        <w:t xml:space="preserve"> Faculty Research Grant, "The Dynamic Effects of Food Aid on Donor and Recipient Country Agriculture," 1995-96.</w:t>
      </w:r>
    </w:p>
    <w:p w14:paraId="2B78B17A"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503D603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University of Wisconsin-Madison Global Studies Research Program</w:t>
      </w:r>
      <w:r w:rsidRPr="007746C4">
        <w:rPr>
          <w:rFonts w:ascii="Palatino Linotype" w:hAnsi="Palatino Linotype"/>
          <w:sz w:val="18"/>
          <w:szCs w:val="18"/>
        </w:rPr>
        <w:t xml:space="preserve"> (with funds from the John D. and Catherine T. MacArthur Foundation), "Facing </w:t>
      </w:r>
      <w:proofErr w:type="gramStart"/>
      <w:r w:rsidRPr="007746C4">
        <w:rPr>
          <w:rFonts w:ascii="Palatino Linotype" w:hAnsi="Palatino Linotype"/>
          <w:sz w:val="18"/>
          <w:szCs w:val="18"/>
        </w:rPr>
        <w:t>The</w:t>
      </w:r>
      <w:proofErr w:type="gramEnd"/>
      <w:r w:rsidRPr="007746C4">
        <w:rPr>
          <w:rFonts w:ascii="Palatino Linotype" w:hAnsi="Palatino Linotype"/>
          <w:sz w:val="18"/>
          <w:szCs w:val="18"/>
        </w:rPr>
        <w:t xml:space="preserve"> Field: A Practical Guide to Overseas Social Science Research", 1994-95.</w:t>
      </w:r>
    </w:p>
    <w:p w14:paraId="5DA2434D"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34FCC8D3"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p>
    <w:p w14:paraId="60B1170C"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National Science Foundation</w:t>
      </w:r>
      <w:r w:rsidRPr="007746C4">
        <w:rPr>
          <w:rFonts w:ascii="Palatino Linotype" w:hAnsi="Palatino Linotype"/>
          <w:sz w:val="18"/>
          <w:szCs w:val="18"/>
        </w:rPr>
        <w:t xml:space="preserve"> Dissertation Enhancement Grant, "Designing Effective Agricultural Liberalization: An Analysis of Peasants, Their Markets and Supply Response in Madagascar," 1993-94.</w:t>
      </w:r>
    </w:p>
    <w:p w14:paraId="04CE23BF"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33DF794" w14:textId="77777777" w:rsidR="00486D7C" w:rsidRPr="007746C4" w:rsidRDefault="00486D7C" w:rsidP="002E775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746C4">
        <w:rPr>
          <w:rFonts w:ascii="Palatino Linotype" w:hAnsi="Palatino Linotype"/>
          <w:i/>
          <w:sz w:val="18"/>
          <w:szCs w:val="18"/>
        </w:rPr>
        <w:t>World Bank</w:t>
      </w:r>
      <w:r w:rsidRPr="007746C4">
        <w:rPr>
          <w:rFonts w:ascii="Palatino Linotype" w:hAnsi="Palatino Linotype"/>
          <w:sz w:val="18"/>
          <w:szCs w:val="18"/>
        </w:rPr>
        <w:t>, Research Program on Reforms in Socialist Economies in Africa, “Explaining the Heterogeneity of African Experiences with Agricultural Liberalization” (co-PI; Michael R. Carter, PI), 1993-94.</w:t>
      </w:r>
    </w:p>
    <w:p w14:paraId="1A69157C" w14:textId="77777777" w:rsidR="00780F30" w:rsidRDefault="00780F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30988739" w14:textId="7656FB9D" w:rsidR="00486D7C" w:rsidRPr="002D37CE" w:rsidRDefault="00486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
          <w:bCs/>
          <w:sz w:val="18"/>
          <w:szCs w:val="18"/>
        </w:rPr>
      </w:pPr>
      <w:r w:rsidRPr="002D37CE">
        <w:rPr>
          <w:rFonts w:ascii="Palatino Linotype" w:hAnsi="Palatino Linotype"/>
          <w:b/>
          <w:bCs/>
          <w:i/>
          <w:smallCaps/>
          <w:sz w:val="18"/>
          <w:szCs w:val="18"/>
        </w:rPr>
        <w:t xml:space="preserve">V. </w:t>
      </w:r>
      <w:bookmarkStart w:id="30" w:name="_Hlk41893718"/>
      <w:r w:rsidRPr="002D37CE">
        <w:rPr>
          <w:rFonts w:ascii="Palatino Linotype" w:hAnsi="Palatino Linotype"/>
          <w:b/>
          <w:bCs/>
          <w:i/>
          <w:smallCaps/>
          <w:sz w:val="18"/>
          <w:szCs w:val="18"/>
        </w:rPr>
        <w:t>Graduate Students</w:t>
      </w:r>
      <w:r w:rsidR="00727327">
        <w:rPr>
          <w:rFonts w:ascii="Palatino Linotype" w:hAnsi="Palatino Linotype"/>
          <w:b/>
          <w:bCs/>
          <w:i/>
          <w:smallCaps/>
          <w:sz w:val="18"/>
          <w:szCs w:val="18"/>
        </w:rPr>
        <w:t xml:space="preserve"> and</w:t>
      </w:r>
      <w:r w:rsidRPr="002D37CE">
        <w:rPr>
          <w:rFonts w:ascii="Palatino Linotype" w:hAnsi="Palatino Linotype"/>
          <w:b/>
          <w:bCs/>
          <w:i/>
          <w:smallCaps/>
          <w:sz w:val="18"/>
          <w:szCs w:val="18"/>
        </w:rPr>
        <w:t xml:space="preserve"> Post-Doctoral Research Associates</w:t>
      </w:r>
      <w:r w:rsidR="00727327">
        <w:rPr>
          <w:rFonts w:ascii="Palatino Linotype" w:hAnsi="Palatino Linotype"/>
          <w:b/>
          <w:bCs/>
          <w:i/>
          <w:smallCaps/>
          <w:sz w:val="18"/>
          <w:szCs w:val="18"/>
        </w:rPr>
        <w:t xml:space="preserve"> </w:t>
      </w:r>
      <w:r w:rsidRPr="002D37CE">
        <w:rPr>
          <w:rFonts w:ascii="Palatino Linotype" w:hAnsi="Palatino Linotype"/>
          <w:b/>
          <w:bCs/>
          <w:i/>
          <w:smallCaps/>
          <w:sz w:val="18"/>
          <w:szCs w:val="18"/>
        </w:rPr>
        <w:t>Supervised</w:t>
      </w:r>
      <w:r w:rsidRPr="002D37CE">
        <w:rPr>
          <w:rFonts w:ascii="Palatino Linotype" w:hAnsi="Palatino Linotype"/>
          <w:b/>
          <w:bCs/>
          <w:sz w:val="18"/>
          <w:szCs w:val="18"/>
        </w:rPr>
        <w:t xml:space="preserve"> </w:t>
      </w:r>
    </w:p>
    <w:p w14:paraId="6688632E" w14:textId="77777777" w:rsidR="0069231D" w:rsidRDefault="00661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b/>
      </w:r>
    </w:p>
    <w:p w14:paraId="1951D4DF" w14:textId="673B0AFA" w:rsidR="00661437" w:rsidRDefault="004E00B7" w:rsidP="002E775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 xml:space="preserve">Chaired 78 graduate student thesis committees and </w:t>
      </w:r>
      <w:r w:rsidR="006A5557">
        <w:rPr>
          <w:rFonts w:ascii="Palatino Linotype" w:hAnsi="Palatino Linotype"/>
          <w:sz w:val="18"/>
          <w:szCs w:val="18"/>
        </w:rPr>
        <w:t>2</w:t>
      </w:r>
      <w:r w:rsidR="00D07739">
        <w:rPr>
          <w:rFonts w:ascii="Palatino Linotype" w:hAnsi="Palatino Linotype"/>
          <w:sz w:val="18"/>
          <w:szCs w:val="18"/>
        </w:rPr>
        <w:t>1</w:t>
      </w:r>
      <w:r w:rsidR="00661437">
        <w:rPr>
          <w:rFonts w:ascii="Palatino Linotype" w:hAnsi="Palatino Linotype"/>
          <w:sz w:val="18"/>
          <w:szCs w:val="18"/>
        </w:rPr>
        <w:t xml:space="preserve"> post-doctoral scholars.  Minor member on another </w:t>
      </w:r>
      <w:r w:rsidR="006A5557">
        <w:rPr>
          <w:rFonts w:ascii="Palatino Linotype" w:hAnsi="Palatino Linotype"/>
          <w:sz w:val="18"/>
          <w:szCs w:val="18"/>
        </w:rPr>
        <w:t>5</w:t>
      </w:r>
      <w:r>
        <w:rPr>
          <w:rFonts w:ascii="Palatino Linotype" w:hAnsi="Palatino Linotype"/>
          <w:sz w:val="18"/>
          <w:szCs w:val="18"/>
        </w:rPr>
        <w:t>1</w:t>
      </w:r>
      <w:r w:rsidR="00661437">
        <w:rPr>
          <w:rFonts w:ascii="Palatino Linotype" w:hAnsi="Palatino Linotype"/>
          <w:sz w:val="18"/>
          <w:szCs w:val="18"/>
        </w:rPr>
        <w:t xml:space="preserve"> committees.</w:t>
      </w:r>
    </w:p>
    <w:bookmarkEnd w:id="30"/>
    <w:p w14:paraId="73603DD5" w14:textId="77777777" w:rsidR="00661437" w:rsidRDefault="00661437" w:rsidP="002E775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p>
    <w:p w14:paraId="4E3117E1" w14:textId="77777777" w:rsidR="00486D7C" w:rsidRPr="007746C4" w:rsidRDefault="00486D7C" w:rsidP="002E775B">
      <w:pPr>
        <w:tabs>
          <w:tab w:val="left" w:pos="18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u w:val="single"/>
        </w:rPr>
      </w:pPr>
      <w:r w:rsidRPr="007746C4">
        <w:rPr>
          <w:rFonts w:ascii="Palatino Linotype" w:hAnsi="Palatino Linotype"/>
          <w:sz w:val="18"/>
          <w:szCs w:val="18"/>
        </w:rPr>
        <w:tab/>
      </w:r>
      <w:r w:rsidRPr="007746C4">
        <w:rPr>
          <w:rFonts w:ascii="Palatino Linotype" w:hAnsi="Palatino Linotype"/>
          <w:sz w:val="18"/>
          <w:szCs w:val="18"/>
          <w:u w:val="single"/>
        </w:rPr>
        <w:t>Graduated:</w:t>
      </w:r>
      <w:r w:rsidRPr="007746C4">
        <w:rPr>
          <w:rFonts w:ascii="Palatino Linotype" w:hAnsi="Palatino Linotype"/>
          <w:sz w:val="18"/>
          <w:szCs w:val="18"/>
        </w:rPr>
        <w:tab/>
      </w:r>
      <w:r w:rsidRPr="007746C4">
        <w:rPr>
          <w:rFonts w:ascii="Palatino Linotype" w:hAnsi="Palatino Linotype"/>
          <w:sz w:val="18"/>
          <w:szCs w:val="18"/>
          <w:u w:val="single"/>
        </w:rPr>
        <w:t>Name</w:t>
      </w:r>
      <w:r w:rsidRPr="007746C4">
        <w:rPr>
          <w:rFonts w:ascii="Palatino Linotype" w:hAnsi="Palatino Linotype"/>
          <w:sz w:val="18"/>
          <w:szCs w:val="18"/>
        </w:rPr>
        <w:t xml:space="preserve"> (</w:t>
      </w:r>
      <w:r w:rsidRPr="007746C4">
        <w:rPr>
          <w:rFonts w:ascii="Palatino Linotype" w:hAnsi="Palatino Linotype"/>
          <w:i/>
          <w:sz w:val="18"/>
          <w:szCs w:val="18"/>
        </w:rPr>
        <w:t>major advisees in italics</w:t>
      </w:r>
      <w:r w:rsidRPr="007746C4">
        <w:rPr>
          <w:rFonts w:ascii="Palatino Linotype" w:hAnsi="Palatino Linotype"/>
          <w:sz w:val="18"/>
          <w:szCs w:val="18"/>
        </w:rPr>
        <w:t>)</w:t>
      </w:r>
      <w:r w:rsidRPr="007746C4">
        <w:rPr>
          <w:rFonts w:ascii="Palatino Linotype" w:hAnsi="Palatino Linotype"/>
          <w:sz w:val="18"/>
          <w:szCs w:val="18"/>
        </w:rPr>
        <w:tab/>
      </w:r>
      <w:r w:rsidRPr="007746C4">
        <w:rPr>
          <w:rFonts w:ascii="Palatino Linotype" w:hAnsi="Palatino Linotype"/>
          <w:sz w:val="18"/>
          <w:szCs w:val="18"/>
          <w:u w:val="single"/>
        </w:rPr>
        <w:t>Current or initial postgraduate placement</w:t>
      </w:r>
    </w:p>
    <w:p w14:paraId="438F7861" w14:textId="7A725965" w:rsidR="00E47578" w:rsidRPr="00113FD4" w:rsidRDefault="00D531B9" w:rsidP="0081790D">
      <w:pPr>
        <w:tabs>
          <w:tab w:val="left" w:pos="81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D531B9">
        <w:rPr>
          <w:rFonts w:ascii="Palatino Linotype" w:hAnsi="Palatino Linotype"/>
          <w:sz w:val="18"/>
          <w:szCs w:val="18"/>
        </w:rPr>
        <w:tab/>
      </w:r>
      <w:r w:rsidR="00727327">
        <w:rPr>
          <w:rFonts w:ascii="Palatino Linotype" w:hAnsi="Palatino Linotype"/>
          <w:sz w:val="18"/>
          <w:szCs w:val="18"/>
        </w:rPr>
        <w:tab/>
      </w:r>
      <w:r w:rsidR="00E47578" w:rsidRPr="00E47578">
        <w:rPr>
          <w:rFonts w:ascii="Palatino Linotype" w:hAnsi="Palatino Linotype"/>
          <w:sz w:val="18"/>
          <w:szCs w:val="18"/>
          <w:u w:val="single"/>
        </w:rPr>
        <w:t>M.P.A./</w:t>
      </w:r>
      <w:r w:rsidRPr="007746C4">
        <w:rPr>
          <w:rFonts w:ascii="Palatino Linotype" w:hAnsi="Palatino Linotype"/>
          <w:sz w:val="18"/>
          <w:szCs w:val="18"/>
          <w:u w:val="single"/>
        </w:rPr>
        <w:t>M.P.S.</w:t>
      </w:r>
      <w:r w:rsidRPr="00E47578">
        <w:rPr>
          <w:rFonts w:ascii="Palatino Linotype" w:hAnsi="Palatino Linotype"/>
          <w:sz w:val="18"/>
          <w:szCs w:val="18"/>
        </w:rPr>
        <w:t>:</w:t>
      </w:r>
      <w:r w:rsidR="00113FD4">
        <w:rPr>
          <w:rFonts w:ascii="Palatino Linotype" w:hAnsi="Palatino Linotype"/>
          <w:sz w:val="18"/>
          <w:szCs w:val="18"/>
        </w:rPr>
        <w:t xml:space="preserve"> </w:t>
      </w:r>
      <w:r w:rsidR="00113FD4">
        <w:rPr>
          <w:rFonts w:ascii="Palatino Linotype" w:hAnsi="Palatino Linotype"/>
          <w:i/>
          <w:iCs/>
          <w:sz w:val="18"/>
          <w:szCs w:val="18"/>
          <w:lang w:val="de-DE"/>
        </w:rPr>
        <w:t>Jasmin Higo</w:t>
      </w:r>
      <w:r w:rsidR="00113FD4" w:rsidRPr="00113FD4">
        <w:rPr>
          <w:rFonts w:ascii="Palatino Linotype" w:hAnsi="Palatino Linotype"/>
          <w:sz w:val="18"/>
          <w:szCs w:val="18"/>
          <w:lang w:val="de-DE"/>
        </w:rPr>
        <w:t>, 2023</w:t>
      </w:r>
      <w:r w:rsidR="00113FD4" w:rsidRPr="00113FD4">
        <w:rPr>
          <w:rFonts w:ascii="Palatino Linotype" w:hAnsi="Palatino Linotype"/>
          <w:sz w:val="18"/>
          <w:szCs w:val="18"/>
          <w:lang w:val="de-DE"/>
        </w:rPr>
        <w:tab/>
        <w:t>Ph.D. student, Cornell University</w:t>
      </w:r>
    </w:p>
    <w:p w14:paraId="2A5C9FD9" w14:textId="6629FBA9" w:rsidR="00113FD4" w:rsidRDefault="00E47578" w:rsidP="0081790D">
      <w:pPr>
        <w:tabs>
          <w:tab w:val="left" w:pos="81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113FD4">
        <w:rPr>
          <w:rFonts w:ascii="Palatino Linotype" w:hAnsi="Palatino Linotype"/>
          <w:sz w:val="18"/>
          <w:szCs w:val="18"/>
        </w:rPr>
        <w:tab/>
      </w:r>
      <w:r w:rsidR="00113FD4">
        <w:rPr>
          <w:rFonts w:ascii="Palatino Linotype" w:hAnsi="Palatino Linotype"/>
          <w:i/>
          <w:iCs/>
          <w:sz w:val="18"/>
          <w:szCs w:val="18"/>
          <w:lang w:val="de-DE"/>
        </w:rPr>
        <w:t>Jialu Li</w:t>
      </w:r>
      <w:r w:rsidR="00113FD4" w:rsidRPr="00113FD4">
        <w:rPr>
          <w:rFonts w:ascii="Palatino Linotype" w:hAnsi="Palatino Linotype"/>
          <w:sz w:val="18"/>
          <w:szCs w:val="18"/>
          <w:lang w:val="de-DE"/>
        </w:rPr>
        <w:t>, 2023</w:t>
      </w:r>
      <w:r w:rsidR="00113FD4" w:rsidRPr="00113FD4">
        <w:rPr>
          <w:rFonts w:ascii="Palatino Linotype" w:hAnsi="Palatino Linotype"/>
          <w:sz w:val="18"/>
          <w:szCs w:val="18"/>
          <w:lang w:val="de-DE"/>
        </w:rPr>
        <w:tab/>
      </w:r>
      <w:r w:rsidR="00113FD4" w:rsidRPr="00113FD4">
        <w:rPr>
          <w:rFonts w:ascii="Palatino Linotype" w:hAnsi="Palatino Linotype"/>
          <w:sz w:val="18"/>
          <w:szCs w:val="18"/>
          <w:lang w:val="de-DE"/>
        </w:rPr>
        <w:tab/>
      </w:r>
      <w:r w:rsidR="00113FD4" w:rsidRPr="00113FD4">
        <w:rPr>
          <w:rFonts w:ascii="Palatino Linotype" w:hAnsi="Palatino Linotype"/>
          <w:sz w:val="18"/>
          <w:szCs w:val="18"/>
          <w:lang w:val="de-DE"/>
        </w:rPr>
        <w:tab/>
        <w:t>Research Support Specialist, Tata Cornell Initiative</w:t>
      </w:r>
    </w:p>
    <w:p w14:paraId="4C6DE42F" w14:textId="2C6E1BF0" w:rsidR="00D531B9" w:rsidRDefault="00113FD4" w:rsidP="0081790D">
      <w:pPr>
        <w:tabs>
          <w:tab w:val="left" w:pos="81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proofErr w:type="spellStart"/>
      <w:r w:rsidR="00D531B9" w:rsidRPr="006A01AD">
        <w:rPr>
          <w:rFonts w:ascii="Palatino Linotype" w:hAnsi="Palatino Linotype"/>
          <w:i/>
          <w:sz w:val="18"/>
          <w:szCs w:val="18"/>
        </w:rPr>
        <w:t>Ayago</w:t>
      </w:r>
      <w:proofErr w:type="spellEnd"/>
      <w:r w:rsidR="00D531B9" w:rsidRPr="006A01AD">
        <w:rPr>
          <w:rFonts w:ascii="Palatino Linotype" w:hAnsi="Palatino Linotype"/>
          <w:i/>
          <w:sz w:val="18"/>
          <w:szCs w:val="18"/>
        </w:rPr>
        <w:t xml:space="preserve"> </w:t>
      </w:r>
      <w:proofErr w:type="spellStart"/>
      <w:r w:rsidR="00D531B9" w:rsidRPr="006A01AD">
        <w:rPr>
          <w:rFonts w:ascii="Palatino Linotype" w:hAnsi="Palatino Linotype"/>
          <w:i/>
          <w:sz w:val="18"/>
          <w:szCs w:val="18"/>
        </w:rPr>
        <w:t>Wambile</w:t>
      </w:r>
      <w:proofErr w:type="spellEnd"/>
      <w:r w:rsidR="00D531B9">
        <w:rPr>
          <w:rFonts w:ascii="Palatino Linotype" w:hAnsi="Palatino Linotype"/>
          <w:sz w:val="18"/>
          <w:szCs w:val="18"/>
        </w:rPr>
        <w:t>, 2008</w:t>
      </w:r>
      <w:r w:rsidR="00D531B9">
        <w:rPr>
          <w:rFonts w:ascii="Palatino Linotype" w:hAnsi="Palatino Linotype"/>
          <w:sz w:val="18"/>
          <w:szCs w:val="18"/>
        </w:rPr>
        <w:tab/>
      </w:r>
      <w:r w:rsidR="00D531B9">
        <w:rPr>
          <w:rFonts w:ascii="Palatino Linotype" w:hAnsi="Palatino Linotype"/>
          <w:sz w:val="18"/>
          <w:szCs w:val="18"/>
        </w:rPr>
        <w:tab/>
      </w:r>
      <w:r w:rsidR="009030E3">
        <w:rPr>
          <w:rFonts w:ascii="Palatino Linotype" w:hAnsi="Palatino Linotype"/>
          <w:sz w:val="18"/>
          <w:szCs w:val="18"/>
        </w:rPr>
        <w:t>Economist, World Bank</w:t>
      </w:r>
    </w:p>
    <w:p w14:paraId="2ED7C9EC" w14:textId="127BD7C4" w:rsidR="00D531B9"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1082F">
        <w:rPr>
          <w:rFonts w:ascii="Palatino Linotype" w:hAnsi="Palatino Linotype"/>
          <w:i/>
          <w:sz w:val="18"/>
          <w:szCs w:val="18"/>
        </w:rPr>
        <w:t>Taylor McLean</w:t>
      </w:r>
      <w:r>
        <w:rPr>
          <w:rFonts w:ascii="Palatino Linotype" w:hAnsi="Palatino Linotype"/>
          <w:sz w:val="18"/>
          <w:szCs w:val="18"/>
        </w:rPr>
        <w:t>, 2007</w:t>
      </w:r>
      <w:r>
        <w:rPr>
          <w:rFonts w:ascii="Palatino Linotype" w:hAnsi="Palatino Linotype"/>
          <w:sz w:val="18"/>
          <w:szCs w:val="18"/>
        </w:rPr>
        <w:tab/>
      </w:r>
      <w:r>
        <w:rPr>
          <w:rFonts w:ascii="Palatino Linotype" w:hAnsi="Palatino Linotype"/>
          <w:sz w:val="18"/>
          <w:szCs w:val="18"/>
        </w:rPr>
        <w:tab/>
        <w:t>Project Coordinator, Easter Seals</w:t>
      </w:r>
    </w:p>
    <w:p w14:paraId="276A3D53" w14:textId="34113074" w:rsidR="00D531B9"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i/>
          <w:iCs/>
          <w:sz w:val="18"/>
          <w:szCs w:val="18"/>
        </w:rPr>
      </w:pPr>
      <w:r>
        <w:rPr>
          <w:rFonts w:ascii="Palatino Linotype" w:hAnsi="Palatino Linotype"/>
          <w:sz w:val="18"/>
          <w:szCs w:val="18"/>
        </w:rPr>
        <w:lastRenderedPageBreak/>
        <w:tab/>
      </w:r>
      <w:r>
        <w:rPr>
          <w:rFonts w:ascii="Palatino Linotype" w:hAnsi="Palatino Linotype"/>
          <w:sz w:val="18"/>
          <w:szCs w:val="18"/>
        </w:rPr>
        <w:tab/>
      </w:r>
      <w:r w:rsidRPr="000223E3">
        <w:rPr>
          <w:rFonts w:ascii="Palatino Linotype" w:hAnsi="Palatino Linotype"/>
          <w:i/>
          <w:sz w:val="18"/>
          <w:szCs w:val="18"/>
          <w:lang w:val="de-DE"/>
        </w:rPr>
        <w:t>Keri McGeehan</w:t>
      </w:r>
      <w:r>
        <w:rPr>
          <w:rFonts w:ascii="Palatino Linotype" w:hAnsi="Palatino Linotype"/>
          <w:i/>
          <w:sz w:val="18"/>
          <w:szCs w:val="18"/>
          <w:lang w:val="de-DE"/>
        </w:rPr>
        <w:t xml:space="preserve">, </w:t>
      </w:r>
      <w:r w:rsidRPr="000E1B7E">
        <w:rPr>
          <w:rFonts w:ascii="Palatino Linotype" w:hAnsi="Palatino Linotype"/>
          <w:sz w:val="18"/>
          <w:szCs w:val="18"/>
          <w:lang w:val="de-DE"/>
        </w:rPr>
        <w:t>2006</w:t>
      </w:r>
      <w:r w:rsidRPr="000E1B7E">
        <w:rPr>
          <w:rFonts w:ascii="Palatino Linotype" w:hAnsi="Palatino Linotype"/>
          <w:sz w:val="18"/>
          <w:szCs w:val="18"/>
          <w:lang w:val="de-DE"/>
        </w:rPr>
        <w:tab/>
      </w:r>
      <w:r w:rsidRPr="000E1B7E">
        <w:rPr>
          <w:rFonts w:ascii="Palatino Linotype" w:hAnsi="Palatino Linotype"/>
          <w:sz w:val="18"/>
          <w:szCs w:val="18"/>
          <w:lang w:val="de-DE"/>
        </w:rPr>
        <w:tab/>
      </w:r>
      <w:r>
        <w:rPr>
          <w:rFonts w:ascii="Palatino Linotype" w:hAnsi="Palatino Linotype"/>
          <w:sz w:val="18"/>
          <w:szCs w:val="18"/>
          <w:lang w:val="de-DE"/>
        </w:rPr>
        <w:t>Child Protection/Emergency Assoc</w:t>
      </w:r>
      <w:r w:rsidR="00636BEB">
        <w:rPr>
          <w:rFonts w:ascii="Palatino Linotype" w:hAnsi="Palatino Linotype"/>
          <w:sz w:val="18"/>
          <w:szCs w:val="18"/>
          <w:lang w:val="de-DE"/>
        </w:rPr>
        <w:t>.</w:t>
      </w:r>
      <w:r>
        <w:rPr>
          <w:rFonts w:ascii="Palatino Linotype" w:hAnsi="Palatino Linotype"/>
          <w:sz w:val="18"/>
          <w:szCs w:val="18"/>
          <w:lang w:val="de-DE"/>
        </w:rPr>
        <w:t>, Christian Children’s Fund</w:t>
      </w:r>
    </w:p>
    <w:p w14:paraId="31BF63C8" w14:textId="127C991A" w:rsidR="00D531B9" w:rsidRPr="007746C4"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iCs/>
          <w:sz w:val="18"/>
          <w:szCs w:val="18"/>
        </w:rPr>
        <w:tab/>
      </w:r>
      <w:r>
        <w:rPr>
          <w:rFonts w:ascii="Palatino Linotype" w:hAnsi="Palatino Linotype"/>
          <w:i/>
          <w:iCs/>
          <w:sz w:val="18"/>
          <w:szCs w:val="18"/>
        </w:rPr>
        <w:tab/>
      </w:r>
      <w:r w:rsidRPr="007746C4">
        <w:rPr>
          <w:rFonts w:ascii="Palatino Linotype" w:hAnsi="Palatino Linotype"/>
          <w:i/>
          <w:iCs/>
          <w:sz w:val="18"/>
          <w:szCs w:val="18"/>
        </w:rPr>
        <w:t>Kioko Munyao</w:t>
      </w:r>
      <w:r w:rsidRPr="007746C4">
        <w:rPr>
          <w:rFonts w:ascii="Palatino Linotype" w:hAnsi="Palatino Linotype"/>
          <w:iCs/>
          <w:sz w:val="18"/>
          <w:szCs w:val="18"/>
        </w:rPr>
        <w:t>, 2005</w:t>
      </w:r>
      <w:r w:rsidRPr="007746C4">
        <w:rPr>
          <w:rFonts w:ascii="Palatino Linotype" w:hAnsi="Palatino Linotype"/>
          <w:iCs/>
          <w:sz w:val="18"/>
          <w:szCs w:val="18"/>
        </w:rPr>
        <w:tab/>
      </w:r>
      <w:r w:rsidRPr="007746C4">
        <w:rPr>
          <w:rFonts w:ascii="Palatino Linotype" w:hAnsi="Palatino Linotype"/>
          <w:iCs/>
          <w:sz w:val="18"/>
          <w:szCs w:val="18"/>
        </w:rPr>
        <w:tab/>
        <w:t>Food Security and Policy Specialist, World Vision Canada</w:t>
      </w:r>
    </w:p>
    <w:p w14:paraId="1663C634" w14:textId="510A2E72" w:rsidR="00D531B9" w:rsidRPr="000223E3"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2E775B">
        <w:rPr>
          <w:rFonts w:ascii="Palatino Linotype" w:hAnsi="Palatino Linotype"/>
          <w:sz w:val="18"/>
          <w:szCs w:val="18"/>
        </w:rPr>
        <w:tab/>
      </w:r>
      <w:r w:rsidRPr="000223E3">
        <w:rPr>
          <w:rFonts w:ascii="Palatino Linotype" w:hAnsi="Palatino Linotype"/>
          <w:i/>
          <w:iCs/>
          <w:sz w:val="18"/>
          <w:szCs w:val="18"/>
        </w:rPr>
        <w:t xml:space="preserve">Janet Hou, </w:t>
      </w:r>
      <w:r>
        <w:rPr>
          <w:rFonts w:ascii="Palatino Linotype" w:hAnsi="Palatino Linotype"/>
          <w:iCs/>
          <w:sz w:val="18"/>
          <w:szCs w:val="18"/>
        </w:rPr>
        <w:t>2005</w:t>
      </w:r>
      <w:r>
        <w:rPr>
          <w:rFonts w:ascii="Palatino Linotype" w:hAnsi="Palatino Linotype"/>
          <w:iCs/>
          <w:sz w:val="18"/>
          <w:szCs w:val="18"/>
        </w:rPr>
        <w:tab/>
      </w:r>
      <w:r>
        <w:rPr>
          <w:rFonts w:ascii="Palatino Linotype" w:hAnsi="Palatino Linotype"/>
          <w:iCs/>
          <w:sz w:val="18"/>
          <w:szCs w:val="18"/>
        </w:rPr>
        <w:tab/>
      </w:r>
      <w:r>
        <w:rPr>
          <w:rFonts w:ascii="Palatino Linotype" w:hAnsi="Palatino Linotype"/>
          <w:iCs/>
          <w:sz w:val="18"/>
          <w:szCs w:val="18"/>
        </w:rPr>
        <w:tab/>
      </w:r>
      <w:r w:rsidR="00C52802" w:rsidRPr="002459BD">
        <w:rPr>
          <w:rFonts w:ascii="Palatino Linotype" w:hAnsi="Palatino Linotype"/>
          <w:sz w:val="18"/>
          <w:szCs w:val="18"/>
        </w:rPr>
        <w:t>State Registration Specialist, BASF Crop Protection USA</w:t>
      </w:r>
    </w:p>
    <w:p w14:paraId="0CB76481" w14:textId="0EA4A781" w:rsidR="00D531B9" w:rsidRPr="007746C4" w:rsidRDefault="002E775B"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i/>
          <w:sz w:val="18"/>
          <w:szCs w:val="18"/>
        </w:rPr>
      </w:pPr>
      <w:r>
        <w:rPr>
          <w:rFonts w:ascii="Palatino Linotype" w:hAnsi="Palatino Linotype"/>
          <w:i/>
          <w:sz w:val="18"/>
          <w:szCs w:val="18"/>
        </w:rPr>
        <w:tab/>
      </w:r>
      <w:r w:rsidR="00D531B9">
        <w:rPr>
          <w:rFonts w:ascii="Palatino Linotype" w:hAnsi="Palatino Linotype"/>
          <w:i/>
          <w:sz w:val="18"/>
          <w:szCs w:val="18"/>
        </w:rPr>
        <w:tab/>
      </w:r>
      <w:r w:rsidR="00D531B9" w:rsidRPr="007746C4">
        <w:rPr>
          <w:rFonts w:ascii="Palatino Linotype" w:hAnsi="Palatino Linotype"/>
          <w:i/>
          <w:sz w:val="18"/>
          <w:szCs w:val="18"/>
        </w:rPr>
        <w:t>Pierre Voufo</w:t>
      </w:r>
      <w:r w:rsidR="00D531B9" w:rsidRPr="007746C4">
        <w:rPr>
          <w:rFonts w:ascii="Palatino Linotype" w:hAnsi="Palatino Linotype"/>
          <w:sz w:val="18"/>
          <w:szCs w:val="18"/>
        </w:rPr>
        <w:t>, 2001</w:t>
      </w:r>
      <w:r w:rsidR="00D531B9" w:rsidRPr="007746C4">
        <w:rPr>
          <w:rFonts w:ascii="Palatino Linotype" w:hAnsi="Palatino Linotype"/>
          <w:sz w:val="18"/>
          <w:szCs w:val="18"/>
        </w:rPr>
        <w:tab/>
      </w:r>
      <w:r w:rsidR="00D531B9" w:rsidRPr="007746C4">
        <w:rPr>
          <w:rFonts w:ascii="Palatino Linotype" w:hAnsi="Palatino Linotype"/>
          <w:sz w:val="18"/>
          <w:szCs w:val="18"/>
        </w:rPr>
        <w:tab/>
        <w:t>Ph.D. candidate, Binghamton University</w:t>
      </w:r>
    </w:p>
    <w:p w14:paraId="72975166" w14:textId="77777777" w:rsidR="00D531B9" w:rsidRPr="007746C4" w:rsidRDefault="00D531B9" w:rsidP="0081790D">
      <w:pPr>
        <w:tabs>
          <w:tab w:val="left" w:pos="810"/>
          <w:tab w:val="left" w:pos="900"/>
          <w:tab w:val="left" w:pos="1440"/>
          <w:tab w:val="left" w:pos="2160"/>
          <w:tab w:val="left" w:pos="2880"/>
          <w:tab w:val="left" w:pos="396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vertAlign w:val="superscript"/>
        </w:rPr>
      </w:pPr>
    </w:p>
    <w:p w14:paraId="51B29F9F" w14:textId="2F9E8209" w:rsidR="003C43B4" w:rsidRDefault="00D531B9" w:rsidP="003C43B4">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D531B9">
        <w:rPr>
          <w:rFonts w:ascii="Palatino Linotype" w:hAnsi="Palatino Linotype"/>
          <w:sz w:val="18"/>
          <w:szCs w:val="18"/>
        </w:rPr>
        <w:tab/>
      </w:r>
      <w:r w:rsidR="00486D7C" w:rsidRPr="003750CE">
        <w:rPr>
          <w:rFonts w:ascii="Palatino Linotype" w:hAnsi="Palatino Linotype"/>
          <w:sz w:val="18"/>
          <w:szCs w:val="18"/>
          <w:u w:val="single"/>
        </w:rPr>
        <w:t>M.S</w:t>
      </w:r>
      <w:r w:rsidR="00486D7C" w:rsidRPr="001B7C1A">
        <w:rPr>
          <w:rFonts w:ascii="Palatino Linotype" w:hAnsi="Palatino Linotype"/>
          <w:sz w:val="18"/>
          <w:szCs w:val="18"/>
        </w:rPr>
        <w:t>.</w:t>
      </w:r>
      <w:proofErr w:type="gramStart"/>
      <w:r w:rsidR="001B7C1A">
        <w:rPr>
          <w:rFonts w:ascii="Palatino Linotype" w:hAnsi="Palatino Linotype"/>
          <w:sz w:val="18"/>
          <w:szCs w:val="18"/>
        </w:rPr>
        <w:t>:</w:t>
      </w:r>
      <w:r w:rsidR="001B7C1A">
        <w:rPr>
          <w:rFonts w:ascii="Palatino Linotype" w:hAnsi="Palatino Linotype"/>
          <w:i/>
          <w:iCs/>
          <w:sz w:val="18"/>
          <w:szCs w:val="18"/>
          <w:lang w:val="de-DE"/>
        </w:rPr>
        <w:t xml:space="preserve"> </w:t>
      </w:r>
      <w:r w:rsidR="00CC7274">
        <w:rPr>
          <w:rFonts w:ascii="Palatino Linotype" w:hAnsi="Palatino Linotype"/>
          <w:i/>
          <w:iCs/>
          <w:sz w:val="18"/>
          <w:szCs w:val="18"/>
          <w:lang w:val="de-DE"/>
        </w:rPr>
        <w:t xml:space="preserve"> </w:t>
      </w:r>
      <w:r w:rsidR="003C43B4" w:rsidRPr="00113FD4">
        <w:rPr>
          <w:rFonts w:ascii="Palatino Linotype" w:hAnsi="Palatino Linotype"/>
          <w:i/>
          <w:iCs/>
          <w:sz w:val="18"/>
          <w:szCs w:val="18"/>
          <w:lang w:val="de-DE"/>
        </w:rPr>
        <w:t>Shiyun</w:t>
      </w:r>
      <w:proofErr w:type="gramEnd"/>
      <w:r w:rsidR="003C43B4" w:rsidRPr="00113FD4">
        <w:rPr>
          <w:rFonts w:ascii="Palatino Linotype" w:hAnsi="Palatino Linotype"/>
          <w:i/>
          <w:iCs/>
          <w:sz w:val="18"/>
          <w:szCs w:val="18"/>
          <w:lang w:val="de-DE"/>
        </w:rPr>
        <w:t xml:space="preserve"> Jiang</w:t>
      </w:r>
      <w:r w:rsidR="005141C9">
        <w:rPr>
          <w:rFonts w:ascii="Palatino Linotype" w:hAnsi="Palatino Linotype"/>
          <w:i/>
          <w:iCs/>
          <w:sz w:val="18"/>
          <w:szCs w:val="18"/>
          <w:lang w:val="de-DE"/>
        </w:rPr>
        <w:t>, 2024</w:t>
      </w:r>
      <w:r w:rsidR="003C43B4">
        <w:rPr>
          <w:rFonts w:ascii="Palatino Linotype" w:hAnsi="Palatino Linotype"/>
          <w:i/>
          <w:iCs/>
          <w:sz w:val="18"/>
          <w:szCs w:val="18"/>
          <w:lang w:val="de-DE"/>
        </w:rPr>
        <w:tab/>
      </w:r>
      <w:r w:rsidR="003C43B4">
        <w:rPr>
          <w:rFonts w:ascii="Palatino Linotype" w:hAnsi="Palatino Linotype"/>
          <w:i/>
          <w:iCs/>
          <w:sz w:val="18"/>
          <w:szCs w:val="18"/>
          <w:lang w:val="de-DE"/>
        </w:rPr>
        <w:tab/>
      </w:r>
      <w:r w:rsidR="003C43B4">
        <w:rPr>
          <w:rFonts w:ascii="Palatino Linotype" w:hAnsi="Palatino Linotype"/>
          <w:i/>
          <w:iCs/>
          <w:sz w:val="18"/>
          <w:szCs w:val="18"/>
          <w:lang w:val="de-DE"/>
        </w:rPr>
        <w:tab/>
      </w:r>
      <w:r w:rsidR="003C43B4">
        <w:rPr>
          <w:rFonts w:ascii="Palatino Linotype" w:hAnsi="Palatino Linotype"/>
          <w:sz w:val="18"/>
          <w:szCs w:val="18"/>
        </w:rPr>
        <w:t>Research Analyst, International Food Policy Research Institute</w:t>
      </w:r>
    </w:p>
    <w:p w14:paraId="610A5985" w14:textId="2A05D1DD" w:rsidR="003C43B4" w:rsidRPr="003C43B4" w:rsidRDefault="003C43B4" w:rsidP="003C43B4">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b/>
      </w:r>
      <w:r w:rsidRPr="00CC7274">
        <w:rPr>
          <w:rFonts w:ascii="Palatino Linotype" w:hAnsi="Palatino Linotype"/>
          <w:i/>
          <w:iCs/>
          <w:sz w:val="18"/>
          <w:szCs w:val="18"/>
          <w:lang w:val="de-DE"/>
        </w:rPr>
        <w:t>Tumenkhusel Avirmed</w:t>
      </w:r>
      <w:r w:rsidR="005141C9">
        <w:rPr>
          <w:rFonts w:ascii="Palatino Linotype" w:hAnsi="Palatino Linotype"/>
          <w:i/>
          <w:iCs/>
          <w:sz w:val="18"/>
          <w:szCs w:val="18"/>
          <w:lang w:val="de-DE"/>
        </w:rPr>
        <w:t>, 2024</w:t>
      </w:r>
      <w:r>
        <w:rPr>
          <w:rFonts w:ascii="Palatino Linotype" w:hAnsi="Palatino Linotype"/>
          <w:i/>
          <w:iCs/>
          <w:sz w:val="18"/>
          <w:szCs w:val="18"/>
          <w:lang w:val="de-DE"/>
        </w:rPr>
        <w:tab/>
      </w:r>
      <w:r>
        <w:rPr>
          <w:rFonts w:ascii="Palatino Linotype" w:hAnsi="Palatino Linotype"/>
          <w:i/>
          <w:iCs/>
          <w:sz w:val="18"/>
          <w:szCs w:val="18"/>
          <w:lang w:val="de-DE"/>
        </w:rPr>
        <w:tab/>
      </w:r>
      <w:r>
        <w:rPr>
          <w:rFonts w:ascii="Palatino Linotype" w:hAnsi="Palatino Linotype"/>
          <w:i/>
          <w:iCs/>
          <w:sz w:val="18"/>
          <w:szCs w:val="18"/>
          <w:lang w:val="de-DE"/>
        </w:rPr>
        <w:tab/>
      </w:r>
      <w:r>
        <w:rPr>
          <w:rFonts w:ascii="Palatino Linotype" w:hAnsi="Palatino Linotype"/>
          <w:sz w:val="18"/>
          <w:szCs w:val="18"/>
        </w:rPr>
        <w:t>Research Analyst, Stanford University</w:t>
      </w:r>
    </w:p>
    <w:p w14:paraId="2344F5FB" w14:textId="408D8E22" w:rsidR="00CC7274" w:rsidRDefault="003C43B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
          <w:iCs/>
          <w:sz w:val="18"/>
          <w:szCs w:val="18"/>
          <w:lang w:val="de-DE"/>
        </w:rPr>
        <w:tab/>
      </w:r>
      <w:r w:rsidR="00CC7274">
        <w:rPr>
          <w:rFonts w:ascii="Palatino Linotype" w:hAnsi="Palatino Linotype"/>
          <w:i/>
          <w:iCs/>
          <w:sz w:val="18"/>
          <w:szCs w:val="18"/>
          <w:lang w:val="de-DE"/>
        </w:rPr>
        <w:t>Zixia Huang</w:t>
      </w:r>
      <w:r w:rsidR="005141C9">
        <w:rPr>
          <w:rFonts w:ascii="Palatino Linotype" w:hAnsi="Palatino Linotype"/>
          <w:i/>
          <w:iCs/>
          <w:sz w:val="18"/>
          <w:szCs w:val="18"/>
          <w:lang w:val="de-DE"/>
        </w:rPr>
        <w:t>, 2023</w:t>
      </w:r>
      <w:r w:rsidR="00CC7274">
        <w:rPr>
          <w:rFonts w:ascii="Palatino Linotype" w:hAnsi="Palatino Linotype"/>
          <w:i/>
          <w:iCs/>
          <w:sz w:val="18"/>
          <w:szCs w:val="18"/>
          <w:lang w:val="de-DE"/>
        </w:rPr>
        <w:tab/>
      </w:r>
      <w:r w:rsidR="00CC7274">
        <w:rPr>
          <w:rFonts w:ascii="Palatino Linotype" w:hAnsi="Palatino Linotype"/>
          <w:i/>
          <w:iCs/>
          <w:sz w:val="18"/>
          <w:szCs w:val="18"/>
          <w:lang w:val="de-DE"/>
        </w:rPr>
        <w:tab/>
      </w:r>
      <w:r w:rsidR="00CC7274">
        <w:rPr>
          <w:rFonts w:ascii="Palatino Linotype" w:hAnsi="Palatino Linotype"/>
          <w:sz w:val="18"/>
          <w:szCs w:val="18"/>
        </w:rPr>
        <w:tab/>
      </w:r>
      <w:r w:rsidR="00CC7274">
        <w:rPr>
          <w:rFonts w:ascii="Palatino Linotype" w:hAnsi="Palatino Linotype"/>
          <w:sz w:val="18"/>
          <w:szCs w:val="18"/>
        </w:rPr>
        <w:tab/>
        <w:t>Ph.D. candidate, Cornell University</w:t>
      </w:r>
    </w:p>
    <w:p w14:paraId="6D6897EB" w14:textId="53913C82" w:rsidR="00CC7274" w:rsidRPr="00E342F3" w:rsidRDefault="00CC727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Pr>
          <w:rFonts w:ascii="Palatino Linotype" w:hAnsi="Palatino Linotype"/>
          <w:sz w:val="18"/>
          <w:szCs w:val="18"/>
        </w:rPr>
        <w:tab/>
      </w:r>
      <w:r w:rsidRPr="002466D5">
        <w:rPr>
          <w:i/>
          <w:iCs/>
        </w:rPr>
        <w:t>Juan Vergara</w:t>
      </w:r>
      <w:r w:rsidR="005141C9">
        <w:rPr>
          <w:i/>
          <w:iCs/>
        </w:rPr>
        <w:t>, 2023</w:t>
      </w:r>
      <w:r>
        <w:rPr>
          <w:rFonts w:ascii="Palatino Linotype" w:hAnsi="Palatino Linotype"/>
          <w:i/>
          <w:iCs/>
          <w:sz w:val="18"/>
          <w:szCs w:val="18"/>
          <w:lang w:val="de-DE"/>
        </w:rPr>
        <w:tab/>
      </w:r>
      <w:r>
        <w:rPr>
          <w:rFonts w:ascii="Palatino Linotype" w:hAnsi="Palatino Linotype"/>
          <w:i/>
          <w:iCs/>
          <w:sz w:val="18"/>
          <w:szCs w:val="18"/>
          <w:lang w:val="de-DE"/>
        </w:rPr>
        <w:tab/>
      </w:r>
      <w:r>
        <w:rPr>
          <w:rFonts w:ascii="Palatino Linotype" w:hAnsi="Palatino Linotype"/>
          <w:i/>
          <w:iCs/>
          <w:sz w:val="18"/>
          <w:szCs w:val="18"/>
          <w:lang w:val="de-DE"/>
        </w:rPr>
        <w:tab/>
      </w:r>
      <w:r w:rsidR="00E342F3">
        <w:rPr>
          <w:rFonts w:ascii="Palatino Linotype" w:hAnsi="Palatino Linotype"/>
          <w:sz w:val="18"/>
          <w:szCs w:val="18"/>
          <w:lang w:val="de-DE"/>
        </w:rPr>
        <w:t>Economist, International Finance Corporation</w:t>
      </w:r>
    </w:p>
    <w:p w14:paraId="58E3DE17" w14:textId="0CD5BC08" w:rsidR="00CC7274" w:rsidRPr="001964A1" w:rsidRDefault="00CC727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sidRPr="001964A1">
        <w:rPr>
          <w:rFonts w:ascii="Palatino Linotype" w:hAnsi="Palatino Linotype"/>
          <w:i/>
          <w:iCs/>
          <w:sz w:val="18"/>
          <w:szCs w:val="18"/>
        </w:rPr>
        <w:tab/>
        <w:t>Pradhyumna Wagle</w:t>
      </w:r>
      <w:r w:rsidR="005141C9">
        <w:rPr>
          <w:rFonts w:ascii="Palatino Linotype" w:hAnsi="Palatino Linotype"/>
          <w:i/>
          <w:iCs/>
          <w:sz w:val="18"/>
          <w:szCs w:val="18"/>
        </w:rPr>
        <w:t>, 2023</w:t>
      </w:r>
      <w:r w:rsidR="001964A1" w:rsidRPr="001964A1">
        <w:rPr>
          <w:rFonts w:ascii="Palatino Linotype" w:hAnsi="Palatino Linotype"/>
          <w:i/>
          <w:iCs/>
          <w:sz w:val="18"/>
          <w:szCs w:val="18"/>
        </w:rPr>
        <w:tab/>
      </w:r>
      <w:r w:rsidR="001964A1" w:rsidRPr="001964A1">
        <w:rPr>
          <w:rFonts w:ascii="Palatino Linotype" w:hAnsi="Palatino Linotype"/>
          <w:i/>
          <w:iCs/>
          <w:sz w:val="18"/>
          <w:szCs w:val="18"/>
        </w:rPr>
        <w:tab/>
      </w:r>
      <w:r w:rsidR="001964A1" w:rsidRPr="001964A1">
        <w:rPr>
          <w:rFonts w:ascii="Palatino Linotype" w:hAnsi="Palatino Linotype"/>
          <w:i/>
          <w:iCs/>
          <w:sz w:val="18"/>
          <w:szCs w:val="18"/>
        </w:rPr>
        <w:tab/>
      </w:r>
      <w:r w:rsidR="001964A1" w:rsidRPr="001964A1">
        <w:rPr>
          <w:rFonts w:ascii="Palatino Linotype" w:hAnsi="Palatino Linotype"/>
          <w:sz w:val="18"/>
          <w:szCs w:val="18"/>
        </w:rPr>
        <w:t>Data and Policy Analyst - Statistical Programmer, Acumen</w:t>
      </w:r>
      <w:r w:rsidR="001964A1">
        <w:rPr>
          <w:rFonts w:ascii="Palatino Linotype" w:hAnsi="Palatino Linotype"/>
          <w:sz w:val="18"/>
          <w:szCs w:val="18"/>
        </w:rPr>
        <w:t xml:space="preserve"> LLC</w:t>
      </w:r>
    </w:p>
    <w:p w14:paraId="47CB2F56" w14:textId="578A679F" w:rsidR="00CC7274" w:rsidRPr="00CC7274" w:rsidRDefault="00CC727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1964A1">
        <w:rPr>
          <w:rFonts w:ascii="Palatino Linotype" w:hAnsi="Palatino Linotype"/>
          <w:sz w:val="18"/>
          <w:szCs w:val="18"/>
          <w:lang w:val="de-DE"/>
        </w:rPr>
        <w:tab/>
        <w:t>Laurel Krovetz</w:t>
      </w:r>
      <w:r w:rsidR="005141C9">
        <w:rPr>
          <w:rFonts w:ascii="Palatino Linotype" w:hAnsi="Palatino Linotype"/>
          <w:sz w:val="18"/>
          <w:szCs w:val="18"/>
          <w:lang w:val="de-DE"/>
        </w:rPr>
        <w:t>, 2023</w:t>
      </w:r>
      <w:r w:rsidRPr="001964A1">
        <w:rPr>
          <w:rFonts w:ascii="Palatino Linotype" w:hAnsi="Palatino Linotype"/>
          <w:sz w:val="18"/>
          <w:szCs w:val="18"/>
          <w:lang w:val="de-DE"/>
        </w:rPr>
        <w:tab/>
      </w:r>
      <w:r w:rsidRPr="001964A1">
        <w:rPr>
          <w:rFonts w:ascii="Palatino Linotype" w:hAnsi="Palatino Linotype"/>
          <w:sz w:val="18"/>
          <w:szCs w:val="18"/>
          <w:lang w:val="de-DE"/>
        </w:rPr>
        <w:tab/>
      </w:r>
      <w:r w:rsidRPr="001964A1">
        <w:rPr>
          <w:rFonts w:ascii="Palatino Linotype" w:hAnsi="Palatino Linotype"/>
          <w:sz w:val="18"/>
          <w:szCs w:val="18"/>
          <w:lang w:val="de-DE"/>
        </w:rPr>
        <w:tab/>
      </w:r>
      <w:r w:rsidRPr="001964A1">
        <w:rPr>
          <w:rFonts w:ascii="Palatino Linotype" w:hAnsi="Palatino Linotype"/>
          <w:sz w:val="18"/>
          <w:szCs w:val="18"/>
        </w:rPr>
        <w:t>Ph.D. candi</w:t>
      </w:r>
      <w:r>
        <w:rPr>
          <w:rFonts w:ascii="Palatino Linotype" w:hAnsi="Palatino Linotype"/>
          <w:sz w:val="18"/>
          <w:szCs w:val="18"/>
        </w:rPr>
        <w:t>date, Cornell University</w:t>
      </w:r>
    </w:p>
    <w:p w14:paraId="43526780" w14:textId="2E99A4F2" w:rsidR="001B7C1A" w:rsidRPr="001B7C1A" w:rsidRDefault="00CC7274" w:rsidP="0081790D">
      <w:pPr>
        <w:tabs>
          <w:tab w:val="left" w:pos="0"/>
          <w:tab w:val="left" w:pos="720"/>
          <w:tab w:val="left" w:pos="81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i/>
          <w:iCs/>
          <w:sz w:val="18"/>
          <w:szCs w:val="18"/>
          <w:lang w:val="de-DE"/>
        </w:rPr>
      </w:pPr>
      <w:r>
        <w:rPr>
          <w:rFonts w:ascii="Palatino Linotype" w:hAnsi="Palatino Linotype"/>
          <w:i/>
          <w:iCs/>
          <w:sz w:val="18"/>
          <w:szCs w:val="18"/>
          <w:lang w:val="de-DE"/>
        </w:rPr>
        <w:tab/>
      </w:r>
      <w:r w:rsidR="001B7C1A">
        <w:rPr>
          <w:rFonts w:ascii="Palatino Linotype" w:hAnsi="Palatino Linotype"/>
          <w:i/>
          <w:iCs/>
          <w:sz w:val="18"/>
          <w:szCs w:val="18"/>
          <w:lang w:val="de-DE"/>
        </w:rPr>
        <w:t>D</w:t>
      </w:r>
      <w:r w:rsidR="001B7C1A" w:rsidRPr="00517B25">
        <w:rPr>
          <w:rFonts w:ascii="Palatino Linotype" w:hAnsi="Palatino Linotype"/>
          <w:i/>
          <w:iCs/>
          <w:sz w:val="18"/>
          <w:szCs w:val="18"/>
          <w:lang w:val="de-DE"/>
        </w:rPr>
        <w:t>ianna Tra</w:t>
      </w:r>
      <w:r w:rsidR="001B7C1A">
        <w:rPr>
          <w:rFonts w:ascii="Palatino Linotype" w:hAnsi="Palatino Linotype"/>
          <w:i/>
          <w:iCs/>
          <w:sz w:val="18"/>
          <w:szCs w:val="18"/>
          <w:lang w:val="de-DE"/>
        </w:rPr>
        <w:t>n</w:t>
      </w:r>
      <w:r w:rsidR="001B7C1A" w:rsidRPr="001B7C1A">
        <w:rPr>
          <w:rFonts w:ascii="Palatino Linotype" w:hAnsi="Palatino Linotype"/>
          <w:sz w:val="18"/>
          <w:szCs w:val="18"/>
          <w:lang w:val="de-DE"/>
        </w:rPr>
        <w:t>, 2022</w:t>
      </w:r>
      <w:r w:rsidR="00895C0C">
        <w:rPr>
          <w:rFonts w:ascii="Palatino Linotype" w:hAnsi="Palatino Linotype"/>
          <w:sz w:val="18"/>
          <w:szCs w:val="18"/>
          <w:lang w:val="de-DE"/>
        </w:rPr>
        <w:tab/>
      </w:r>
      <w:r w:rsidR="00895C0C">
        <w:rPr>
          <w:rFonts w:ascii="Palatino Linotype" w:hAnsi="Palatino Linotype"/>
          <w:sz w:val="18"/>
          <w:szCs w:val="18"/>
          <w:lang w:val="de-DE"/>
        </w:rPr>
        <w:tab/>
      </w:r>
      <w:r w:rsidR="00895C0C">
        <w:rPr>
          <w:rFonts w:ascii="Palatino Linotype" w:hAnsi="Palatino Linotype"/>
          <w:sz w:val="18"/>
          <w:szCs w:val="18"/>
          <w:lang w:val="de-DE"/>
        </w:rPr>
        <w:tab/>
      </w:r>
      <w:r>
        <w:rPr>
          <w:rFonts w:ascii="Palatino Linotype" w:hAnsi="Palatino Linotype"/>
          <w:sz w:val="18"/>
          <w:szCs w:val="18"/>
          <w:lang w:val="de-DE"/>
        </w:rPr>
        <w:tab/>
      </w:r>
      <w:r w:rsidR="00895C0C">
        <w:rPr>
          <w:rFonts w:ascii="Palatino Linotype" w:hAnsi="Palatino Linotype"/>
          <w:sz w:val="18"/>
          <w:szCs w:val="18"/>
          <w:lang w:val="de-DE"/>
        </w:rPr>
        <w:t>Research Analyst, New York State Legislature</w:t>
      </w:r>
    </w:p>
    <w:p w14:paraId="0AA43B61" w14:textId="638EB8A3" w:rsidR="00347A97" w:rsidRPr="00347A97" w:rsidRDefault="001B7C1A"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1B7C1A">
        <w:rPr>
          <w:rFonts w:ascii="Palatino Linotype" w:hAnsi="Palatino Linotype"/>
          <w:sz w:val="18"/>
          <w:szCs w:val="18"/>
        </w:rPr>
        <w:tab/>
      </w:r>
      <w:r w:rsidRPr="001B7C1A">
        <w:rPr>
          <w:rFonts w:ascii="Palatino Linotype" w:hAnsi="Palatino Linotype"/>
          <w:sz w:val="18"/>
          <w:szCs w:val="18"/>
        </w:rPr>
        <w:tab/>
      </w:r>
      <w:r w:rsidR="00895C0C" w:rsidRPr="00895C0C">
        <w:rPr>
          <w:rFonts w:ascii="Palatino Linotype" w:hAnsi="Palatino Linotype"/>
          <w:sz w:val="18"/>
          <w:szCs w:val="18"/>
          <w:vertAlign w:val="superscript"/>
        </w:rPr>
        <w:t xml:space="preserve">*** </w:t>
      </w:r>
      <w:r w:rsidR="00347A97" w:rsidRPr="00347A97">
        <w:rPr>
          <w:rFonts w:ascii="Palatino Linotype" w:hAnsi="Palatino Linotype"/>
          <w:i/>
          <w:iCs/>
          <w:sz w:val="18"/>
          <w:szCs w:val="18"/>
        </w:rPr>
        <w:t>Peizan Sheng</w:t>
      </w:r>
      <w:r w:rsidR="00347A97">
        <w:rPr>
          <w:rFonts w:ascii="Palatino Linotype" w:hAnsi="Palatino Linotype"/>
          <w:sz w:val="18"/>
          <w:szCs w:val="18"/>
        </w:rPr>
        <w:t>, 2022</w:t>
      </w:r>
      <w:r w:rsidR="00347A97">
        <w:rPr>
          <w:rFonts w:ascii="Palatino Linotype" w:hAnsi="Palatino Linotype"/>
          <w:sz w:val="18"/>
          <w:szCs w:val="18"/>
        </w:rPr>
        <w:tab/>
      </w:r>
      <w:r w:rsidR="00347A97">
        <w:rPr>
          <w:rFonts w:ascii="Palatino Linotype" w:hAnsi="Palatino Linotype"/>
          <w:sz w:val="18"/>
          <w:szCs w:val="18"/>
        </w:rPr>
        <w:tab/>
        <w:t>Ph.D. candidate, University of Chicago</w:t>
      </w:r>
    </w:p>
    <w:p w14:paraId="2E257351" w14:textId="2D5504D3" w:rsidR="00ED7977" w:rsidRDefault="00347A97"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347A97">
        <w:rPr>
          <w:rFonts w:ascii="Palatino Linotype" w:hAnsi="Palatino Linotype"/>
          <w:sz w:val="18"/>
          <w:szCs w:val="18"/>
        </w:rPr>
        <w:tab/>
      </w:r>
      <w:r w:rsidRPr="00347A97">
        <w:rPr>
          <w:rFonts w:ascii="Palatino Linotype" w:hAnsi="Palatino Linotype"/>
          <w:sz w:val="18"/>
          <w:szCs w:val="18"/>
        </w:rPr>
        <w:tab/>
      </w:r>
      <w:r w:rsidR="00ED7977">
        <w:rPr>
          <w:rFonts w:ascii="Palatino Linotype" w:hAnsi="Palatino Linotype"/>
          <w:sz w:val="18"/>
          <w:szCs w:val="18"/>
        </w:rPr>
        <w:t>Xuqian Ma, 2022</w:t>
      </w:r>
      <w:r w:rsidR="00ED7977">
        <w:rPr>
          <w:rFonts w:ascii="Palatino Linotype" w:hAnsi="Palatino Linotype"/>
          <w:sz w:val="18"/>
          <w:szCs w:val="18"/>
        </w:rPr>
        <w:tab/>
      </w:r>
      <w:r w:rsidR="00ED7977">
        <w:rPr>
          <w:rFonts w:ascii="Palatino Linotype" w:hAnsi="Palatino Linotype"/>
          <w:sz w:val="18"/>
          <w:szCs w:val="18"/>
        </w:rPr>
        <w:tab/>
      </w:r>
      <w:r w:rsidR="00ED7977">
        <w:rPr>
          <w:rFonts w:ascii="Palatino Linotype" w:hAnsi="Palatino Linotype"/>
          <w:sz w:val="18"/>
          <w:szCs w:val="18"/>
        </w:rPr>
        <w:tab/>
        <w:t xml:space="preserve">Ph.D. candidate, University of California </w:t>
      </w:r>
      <w:r>
        <w:rPr>
          <w:rFonts w:ascii="Palatino Linotype" w:hAnsi="Palatino Linotype"/>
          <w:sz w:val="18"/>
          <w:szCs w:val="18"/>
        </w:rPr>
        <w:t>–</w:t>
      </w:r>
      <w:r w:rsidR="00ED7977">
        <w:rPr>
          <w:rFonts w:ascii="Palatino Linotype" w:hAnsi="Palatino Linotype"/>
          <w:sz w:val="18"/>
          <w:szCs w:val="18"/>
        </w:rPr>
        <w:t xml:space="preserve"> Berkeley</w:t>
      </w:r>
    </w:p>
    <w:p w14:paraId="1B08E4DD" w14:textId="0449A3C2" w:rsidR="00347A97" w:rsidRPr="00ED7977" w:rsidRDefault="00347A97"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Farnaz Safari Foroushani, 2022</w:t>
      </w:r>
      <w:r>
        <w:rPr>
          <w:rFonts w:ascii="Palatino Linotype" w:hAnsi="Palatino Linotype"/>
          <w:sz w:val="18"/>
          <w:szCs w:val="18"/>
        </w:rPr>
        <w:tab/>
        <w:t>Ph.D. candidate, Cornell University</w:t>
      </w:r>
    </w:p>
    <w:p w14:paraId="7CE5C30C" w14:textId="2AE7AE40" w:rsidR="004518CB" w:rsidRDefault="00ED7977"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ED7977">
        <w:rPr>
          <w:rFonts w:ascii="Palatino Linotype" w:hAnsi="Palatino Linotype"/>
          <w:sz w:val="18"/>
          <w:szCs w:val="18"/>
        </w:rPr>
        <w:tab/>
      </w:r>
      <w:r w:rsidRPr="00ED7977">
        <w:rPr>
          <w:rFonts w:ascii="Palatino Linotype" w:hAnsi="Palatino Linotype"/>
          <w:sz w:val="18"/>
          <w:szCs w:val="18"/>
        </w:rPr>
        <w:tab/>
      </w:r>
      <w:r w:rsidR="004518CB">
        <w:rPr>
          <w:rFonts w:ascii="Palatino Linotype" w:hAnsi="Palatino Linotype"/>
          <w:sz w:val="18"/>
          <w:szCs w:val="18"/>
        </w:rPr>
        <w:t>Judith Martin, 2020</w:t>
      </w:r>
      <w:r w:rsidR="004518CB">
        <w:rPr>
          <w:rFonts w:ascii="Palatino Linotype" w:hAnsi="Palatino Linotype"/>
          <w:sz w:val="18"/>
          <w:szCs w:val="18"/>
        </w:rPr>
        <w:tab/>
      </w:r>
      <w:r w:rsidR="001B7C1A">
        <w:rPr>
          <w:rFonts w:ascii="Palatino Linotype" w:hAnsi="Palatino Linotype"/>
          <w:sz w:val="18"/>
          <w:szCs w:val="18"/>
        </w:rPr>
        <w:tab/>
        <w:t xml:space="preserve">Research Associate, </w:t>
      </w:r>
      <w:proofErr w:type="spellStart"/>
      <w:r w:rsidR="001B7C1A">
        <w:rPr>
          <w:rFonts w:ascii="Palatino Linotype" w:hAnsi="Palatino Linotype"/>
          <w:sz w:val="18"/>
          <w:szCs w:val="18"/>
        </w:rPr>
        <w:t>Agrality</w:t>
      </w:r>
      <w:proofErr w:type="spellEnd"/>
    </w:p>
    <w:p w14:paraId="0D3516A4" w14:textId="4DD497C1" w:rsidR="004518CB" w:rsidRDefault="004518CB"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iCs/>
          <w:sz w:val="18"/>
          <w:szCs w:val="18"/>
        </w:rPr>
        <w:tab/>
      </w:r>
      <w:r>
        <w:rPr>
          <w:rFonts w:ascii="Palatino Linotype" w:hAnsi="Palatino Linotype"/>
          <w:i/>
          <w:iCs/>
          <w:sz w:val="18"/>
          <w:szCs w:val="18"/>
        </w:rPr>
        <w:tab/>
      </w:r>
      <w:r w:rsidRPr="004518CB">
        <w:rPr>
          <w:rFonts w:ascii="Palatino Linotype" w:hAnsi="Palatino Linotype"/>
          <w:i/>
          <w:iCs/>
          <w:sz w:val="18"/>
          <w:szCs w:val="18"/>
        </w:rPr>
        <w:t>Amanda Aniston,</w:t>
      </w:r>
      <w:r>
        <w:rPr>
          <w:rFonts w:ascii="Palatino Linotype" w:hAnsi="Palatino Linotype"/>
          <w:sz w:val="18"/>
          <w:szCs w:val="18"/>
        </w:rPr>
        <w:t xml:space="preserve"> 2020</w:t>
      </w:r>
      <w:r>
        <w:rPr>
          <w:rFonts w:ascii="Palatino Linotype" w:hAnsi="Palatino Linotype"/>
          <w:sz w:val="18"/>
          <w:szCs w:val="18"/>
        </w:rPr>
        <w:tab/>
      </w:r>
      <w:r>
        <w:rPr>
          <w:rFonts w:ascii="Palatino Linotype" w:hAnsi="Palatino Linotype"/>
          <w:sz w:val="18"/>
          <w:szCs w:val="18"/>
        </w:rPr>
        <w:tab/>
        <w:t>Government of Ghana</w:t>
      </w:r>
    </w:p>
    <w:p w14:paraId="7CA6F312" w14:textId="6403A3F3" w:rsidR="00890CD6" w:rsidRDefault="004518CB"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vertAlign w:val="superscript"/>
        </w:rPr>
        <w:tab/>
      </w:r>
      <w:r>
        <w:rPr>
          <w:rFonts w:ascii="Palatino Linotype" w:hAnsi="Palatino Linotype"/>
          <w:sz w:val="18"/>
          <w:szCs w:val="18"/>
          <w:vertAlign w:val="superscript"/>
        </w:rPr>
        <w:tab/>
      </w:r>
      <w:r w:rsidR="00890CD6" w:rsidRPr="00683C41">
        <w:rPr>
          <w:rFonts w:ascii="Palatino Linotype" w:hAnsi="Palatino Linotype"/>
          <w:sz w:val="18"/>
          <w:szCs w:val="18"/>
          <w:vertAlign w:val="superscript"/>
        </w:rPr>
        <w:t>+</w:t>
      </w:r>
      <w:r w:rsidR="00890CD6">
        <w:rPr>
          <w:rFonts w:ascii="Palatino Linotype" w:hAnsi="Palatino Linotype"/>
          <w:sz w:val="18"/>
          <w:szCs w:val="18"/>
          <w:vertAlign w:val="superscript"/>
        </w:rPr>
        <w:t xml:space="preserve"> </w:t>
      </w:r>
      <w:r w:rsidR="00890CD6" w:rsidRPr="00890CD6">
        <w:rPr>
          <w:rFonts w:ascii="Palatino Linotype" w:hAnsi="Palatino Linotype"/>
          <w:i/>
          <w:iCs/>
          <w:sz w:val="18"/>
          <w:szCs w:val="18"/>
        </w:rPr>
        <w:t>Veronica Mazariegos-Anastassiou</w:t>
      </w:r>
      <w:r w:rsidR="00890CD6">
        <w:rPr>
          <w:rFonts w:ascii="Palatino Linotype" w:hAnsi="Palatino Linotype"/>
          <w:sz w:val="18"/>
          <w:szCs w:val="18"/>
        </w:rPr>
        <w:t>, 2020</w:t>
      </w:r>
      <w:r w:rsidR="00934434">
        <w:rPr>
          <w:rFonts w:ascii="Palatino Linotype" w:hAnsi="Palatino Linotype"/>
          <w:sz w:val="18"/>
          <w:szCs w:val="18"/>
        </w:rPr>
        <w:tab/>
      </w:r>
      <w:r w:rsidR="00890CD6">
        <w:rPr>
          <w:rFonts w:ascii="Palatino Linotype" w:hAnsi="Palatino Linotype"/>
          <w:sz w:val="18"/>
          <w:szCs w:val="18"/>
        </w:rPr>
        <w:t xml:space="preserve">Co-Founder, </w:t>
      </w:r>
      <w:r w:rsidR="00890CD6" w:rsidRPr="00890CD6">
        <w:rPr>
          <w:rFonts w:ascii="Palatino Linotype" w:hAnsi="Palatino Linotype"/>
          <w:sz w:val="18"/>
          <w:szCs w:val="18"/>
        </w:rPr>
        <w:t>Brisa de Año Ranch</w:t>
      </w:r>
    </w:p>
    <w:p w14:paraId="321A9A29" w14:textId="33AD69C9" w:rsidR="00E14A88" w:rsidRDefault="00890CD6"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0C1CF0" w:rsidRPr="000C1CF0">
        <w:rPr>
          <w:rFonts w:ascii="Palatino Linotype" w:hAnsi="Palatino Linotype"/>
          <w:sz w:val="18"/>
          <w:szCs w:val="18"/>
          <w:vertAlign w:val="superscript"/>
        </w:rPr>
        <w:t>**</w:t>
      </w:r>
      <w:r w:rsidR="00E14A88" w:rsidRPr="00EB25A7">
        <w:rPr>
          <w:rFonts w:ascii="Palatino Linotype" w:hAnsi="Palatino Linotype"/>
          <w:i/>
          <w:sz w:val="18"/>
          <w:szCs w:val="18"/>
        </w:rPr>
        <w:t>Susana Constenla</w:t>
      </w:r>
      <w:r w:rsidR="00E14A88">
        <w:rPr>
          <w:rFonts w:ascii="Palatino Linotype" w:hAnsi="Palatino Linotype"/>
          <w:i/>
          <w:sz w:val="18"/>
          <w:szCs w:val="18"/>
        </w:rPr>
        <w:t xml:space="preserve">, </w:t>
      </w:r>
      <w:r w:rsidR="00E14A88">
        <w:rPr>
          <w:rFonts w:ascii="Palatino Linotype" w:hAnsi="Palatino Linotype"/>
          <w:sz w:val="18"/>
          <w:szCs w:val="18"/>
        </w:rPr>
        <w:t>201</w:t>
      </w:r>
      <w:r w:rsidR="000C1CF0">
        <w:rPr>
          <w:rFonts w:ascii="Palatino Linotype" w:hAnsi="Palatino Linotype"/>
          <w:sz w:val="18"/>
          <w:szCs w:val="18"/>
        </w:rPr>
        <w:t>9</w:t>
      </w:r>
      <w:r w:rsidR="00E14A88">
        <w:rPr>
          <w:rFonts w:ascii="Palatino Linotype" w:hAnsi="Palatino Linotype"/>
          <w:sz w:val="18"/>
          <w:szCs w:val="18"/>
        </w:rPr>
        <w:tab/>
      </w:r>
      <w:r w:rsidR="00E14A88">
        <w:rPr>
          <w:rFonts w:ascii="Palatino Linotype" w:hAnsi="Palatino Linotype"/>
          <w:sz w:val="18"/>
          <w:szCs w:val="18"/>
        </w:rPr>
        <w:tab/>
        <w:t>Research Analyst, International Food Policy Research Institute</w:t>
      </w:r>
      <w:r w:rsidR="00E14A88">
        <w:rPr>
          <w:rFonts w:ascii="Palatino Linotype" w:hAnsi="Palatino Linotype"/>
          <w:i/>
          <w:sz w:val="18"/>
          <w:szCs w:val="18"/>
        </w:rPr>
        <w:tab/>
      </w:r>
    </w:p>
    <w:p w14:paraId="4198E425" w14:textId="77777777" w:rsidR="00EF48C1" w:rsidRDefault="00E14A88"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EF48C1" w:rsidRPr="00EF48C1">
        <w:rPr>
          <w:rFonts w:ascii="Palatino Linotype" w:hAnsi="Palatino Linotype"/>
          <w:i/>
          <w:sz w:val="18"/>
          <w:szCs w:val="18"/>
        </w:rPr>
        <w:t>Liz Bageant</w:t>
      </w:r>
      <w:r w:rsidR="00EF48C1">
        <w:rPr>
          <w:rFonts w:ascii="Palatino Linotype" w:hAnsi="Palatino Linotype"/>
          <w:sz w:val="18"/>
          <w:szCs w:val="18"/>
        </w:rPr>
        <w:t>, 2014</w:t>
      </w:r>
      <w:r w:rsidR="00EF48C1">
        <w:rPr>
          <w:rFonts w:ascii="Palatino Linotype" w:hAnsi="Palatino Linotype"/>
          <w:sz w:val="18"/>
          <w:szCs w:val="18"/>
        </w:rPr>
        <w:tab/>
      </w:r>
      <w:r w:rsidR="00EF48C1">
        <w:rPr>
          <w:rFonts w:ascii="Palatino Linotype" w:hAnsi="Palatino Linotype"/>
          <w:sz w:val="18"/>
          <w:szCs w:val="18"/>
        </w:rPr>
        <w:tab/>
      </w:r>
      <w:r w:rsidR="00EF48C1">
        <w:rPr>
          <w:rFonts w:ascii="Palatino Linotype" w:hAnsi="Palatino Linotype"/>
          <w:sz w:val="18"/>
          <w:szCs w:val="18"/>
        </w:rPr>
        <w:tab/>
        <w:t>Research Support Specialist, Cornell University</w:t>
      </w:r>
    </w:p>
    <w:p w14:paraId="217543B3" w14:textId="77777777" w:rsidR="00461F83" w:rsidRDefault="00EF48C1"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61F83">
        <w:rPr>
          <w:rFonts w:ascii="Palatino Linotype" w:hAnsi="Palatino Linotype"/>
          <w:sz w:val="18"/>
          <w:szCs w:val="18"/>
          <w:lang w:val="de-DE"/>
        </w:rPr>
        <w:t xml:space="preserve">Tim </w:t>
      </w:r>
      <w:r w:rsidR="008B3321">
        <w:rPr>
          <w:rFonts w:ascii="Palatino Linotype" w:hAnsi="Palatino Linotype"/>
          <w:sz w:val="18"/>
          <w:szCs w:val="18"/>
          <w:lang w:val="de-DE"/>
        </w:rPr>
        <w:t>Reber, 2013</w:t>
      </w:r>
      <w:r w:rsidR="008B3321">
        <w:rPr>
          <w:rFonts w:ascii="Palatino Linotype" w:hAnsi="Palatino Linotype"/>
          <w:sz w:val="18"/>
          <w:szCs w:val="18"/>
          <w:lang w:val="de-DE"/>
        </w:rPr>
        <w:tab/>
      </w:r>
      <w:r w:rsidR="008B3321">
        <w:rPr>
          <w:rFonts w:ascii="Palatino Linotype" w:hAnsi="Palatino Linotype"/>
          <w:sz w:val="18"/>
          <w:szCs w:val="18"/>
          <w:lang w:val="de-DE"/>
        </w:rPr>
        <w:tab/>
      </w:r>
      <w:r w:rsidR="008B3321">
        <w:rPr>
          <w:rFonts w:ascii="Palatino Linotype" w:hAnsi="Palatino Linotype"/>
          <w:sz w:val="18"/>
          <w:szCs w:val="18"/>
          <w:lang w:val="de-DE"/>
        </w:rPr>
        <w:tab/>
        <w:t>Energy Systems Consultant</w:t>
      </w:r>
    </w:p>
    <w:p w14:paraId="2AB2DEDA" w14:textId="77777777" w:rsidR="008B3321" w:rsidRDefault="00461F83"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B3321">
        <w:rPr>
          <w:rFonts w:ascii="Palatino Linotype" w:hAnsi="Palatino Linotype"/>
          <w:sz w:val="18"/>
          <w:szCs w:val="18"/>
        </w:rPr>
        <w:t>Michael Mulford, 2013</w:t>
      </w:r>
      <w:r w:rsidR="008B3321">
        <w:rPr>
          <w:rFonts w:ascii="Palatino Linotype" w:hAnsi="Palatino Linotype"/>
          <w:sz w:val="18"/>
          <w:szCs w:val="18"/>
        </w:rPr>
        <w:tab/>
      </w:r>
      <w:r w:rsidR="008B3321">
        <w:rPr>
          <w:rFonts w:ascii="Palatino Linotype" w:hAnsi="Palatino Linotype"/>
          <w:sz w:val="18"/>
          <w:szCs w:val="18"/>
        </w:rPr>
        <w:tab/>
        <w:t>Country Director, Project Concern International (Tanzania)</w:t>
      </w:r>
    </w:p>
    <w:p w14:paraId="2B1C2D35" w14:textId="77777777" w:rsidR="008F0D2C" w:rsidRDefault="008B3321" w:rsidP="0081790D">
      <w:pPr>
        <w:tabs>
          <w:tab w:val="left" w:pos="18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F0D2C">
        <w:rPr>
          <w:rFonts w:ascii="Palatino Linotype" w:hAnsi="Palatino Linotype"/>
          <w:sz w:val="18"/>
          <w:szCs w:val="18"/>
        </w:rPr>
        <w:t>Chuan Liao, 2012</w:t>
      </w:r>
      <w:r w:rsidR="008F0D2C">
        <w:rPr>
          <w:rFonts w:ascii="Palatino Linotype" w:hAnsi="Palatino Linotype"/>
          <w:sz w:val="18"/>
          <w:szCs w:val="18"/>
        </w:rPr>
        <w:tab/>
      </w:r>
      <w:r w:rsidR="008F0D2C">
        <w:rPr>
          <w:rFonts w:ascii="Palatino Linotype" w:hAnsi="Palatino Linotype"/>
          <w:sz w:val="18"/>
          <w:szCs w:val="18"/>
        </w:rPr>
        <w:tab/>
      </w:r>
      <w:r w:rsidR="008F0D2C">
        <w:rPr>
          <w:rFonts w:ascii="Palatino Linotype" w:hAnsi="Palatino Linotype"/>
          <w:sz w:val="18"/>
          <w:szCs w:val="18"/>
        </w:rPr>
        <w:tab/>
      </w:r>
      <w:r w:rsidR="009030E3">
        <w:rPr>
          <w:rFonts w:ascii="Palatino Linotype" w:hAnsi="Palatino Linotype"/>
          <w:sz w:val="18"/>
          <w:szCs w:val="18"/>
        </w:rPr>
        <w:t>Ph.D. student, C</w:t>
      </w:r>
      <w:r w:rsidR="009030E3" w:rsidRPr="002459BD">
        <w:rPr>
          <w:rFonts w:ascii="Palatino Linotype" w:hAnsi="Palatino Linotype"/>
          <w:sz w:val="18"/>
          <w:szCs w:val="18"/>
        </w:rPr>
        <w:t>ornell University</w:t>
      </w:r>
    </w:p>
    <w:p w14:paraId="72FF2630" w14:textId="6C67AE22" w:rsidR="00A22361" w:rsidRPr="00A22361" w:rsidRDefault="008F0D2C"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934434">
        <w:rPr>
          <w:rFonts w:ascii="Palatino Linotype" w:hAnsi="Palatino Linotype"/>
          <w:sz w:val="18"/>
          <w:szCs w:val="18"/>
        </w:rPr>
        <w:tab/>
      </w:r>
      <w:r w:rsidR="00A22361" w:rsidRPr="00046746">
        <w:rPr>
          <w:rFonts w:ascii="Palatino Linotype" w:hAnsi="Palatino Linotype"/>
          <w:i/>
          <w:sz w:val="18"/>
          <w:szCs w:val="18"/>
          <w:lang w:val="de-DE"/>
        </w:rPr>
        <w:t>Asare Twum-Barima</w:t>
      </w:r>
      <w:r w:rsidR="00A22361">
        <w:rPr>
          <w:rFonts w:ascii="Palatino Linotype" w:hAnsi="Palatino Linotype"/>
          <w:i/>
          <w:sz w:val="18"/>
          <w:szCs w:val="18"/>
          <w:lang w:val="de-DE"/>
        </w:rPr>
        <w:t>, 2010</w:t>
      </w:r>
      <w:r w:rsidR="00A22361">
        <w:rPr>
          <w:rFonts w:ascii="Palatino Linotype" w:hAnsi="Palatino Linotype"/>
          <w:sz w:val="18"/>
          <w:szCs w:val="18"/>
          <w:lang w:val="de-DE"/>
        </w:rPr>
        <w:tab/>
      </w:r>
      <w:r w:rsidR="00A22361">
        <w:rPr>
          <w:rFonts w:ascii="Palatino Linotype" w:hAnsi="Palatino Linotype"/>
          <w:sz w:val="18"/>
          <w:szCs w:val="18"/>
          <w:lang w:val="de-DE"/>
        </w:rPr>
        <w:tab/>
        <w:t>Ph.D. student, University of California-Davis</w:t>
      </w:r>
    </w:p>
    <w:p w14:paraId="4168FAC5" w14:textId="609049FB" w:rsidR="00955F33" w:rsidRPr="002459BD" w:rsidRDefault="00A22361"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934434">
        <w:rPr>
          <w:rFonts w:ascii="Palatino Linotype" w:hAnsi="Palatino Linotype"/>
          <w:sz w:val="18"/>
          <w:szCs w:val="18"/>
        </w:rPr>
        <w:tab/>
      </w:r>
      <w:r w:rsidR="00955F33" w:rsidRPr="00955F33">
        <w:rPr>
          <w:rFonts w:ascii="Palatino Linotype" w:hAnsi="Palatino Linotype"/>
          <w:i/>
          <w:sz w:val="18"/>
          <w:szCs w:val="18"/>
        </w:rPr>
        <w:t>Kira Villa, 2009</w:t>
      </w:r>
      <w:r w:rsidR="00955F33">
        <w:rPr>
          <w:rFonts w:ascii="Palatino Linotype" w:hAnsi="Palatino Linotype"/>
          <w:sz w:val="18"/>
          <w:szCs w:val="18"/>
        </w:rPr>
        <w:tab/>
      </w:r>
      <w:r w:rsidR="00955F33">
        <w:rPr>
          <w:rFonts w:ascii="Palatino Linotype" w:hAnsi="Palatino Linotype"/>
          <w:sz w:val="18"/>
          <w:szCs w:val="18"/>
        </w:rPr>
        <w:tab/>
      </w:r>
      <w:r w:rsidR="00955F33">
        <w:rPr>
          <w:rFonts w:ascii="Palatino Linotype" w:hAnsi="Palatino Linotype"/>
          <w:sz w:val="18"/>
          <w:szCs w:val="18"/>
        </w:rPr>
        <w:tab/>
        <w:t>Ph.D. student, C</w:t>
      </w:r>
      <w:r w:rsidR="00955F33" w:rsidRPr="002459BD">
        <w:rPr>
          <w:rFonts w:ascii="Palatino Linotype" w:hAnsi="Palatino Linotype"/>
          <w:sz w:val="18"/>
          <w:szCs w:val="18"/>
        </w:rPr>
        <w:t>ornell University</w:t>
      </w:r>
    </w:p>
    <w:p w14:paraId="736930CE" w14:textId="1A73174D" w:rsidR="006A01AD" w:rsidRPr="002459BD" w:rsidRDefault="00955F33"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2459BD">
        <w:rPr>
          <w:rFonts w:ascii="Palatino Linotype" w:hAnsi="Palatino Linotype"/>
          <w:sz w:val="18"/>
          <w:szCs w:val="18"/>
        </w:rPr>
        <w:tab/>
      </w:r>
      <w:r w:rsidR="00934434">
        <w:rPr>
          <w:rFonts w:ascii="Palatino Linotype" w:hAnsi="Palatino Linotype"/>
          <w:sz w:val="18"/>
          <w:szCs w:val="18"/>
        </w:rPr>
        <w:tab/>
      </w:r>
      <w:r w:rsidRPr="002459BD">
        <w:rPr>
          <w:rFonts w:ascii="Palatino Linotype" w:hAnsi="Palatino Linotype"/>
          <w:sz w:val="18"/>
          <w:szCs w:val="18"/>
        </w:rPr>
        <w:tab/>
      </w:r>
      <w:r w:rsidR="006A01AD" w:rsidRPr="002459BD">
        <w:rPr>
          <w:rFonts w:ascii="Palatino Linotype" w:hAnsi="Palatino Linotype"/>
          <w:i/>
          <w:sz w:val="18"/>
          <w:szCs w:val="18"/>
        </w:rPr>
        <w:t>Kurt Waldman</w:t>
      </w:r>
      <w:r w:rsidR="006A01AD" w:rsidRPr="002459BD">
        <w:rPr>
          <w:rFonts w:ascii="Palatino Linotype" w:hAnsi="Palatino Linotype"/>
          <w:sz w:val="18"/>
          <w:szCs w:val="18"/>
        </w:rPr>
        <w:t>, 2008</w:t>
      </w:r>
      <w:r w:rsidR="006A01AD" w:rsidRPr="002459BD">
        <w:rPr>
          <w:rFonts w:ascii="Palatino Linotype" w:hAnsi="Palatino Linotype"/>
          <w:sz w:val="18"/>
          <w:szCs w:val="18"/>
        </w:rPr>
        <w:tab/>
      </w:r>
      <w:r w:rsidR="006A01AD" w:rsidRPr="002459BD">
        <w:rPr>
          <w:rFonts w:ascii="Palatino Linotype" w:hAnsi="Palatino Linotype"/>
          <w:sz w:val="18"/>
          <w:szCs w:val="18"/>
        </w:rPr>
        <w:tab/>
      </w:r>
      <w:r w:rsidR="001D69F1" w:rsidRPr="002459BD">
        <w:rPr>
          <w:rFonts w:ascii="Palatino Linotype" w:hAnsi="Palatino Linotype"/>
          <w:sz w:val="18"/>
          <w:szCs w:val="18"/>
        </w:rPr>
        <w:t>Ph.D. student, Michigan State University</w:t>
      </w:r>
    </w:p>
    <w:p w14:paraId="2582357D" w14:textId="4C5194C7" w:rsidR="00046746" w:rsidRPr="002459BD" w:rsidRDefault="006A01AD"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2459BD">
        <w:rPr>
          <w:rFonts w:ascii="Palatino Linotype" w:hAnsi="Palatino Linotype"/>
          <w:sz w:val="18"/>
          <w:szCs w:val="18"/>
        </w:rPr>
        <w:tab/>
      </w:r>
      <w:r w:rsidR="00934434">
        <w:rPr>
          <w:rFonts w:ascii="Palatino Linotype" w:hAnsi="Palatino Linotype"/>
          <w:sz w:val="18"/>
          <w:szCs w:val="18"/>
        </w:rPr>
        <w:tab/>
      </w:r>
      <w:r w:rsidRPr="002459BD">
        <w:rPr>
          <w:rFonts w:ascii="Palatino Linotype" w:hAnsi="Palatino Linotype"/>
          <w:sz w:val="18"/>
          <w:szCs w:val="18"/>
        </w:rPr>
        <w:tab/>
      </w:r>
      <w:r w:rsidR="00046746" w:rsidRPr="002459BD">
        <w:rPr>
          <w:rFonts w:ascii="Palatino Linotype" w:hAnsi="Palatino Linotype"/>
          <w:i/>
          <w:sz w:val="18"/>
          <w:szCs w:val="18"/>
          <w:vertAlign w:val="superscript"/>
        </w:rPr>
        <w:t xml:space="preserve">+ </w:t>
      </w:r>
      <w:r w:rsidR="00046746" w:rsidRPr="002459BD">
        <w:rPr>
          <w:rFonts w:ascii="Palatino Linotype" w:hAnsi="Palatino Linotype"/>
          <w:i/>
          <w:sz w:val="18"/>
          <w:szCs w:val="18"/>
        </w:rPr>
        <w:t>Janet Hou</w:t>
      </w:r>
      <w:r w:rsidR="00046746" w:rsidRPr="002459BD">
        <w:rPr>
          <w:rFonts w:ascii="Palatino Linotype" w:hAnsi="Palatino Linotype"/>
          <w:sz w:val="18"/>
          <w:szCs w:val="18"/>
        </w:rPr>
        <w:t>, 2008</w:t>
      </w:r>
      <w:r w:rsidR="00046746" w:rsidRPr="002459BD">
        <w:rPr>
          <w:rFonts w:ascii="Palatino Linotype" w:hAnsi="Palatino Linotype"/>
          <w:sz w:val="18"/>
          <w:szCs w:val="18"/>
        </w:rPr>
        <w:tab/>
      </w:r>
      <w:r w:rsidR="00046746" w:rsidRPr="002459BD">
        <w:rPr>
          <w:rFonts w:ascii="Palatino Linotype" w:hAnsi="Palatino Linotype"/>
          <w:sz w:val="18"/>
          <w:szCs w:val="18"/>
        </w:rPr>
        <w:tab/>
      </w:r>
      <w:r w:rsidR="00046746" w:rsidRPr="002459BD">
        <w:rPr>
          <w:rFonts w:ascii="Palatino Linotype" w:hAnsi="Palatino Linotype"/>
          <w:sz w:val="18"/>
          <w:szCs w:val="18"/>
        </w:rPr>
        <w:tab/>
      </w:r>
      <w:r w:rsidR="002459BD" w:rsidRPr="002459BD">
        <w:rPr>
          <w:rFonts w:ascii="Palatino Linotype" w:hAnsi="Palatino Linotype"/>
          <w:sz w:val="18"/>
          <w:szCs w:val="18"/>
        </w:rPr>
        <w:t>State Registration Specialist, BASF Crop Protection USA</w:t>
      </w:r>
    </w:p>
    <w:p w14:paraId="0F4AD08F" w14:textId="70C56BC9" w:rsidR="00683C41" w:rsidRPr="00683C41" w:rsidRDefault="00046746"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sz w:val="18"/>
          <w:szCs w:val="18"/>
        </w:rPr>
        <w:tab/>
      </w:r>
      <w:r w:rsidR="00934434">
        <w:rPr>
          <w:rFonts w:ascii="Palatino Linotype" w:hAnsi="Palatino Linotype"/>
          <w:sz w:val="18"/>
          <w:szCs w:val="18"/>
        </w:rPr>
        <w:tab/>
      </w:r>
      <w:r>
        <w:rPr>
          <w:rFonts w:ascii="Palatino Linotype" w:hAnsi="Palatino Linotype"/>
          <w:sz w:val="18"/>
          <w:szCs w:val="18"/>
        </w:rPr>
        <w:tab/>
      </w:r>
      <w:r w:rsidR="00683C41" w:rsidRPr="00683C41">
        <w:rPr>
          <w:rFonts w:ascii="Palatino Linotype" w:hAnsi="Palatino Linotype"/>
          <w:sz w:val="18"/>
          <w:szCs w:val="18"/>
          <w:vertAlign w:val="superscript"/>
        </w:rPr>
        <w:t>+</w:t>
      </w:r>
      <w:r w:rsidR="00683C41">
        <w:rPr>
          <w:rFonts w:ascii="Palatino Linotype" w:hAnsi="Palatino Linotype"/>
          <w:sz w:val="18"/>
          <w:szCs w:val="18"/>
          <w:vertAlign w:val="superscript"/>
        </w:rPr>
        <w:t xml:space="preserve"> </w:t>
      </w:r>
      <w:r w:rsidR="00683C41" w:rsidRPr="007746C4">
        <w:rPr>
          <w:rFonts w:ascii="Palatino Linotype" w:hAnsi="Palatino Linotype"/>
          <w:i/>
          <w:sz w:val="18"/>
          <w:szCs w:val="18"/>
          <w:lang w:val="de-DE"/>
        </w:rPr>
        <w:t>Pascal Andrianamanbina</w:t>
      </w:r>
      <w:r w:rsidR="00683C41">
        <w:rPr>
          <w:rFonts w:ascii="Palatino Linotype" w:hAnsi="Palatino Linotype"/>
          <w:i/>
          <w:sz w:val="18"/>
          <w:szCs w:val="18"/>
          <w:lang w:val="de-DE"/>
        </w:rPr>
        <w:t>, 2007</w:t>
      </w:r>
      <w:r w:rsidR="00683C41">
        <w:rPr>
          <w:rFonts w:ascii="Palatino Linotype" w:hAnsi="Palatino Linotype"/>
          <w:i/>
          <w:sz w:val="18"/>
          <w:szCs w:val="18"/>
          <w:lang w:val="de-DE"/>
        </w:rPr>
        <w:tab/>
      </w:r>
      <w:r w:rsidR="006A54FA">
        <w:rPr>
          <w:rFonts w:ascii="Palatino Linotype" w:hAnsi="Palatino Linotype"/>
          <w:sz w:val="18"/>
          <w:szCs w:val="18"/>
          <w:lang w:val="de-DE"/>
        </w:rPr>
        <w:t>Independent conservation consultant, Madagascar</w:t>
      </w:r>
    </w:p>
    <w:p w14:paraId="442FB0C0" w14:textId="60C4E186" w:rsidR="003750CE" w:rsidRPr="003750CE" w:rsidRDefault="00683C41"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i/>
          <w:sz w:val="18"/>
          <w:szCs w:val="18"/>
          <w:lang w:val="de-DE"/>
        </w:rPr>
        <w:tab/>
      </w:r>
      <w:r w:rsidR="00934434">
        <w:rPr>
          <w:rFonts w:ascii="Palatino Linotype" w:hAnsi="Palatino Linotype"/>
          <w:i/>
          <w:sz w:val="18"/>
          <w:szCs w:val="18"/>
          <w:lang w:val="de-DE"/>
        </w:rPr>
        <w:tab/>
      </w:r>
      <w:r>
        <w:rPr>
          <w:rFonts w:ascii="Palatino Linotype" w:hAnsi="Palatino Linotype"/>
          <w:i/>
          <w:sz w:val="18"/>
          <w:szCs w:val="18"/>
          <w:lang w:val="de-DE"/>
        </w:rPr>
        <w:tab/>
      </w:r>
      <w:r w:rsidR="003750CE" w:rsidRPr="000223E3">
        <w:rPr>
          <w:rFonts w:ascii="Palatino Linotype" w:hAnsi="Palatino Linotype"/>
          <w:i/>
          <w:sz w:val="18"/>
          <w:szCs w:val="18"/>
          <w:lang w:val="de-DE"/>
        </w:rPr>
        <w:t>María Lourdes Gallardo</w:t>
      </w:r>
      <w:r w:rsidR="003750CE">
        <w:rPr>
          <w:rFonts w:ascii="Palatino Linotype" w:hAnsi="Palatino Linotype"/>
          <w:i/>
          <w:sz w:val="18"/>
          <w:szCs w:val="18"/>
          <w:lang w:val="de-DE"/>
        </w:rPr>
        <w:t>, 2006</w:t>
      </w:r>
      <w:r w:rsidR="003750CE">
        <w:rPr>
          <w:rFonts w:ascii="Palatino Linotype" w:hAnsi="Palatino Linotype"/>
          <w:i/>
          <w:sz w:val="18"/>
          <w:szCs w:val="18"/>
          <w:lang w:val="de-DE"/>
        </w:rPr>
        <w:tab/>
      </w:r>
      <w:r w:rsidR="003D1B09">
        <w:rPr>
          <w:rFonts w:ascii="Palatino Linotype" w:hAnsi="Palatino Linotype"/>
          <w:sz w:val="18"/>
          <w:szCs w:val="18"/>
          <w:lang w:val="de-DE"/>
        </w:rPr>
        <w:t>Junior Professional</w:t>
      </w:r>
      <w:r w:rsidR="003750CE">
        <w:rPr>
          <w:rFonts w:ascii="Palatino Linotype" w:hAnsi="Palatino Linotype"/>
          <w:sz w:val="18"/>
          <w:szCs w:val="18"/>
          <w:lang w:val="de-DE"/>
        </w:rPr>
        <w:t xml:space="preserve">, </w:t>
      </w:r>
      <w:r w:rsidR="002729C9">
        <w:rPr>
          <w:rFonts w:ascii="Palatino Linotype" w:hAnsi="Palatino Linotype"/>
          <w:sz w:val="18"/>
          <w:szCs w:val="18"/>
          <w:lang w:val="de-DE"/>
        </w:rPr>
        <w:t>InterAmerican</w:t>
      </w:r>
      <w:r w:rsidR="003750CE">
        <w:rPr>
          <w:rFonts w:ascii="Palatino Linotype" w:hAnsi="Palatino Linotype"/>
          <w:sz w:val="18"/>
          <w:szCs w:val="18"/>
          <w:lang w:val="de-DE"/>
        </w:rPr>
        <w:t xml:space="preserve"> Development Bank</w:t>
      </w:r>
    </w:p>
    <w:p w14:paraId="749C956E" w14:textId="7C0CB3E8" w:rsidR="007B7C8D" w:rsidRPr="007746C4" w:rsidRDefault="003750CE" w:rsidP="0081790D">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i/>
          <w:sz w:val="18"/>
          <w:szCs w:val="18"/>
        </w:rPr>
      </w:pPr>
      <w:r w:rsidRPr="003750CE">
        <w:rPr>
          <w:rFonts w:ascii="Palatino Linotype" w:hAnsi="Palatino Linotype"/>
          <w:sz w:val="18"/>
          <w:szCs w:val="18"/>
        </w:rPr>
        <w:tab/>
      </w:r>
      <w:r w:rsidR="00934434">
        <w:rPr>
          <w:rFonts w:ascii="Palatino Linotype" w:hAnsi="Palatino Linotype"/>
          <w:sz w:val="18"/>
          <w:szCs w:val="18"/>
        </w:rPr>
        <w:tab/>
      </w:r>
      <w:r w:rsidRPr="003750CE">
        <w:rPr>
          <w:rFonts w:ascii="Palatino Linotype" w:hAnsi="Palatino Linotype"/>
          <w:sz w:val="18"/>
          <w:szCs w:val="18"/>
        </w:rPr>
        <w:tab/>
      </w:r>
      <w:r w:rsidR="00A808CE" w:rsidRPr="007746C4">
        <w:rPr>
          <w:rFonts w:ascii="Palatino Linotype" w:hAnsi="Palatino Linotype"/>
          <w:i/>
          <w:sz w:val="18"/>
          <w:szCs w:val="18"/>
          <w:vertAlign w:val="superscript"/>
        </w:rPr>
        <w:t>‡</w:t>
      </w:r>
      <w:r w:rsidR="00D9714F">
        <w:rPr>
          <w:rFonts w:ascii="Palatino Linotype" w:hAnsi="Palatino Linotype"/>
          <w:i/>
          <w:sz w:val="18"/>
          <w:szCs w:val="18"/>
          <w:vertAlign w:val="superscript"/>
        </w:rPr>
        <w:t xml:space="preserve"> *</w:t>
      </w:r>
      <w:r w:rsidR="007B7C8D" w:rsidRPr="007746C4">
        <w:rPr>
          <w:rFonts w:ascii="Palatino Linotype" w:hAnsi="Palatino Linotype"/>
          <w:i/>
          <w:sz w:val="18"/>
          <w:szCs w:val="18"/>
        </w:rPr>
        <w:t>Erin Lentz,</w:t>
      </w:r>
      <w:r w:rsidR="007B7C8D" w:rsidRPr="007746C4">
        <w:rPr>
          <w:rFonts w:ascii="Palatino Linotype" w:hAnsi="Palatino Linotype"/>
          <w:sz w:val="18"/>
          <w:szCs w:val="18"/>
        </w:rPr>
        <w:t xml:space="preserve"> 2005</w:t>
      </w:r>
      <w:r w:rsidR="007B7C8D" w:rsidRPr="007746C4">
        <w:rPr>
          <w:rFonts w:ascii="Palatino Linotype" w:hAnsi="Palatino Linotype"/>
          <w:sz w:val="18"/>
          <w:szCs w:val="18"/>
        </w:rPr>
        <w:tab/>
      </w:r>
      <w:r w:rsidR="007B7C8D" w:rsidRPr="007746C4">
        <w:rPr>
          <w:rFonts w:ascii="Palatino Linotype" w:hAnsi="Palatino Linotype"/>
          <w:sz w:val="18"/>
          <w:szCs w:val="18"/>
        </w:rPr>
        <w:tab/>
      </w:r>
      <w:r>
        <w:rPr>
          <w:rFonts w:ascii="Palatino Linotype" w:hAnsi="Palatino Linotype"/>
          <w:sz w:val="18"/>
          <w:szCs w:val="18"/>
        </w:rPr>
        <w:tab/>
      </w:r>
      <w:r w:rsidR="006A54FA">
        <w:rPr>
          <w:rFonts w:ascii="Palatino Linotype" w:hAnsi="Palatino Linotype"/>
          <w:sz w:val="18"/>
          <w:szCs w:val="18"/>
        </w:rPr>
        <w:t>Food security analyst, CARE USA</w:t>
      </w:r>
    </w:p>
    <w:p w14:paraId="361D9B71" w14:textId="0E5ED082" w:rsidR="00144FDE" w:rsidRPr="007746C4" w:rsidRDefault="007B7C8D" w:rsidP="0081790D">
      <w:pPr>
        <w:tabs>
          <w:tab w:val="left" w:pos="180"/>
          <w:tab w:val="left" w:pos="270"/>
          <w:tab w:val="left" w:pos="72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ab/>
      </w:r>
      <w:r w:rsidR="00144FDE" w:rsidRPr="007746C4">
        <w:rPr>
          <w:rFonts w:ascii="Palatino Linotype" w:hAnsi="Palatino Linotype"/>
          <w:i/>
          <w:sz w:val="18"/>
          <w:szCs w:val="18"/>
        </w:rPr>
        <w:t>Paswel Marenya,</w:t>
      </w:r>
      <w:r w:rsidR="00144FDE" w:rsidRPr="007746C4">
        <w:rPr>
          <w:rFonts w:ascii="Palatino Linotype" w:hAnsi="Palatino Linotype"/>
          <w:sz w:val="18"/>
          <w:szCs w:val="18"/>
        </w:rPr>
        <w:t xml:space="preserve"> 2005</w:t>
      </w:r>
      <w:r w:rsidR="00144FDE" w:rsidRPr="007746C4">
        <w:rPr>
          <w:rFonts w:ascii="Palatino Linotype" w:hAnsi="Palatino Linotype"/>
          <w:sz w:val="18"/>
          <w:szCs w:val="18"/>
        </w:rPr>
        <w:tab/>
      </w:r>
      <w:r w:rsidR="00144FDE" w:rsidRPr="007746C4">
        <w:rPr>
          <w:rFonts w:ascii="Palatino Linotype" w:hAnsi="Palatino Linotype"/>
          <w:sz w:val="18"/>
          <w:szCs w:val="18"/>
        </w:rPr>
        <w:tab/>
        <w:t>Ph.D. candidate, Cornell University</w:t>
      </w:r>
    </w:p>
    <w:p w14:paraId="28E108E8" w14:textId="6671BD34" w:rsidR="005001C0" w:rsidRPr="007746C4" w:rsidRDefault="00144FDE" w:rsidP="0081790D">
      <w:pPr>
        <w:tabs>
          <w:tab w:val="left" w:pos="180"/>
          <w:tab w:val="left" w:pos="270"/>
          <w:tab w:val="left" w:pos="72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ab/>
      </w:r>
      <w:r w:rsidR="00B27338" w:rsidRPr="007746C4">
        <w:rPr>
          <w:rFonts w:ascii="Palatino Linotype" w:hAnsi="Palatino Linotype"/>
          <w:i/>
          <w:sz w:val="18"/>
          <w:szCs w:val="18"/>
        </w:rPr>
        <w:t>Sharon Osterloh</w:t>
      </w:r>
      <w:r w:rsidR="00B27338" w:rsidRPr="007746C4">
        <w:rPr>
          <w:rFonts w:ascii="Palatino Linotype" w:hAnsi="Palatino Linotype"/>
          <w:sz w:val="18"/>
          <w:szCs w:val="18"/>
        </w:rPr>
        <w:t>, 2004</w:t>
      </w:r>
      <w:r w:rsidR="00B27338" w:rsidRPr="007746C4">
        <w:rPr>
          <w:rFonts w:ascii="Palatino Linotype" w:hAnsi="Palatino Linotype"/>
          <w:sz w:val="18"/>
          <w:szCs w:val="18"/>
        </w:rPr>
        <w:tab/>
      </w:r>
      <w:r w:rsidR="00B27338" w:rsidRPr="007746C4">
        <w:rPr>
          <w:rFonts w:ascii="Palatino Linotype" w:hAnsi="Palatino Linotype"/>
          <w:sz w:val="18"/>
          <w:szCs w:val="18"/>
        </w:rPr>
        <w:tab/>
      </w:r>
      <w:r w:rsidR="006A54FA">
        <w:rPr>
          <w:rFonts w:ascii="Palatino Linotype" w:hAnsi="Palatino Linotype" w:cs="Arial"/>
          <w:color w:val="000000"/>
          <w:sz w:val="18"/>
          <w:szCs w:val="18"/>
        </w:rPr>
        <w:t>Food security officer, World Food Program</w:t>
      </w:r>
    </w:p>
    <w:p w14:paraId="5C1F715D" w14:textId="347453A6" w:rsidR="00486D7C" w:rsidRPr="007746C4" w:rsidRDefault="00B27338" w:rsidP="00624AFE">
      <w:pPr>
        <w:tabs>
          <w:tab w:val="left" w:pos="180"/>
          <w:tab w:val="left" w:pos="270"/>
          <w:tab w:val="left" w:pos="720"/>
          <w:tab w:val="left" w:pos="81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ab/>
      </w:r>
      <w:r w:rsidR="00486D7C" w:rsidRPr="007746C4">
        <w:rPr>
          <w:rFonts w:ascii="Palatino Linotype" w:hAnsi="Palatino Linotype"/>
          <w:sz w:val="18"/>
          <w:szCs w:val="18"/>
        </w:rPr>
        <w:t>Josée Randriamamonjy, 2003</w:t>
      </w:r>
      <w:r w:rsidR="00486D7C" w:rsidRPr="007746C4">
        <w:rPr>
          <w:rFonts w:ascii="Palatino Linotype" w:hAnsi="Palatino Linotype"/>
          <w:sz w:val="18"/>
          <w:szCs w:val="18"/>
        </w:rPr>
        <w:tab/>
        <w:t xml:space="preserve">Research assistant, Int’l Food Policy Research Institute </w:t>
      </w:r>
      <w:r w:rsidR="00486D7C" w:rsidRPr="007746C4">
        <w:rPr>
          <w:rFonts w:ascii="Palatino Linotype" w:hAnsi="Palatino Linotype"/>
          <w:color w:val="000080"/>
          <w:sz w:val="18"/>
          <w:szCs w:val="18"/>
        </w:rPr>
        <w:tab/>
      </w:r>
    </w:p>
    <w:p w14:paraId="3D4CE8C2" w14:textId="6DB9E663" w:rsidR="00486D7C" w:rsidRPr="007746C4" w:rsidRDefault="00934434" w:rsidP="00624AFE">
      <w:pPr>
        <w:tabs>
          <w:tab w:val="left" w:pos="180"/>
          <w:tab w:val="left" w:pos="270"/>
          <w:tab w:val="left" w:pos="72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86D7C" w:rsidRPr="007746C4">
        <w:rPr>
          <w:rFonts w:ascii="Palatino Linotype" w:hAnsi="Palatino Linotype"/>
          <w:sz w:val="18"/>
          <w:szCs w:val="18"/>
        </w:rPr>
        <w:tab/>
      </w:r>
      <w:r w:rsidR="00486D7C" w:rsidRPr="007746C4">
        <w:rPr>
          <w:rFonts w:ascii="Palatino Linotype" w:hAnsi="Palatino Linotype"/>
          <w:i/>
          <w:sz w:val="18"/>
          <w:szCs w:val="18"/>
        </w:rPr>
        <w:t>Jacqueline Vanderpuye-</w:t>
      </w:r>
      <w:proofErr w:type="spellStart"/>
      <w:r w:rsidR="00486D7C" w:rsidRPr="007746C4">
        <w:rPr>
          <w:rFonts w:ascii="Palatino Linotype" w:hAnsi="Palatino Linotype"/>
          <w:i/>
          <w:sz w:val="18"/>
          <w:szCs w:val="18"/>
        </w:rPr>
        <w:t>Orgle</w:t>
      </w:r>
      <w:proofErr w:type="spellEnd"/>
      <w:r w:rsidR="00486D7C" w:rsidRPr="007746C4">
        <w:rPr>
          <w:rFonts w:ascii="Palatino Linotype" w:hAnsi="Palatino Linotype"/>
          <w:i/>
          <w:sz w:val="18"/>
          <w:szCs w:val="18"/>
        </w:rPr>
        <w:tab/>
      </w:r>
      <w:r w:rsidR="00486D7C" w:rsidRPr="007746C4">
        <w:rPr>
          <w:rFonts w:ascii="Palatino Linotype" w:hAnsi="Palatino Linotype"/>
          <w:iCs/>
          <w:sz w:val="18"/>
          <w:szCs w:val="18"/>
        </w:rPr>
        <w:t>, 2003</w:t>
      </w:r>
      <w:r w:rsidR="00486D7C" w:rsidRPr="007746C4">
        <w:rPr>
          <w:rFonts w:ascii="Palatino Linotype" w:hAnsi="Palatino Linotype"/>
          <w:i/>
          <w:sz w:val="18"/>
          <w:szCs w:val="18"/>
        </w:rPr>
        <w:tab/>
      </w:r>
      <w:r w:rsidR="00486D7C" w:rsidRPr="007746C4">
        <w:rPr>
          <w:rFonts w:ascii="Palatino Linotype" w:hAnsi="Palatino Linotype"/>
          <w:iCs/>
          <w:sz w:val="18"/>
          <w:szCs w:val="18"/>
        </w:rPr>
        <w:t>Ph.D. candidate, Cornell University</w:t>
      </w:r>
    </w:p>
    <w:p w14:paraId="4A8A2A80" w14:textId="0FC85110" w:rsidR="00486D7C" w:rsidRPr="007746C4" w:rsidRDefault="00934434" w:rsidP="00624AFE">
      <w:pPr>
        <w:tabs>
          <w:tab w:val="left" w:pos="180"/>
          <w:tab w:val="left" w:pos="270"/>
          <w:tab w:val="left" w:pos="72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86D7C" w:rsidRPr="007746C4">
        <w:rPr>
          <w:rFonts w:ascii="Palatino Linotype" w:hAnsi="Palatino Linotype"/>
          <w:sz w:val="18"/>
          <w:szCs w:val="18"/>
        </w:rPr>
        <w:tab/>
      </w:r>
      <w:r w:rsidR="00486D7C" w:rsidRPr="007746C4">
        <w:rPr>
          <w:rFonts w:ascii="Palatino Linotype" w:hAnsi="Palatino Linotype"/>
          <w:i/>
          <w:sz w:val="18"/>
          <w:szCs w:val="18"/>
        </w:rPr>
        <w:t>Ingrid Rhinehart</w:t>
      </w:r>
      <w:r w:rsidR="00486D7C" w:rsidRPr="007746C4">
        <w:rPr>
          <w:rFonts w:ascii="Palatino Linotype" w:hAnsi="Palatino Linotype"/>
          <w:sz w:val="18"/>
          <w:szCs w:val="18"/>
        </w:rPr>
        <w:t>, 2002</w:t>
      </w:r>
      <w:r w:rsidR="00486D7C" w:rsidRPr="007746C4">
        <w:rPr>
          <w:rFonts w:ascii="Palatino Linotype" w:hAnsi="Palatino Linotype"/>
          <w:sz w:val="18"/>
          <w:szCs w:val="18"/>
        </w:rPr>
        <w:tab/>
      </w:r>
      <w:r w:rsidR="00486D7C" w:rsidRPr="007746C4">
        <w:rPr>
          <w:rFonts w:ascii="Palatino Linotype" w:hAnsi="Palatino Linotype"/>
          <w:sz w:val="18"/>
          <w:szCs w:val="18"/>
        </w:rPr>
        <w:tab/>
        <w:t>Senior research analyst, Int’l Food Policy Research Institute</w:t>
      </w:r>
    </w:p>
    <w:p w14:paraId="318D4A0A" w14:textId="63EAFE36" w:rsidR="00486D7C" w:rsidRPr="007746C4" w:rsidRDefault="00934434"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81790D">
        <w:rPr>
          <w:rFonts w:ascii="Palatino Linotype" w:hAnsi="Palatino Linotype"/>
          <w:sz w:val="18"/>
          <w:szCs w:val="18"/>
        </w:rPr>
        <w:tab/>
      </w:r>
      <w:r w:rsidR="00486D7C" w:rsidRPr="007746C4">
        <w:rPr>
          <w:rFonts w:ascii="Palatino Linotype" w:hAnsi="Palatino Linotype"/>
          <w:sz w:val="18"/>
          <w:szCs w:val="18"/>
        </w:rPr>
        <w:t>Rodrigo Reynoso, 2001</w:t>
      </w:r>
      <w:r w:rsidR="00486D7C" w:rsidRPr="007746C4">
        <w:rPr>
          <w:rFonts w:ascii="Palatino Linotype" w:hAnsi="Palatino Linotype"/>
          <w:sz w:val="18"/>
          <w:szCs w:val="18"/>
        </w:rPr>
        <w:tab/>
      </w:r>
      <w:r w:rsidR="00486D7C" w:rsidRPr="007746C4">
        <w:rPr>
          <w:rFonts w:ascii="Palatino Linotype" w:hAnsi="Palatino Linotype"/>
          <w:sz w:val="18"/>
          <w:szCs w:val="18"/>
        </w:rPr>
        <w:tab/>
        <w:t>Staff economist, Government of Mexico</w:t>
      </w:r>
    </w:p>
    <w:p w14:paraId="145E3DCC" w14:textId="78A05662"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i/>
          <w:sz w:val="18"/>
          <w:szCs w:val="18"/>
        </w:rPr>
        <w:t xml:space="preserve">Christine Moser, </w:t>
      </w:r>
      <w:r w:rsidRPr="007746C4">
        <w:rPr>
          <w:rFonts w:ascii="Palatino Linotype" w:hAnsi="Palatino Linotype"/>
          <w:sz w:val="18"/>
          <w:szCs w:val="18"/>
        </w:rPr>
        <w:t>2001</w:t>
      </w:r>
      <w:r w:rsidRPr="007746C4">
        <w:rPr>
          <w:rFonts w:ascii="Palatino Linotype" w:hAnsi="Palatino Linotype"/>
          <w:i/>
          <w:sz w:val="18"/>
          <w:szCs w:val="18"/>
        </w:rPr>
        <w:tab/>
      </w:r>
      <w:r w:rsidRPr="007746C4">
        <w:rPr>
          <w:rFonts w:ascii="Palatino Linotype" w:hAnsi="Palatino Linotype"/>
          <w:i/>
          <w:sz w:val="18"/>
          <w:szCs w:val="18"/>
        </w:rPr>
        <w:tab/>
      </w:r>
      <w:r w:rsidRPr="007746C4">
        <w:rPr>
          <w:rFonts w:ascii="Palatino Linotype" w:hAnsi="Palatino Linotype"/>
          <w:sz w:val="18"/>
          <w:szCs w:val="18"/>
        </w:rPr>
        <w:t>Ph.D. candidate, Cornell University</w:t>
      </w:r>
      <w:r w:rsidRPr="007746C4">
        <w:rPr>
          <w:rFonts w:ascii="Palatino Linotype" w:hAnsi="Palatino Linotype"/>
          <w:sz w:val="18"/>
          <w:szCs w:val="18"/>
        </w:rPr>
        <w:tab/>
      </w:r>
    </w:p>
    <w:p w14:paraId="7E757E9E" w14:textId="77777777"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Jean Claude Randrianarisoa, 2001</w:t>
      </w:r>
      <w:r w:rsidRPr="007746C4">
        <w:rPr>
          <w:rFonts w:ascii="Palatino Linotype" w:hAnsi="Palatino Linotype"/>
          <w:sz w:val="18"/>
          <w:szCs w:val="18"/>
        </w:rPr>
        <w:tab/>
        <w:t>Staff economist, FOFIFA, Madagascar</w:t>
      </w:r>
    </w:p>
    <w:p w14:paraId="7C87667C" w14:textId="77777777"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 xml:space="preserve">        (Michigan State University)</w:t>
      </w:r>
    </w:p>
    <w:p w14:paraId="7173A33F" w14:textId="77777777"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Eduardo Tessari, 2000</w:t>
      </w:r>
      <w:r w:rsidRPr="007746C4">
        <w:rPr>
          <w:rFonts w:ascii="Palatino Linotype" w:hAnsi="Palatino Linotype"/>
          <w:sz w:val="18"/>
          <w:szCs w:val="18"/>
        </w:rPr>
        <w:tab/>
      </w:r>
      <w:r w:rsidRPr="007746C4">
        <w:rPr>
          <w:rFonts w:ascii="Palatino Linotype" w:hAnsi="Palatino Linotype"/>
          <w:sz w:val="18"/>
          <w:szCs w:val="18"/>
        </w:rPr>
        <w:tab/>
        <w:t>Staff economist, Government of Paraguay</w:t>
      </w:r>
    </w:p>
    <w:p w14:paraId="7C4A9FFE" w14:textId="3E9BC34E" w:rsidR="00486D7C" w:rsidRPr="007746C4" w:rsidRDefault="00934434"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sidR="00486D7C" w:rsidRPr="007746C4">
        <w:rPr>
          <w:rFonts w:ascii="Palatino Linotype" w:hAnsi="Palatino Linotype"/>
          <w:i/>
          <w:sz w:val="18"/>
          <w:szCs w:val="18"/>
          <w:vertAlign w:val="superscript"/>
        </w:rPr>
        <w:tab/>
        <w:t xml:space="preserve">‡ </w:t>
      </w:r>
      <w:r w:rsidR="00486D7C" w:rsidRPr="007746C4">
        <w:rPr>
          <w:rFonts w:ascii="Palatino Linotype" w:hAnsi="Palatino Linotype"/>
          <w:i/>
          <w:sz w:val="18"/>
          <w:szCs w:val="18"/>
        </w:rPr>
        <w:t>Travis Lybbert</w:t>
      </w:r>
      <w:r w:rsidR="00486D7C" w:rsidRPr="007746C4">
        <w:rPr>
          <w:rFonts w:ascii="Palatino Linotype" w:hAnsi="Palatino Linotype"/>
          <w:sz w:val="18"/>
          <w:szCs w:val="18"/>
        </w:rPr>
        <w:t>, 2000</w:t>
      </w:r>
      <w:r w:rsidR="00486D7C" w:rsidRPr="007746C4">
        <w:rPr>
          <w:rFonts w:ascii="Palatino Linotype" w:hAnsi="Palatino Linotype"/>
          <w:sz w:val="18"/>
          <w:szCs w:val="18"/>
        </w:rPr>
        <w:tab/>
      </w:r>
      <w:r w:rsidR="00486D7C" w:rsidRPr="007746C4">
        <w:rPr>
          <w:rFonts w:ascii="Palatino Linotype" w:hAnsi="Palatino Linotype"/>
          <w:sz w:val="18"/>
          <w:szCs w:val="18"/>
        </w:rPr>
        <w:tab/>
      </w:r>
      <w:r w:rsidR="00552380" w:rsidRPr="007746C4">
        <w:rPr>
          <w:rFonts w:ascii="Palatino Linotype" w:hAnsi="Palatino Linotype"/>
          <w:iCs/>
          <w:sz w:val="18"/>
          <w:szCs w:val="18"/>
        </w:rPr>
        <w:t>Ph.D. candidate, Cornell University</w:t>
      </w:r>
    </w:p>
    <w:p w14:paraId="55E8DA12" w14:textId="1A45F13D" w:rsidR="00486D7C" w:rsidRPr="007746C4" w:rsidRDefault="00934434"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sidR="00486D7C" w:rsidRPr="007746C4">
        <w:rPr>
          <w:rFonts w:ascii="Palatino Linotype" w:hAnsi="Palatino Linotype"/>
          <w:i/>
          <w:sz w:val="18"/>
          <w:szCs w:val="18"/>
        </w:rPr>
        <w:tab/>
      </w:r>
      <w:r w:rsidR="000C1CF0">
        <w:rPr>
          <w:rFonts w:ascii="Palatino Linotype" w:hAnsi="Palatino Linotype"/>
          <w:i/>
          <w:sz w:val="18"/>
          <w:szCs w:val="18"/>
        </w:rPr>
        <w:t>**</w:t>
      </w:r>
      <w:r w:rsidR="00486D7C" w:rsidRPr="007746C4">
        <w:rPr>
          <w:rFonts w:ascii="Palatino Linotype" w:hAnsi="Palatino Linotype"/>
          <w:i/>
          <w:sz w:val="18"/>
          <w:szCs w:val="18"/>
        </w:rPr>
        <w:t>* Shane M. Sherlund</w:t>
      </w:r>
      <w:r w:rsidR="00486D7C" w:rsidRPr="007746C4">
        <w:rPr>
          <w:rFonts w:ascii="Palatino Linotype" w:hAnsi="Palatino Linotype"/>
          <w:sz w:val="18"/>
          <w:szCs w:val="18"/>
        </w:rPr>
        <w:t>, 1998</w:t>
      </w:r>
      <w:r w:rsidR="00486D7C" w:rsidRPr="007746C4">
        <w:rPr>
          <w:rFonts w:ascii="Palatino Linotype" w:hAnsi="Palatino Linotype"/>
          <w:sz w:val="18"/>
          <w:szCs w:val="18"/>
        </w:rPr>
        <w:tab/>
      </w:r>
      <w:r w:rsidR="00661437">
        <w:rPr>
          <w:rFonts w:ascii="Palatino Linotype" w:hAnsi="Palatino Linotype"/>
          <w:sz w:val="18"/>
          <w:szCs w:val="18"/>
        </w:rPr>
        <w:t>Ph.D. candidate</w:t>
      </w:r>
      <w:r w:rsidR="00486D7C" w:rsidRPr="007746C4">
        <w:rPr>
          <w:rFonts w:ascii="Palatino Linotype" w:hAnsi="Palatino Linotype"/>
          <w:sz w:val="18"/>
          <w:szCs w:val="18"/>
        </w:rPr>
        <w:t xml:space="preserve">, </w:t>
      </w:r>
      <w:r w:rsidR="00661437">
        <w:rPr>
          <w:rFonts w:ascii="Palatino Linotype" w:hAnsi="Palatino Linotype"/>
          <w:sz w:val="18"/>
          <w:szCs w:val="18"/>
        </w:rPr>
        <w:t>University of Wisconsin-Madison</w:t>
      </w:r>
    </w:p>
    <w:p w14:paraId="6102B5AF" w14:textId="41C93612"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Erica Lai, 1997</w:t>
      </w:r>
      <w:r w:rsidRPr="007746C4">
        <w:rPr>
          <w:rFonts w:ascii="Palatino Linotype" w:hAnsi="Palatino Linotype"/>
          <w:sz w:val="18"/>
          <w:szCs w:val="18"/>
        </w:rPr>
        <w:tab/>
      </w:r>
      <w:r w:rsidRPr="007746C4">
        <w:rPr>
          <w:rFonts w:ascii="Palatino Linotype" w:hAnsi="Palatino Linotype"/>
          <w:sz w:val="18"/>
          <w:szCs w:val="18"/>
        </w:rPr>
        <w:tab/>
      </w:r>
      <w:r w:rsidRPr="007746C4">
        <w:rPr>
          <w:rFonts w:ascii="Palatino Linotype" w:hAnsi="Palatino Linotype"/>
          <w:sz w:val="18"/>
          <w:szCs w:val="18"/>
        </w:rPr>
        <w:tab/>
        <w:t>Ph.D. candidate, University of Guelph</w:t>
      </w:r>
    </w:p>
    <w:p w14:paraId="4000EFEA" w14:textId="0A0A220E" w:rsidR="00486D7C" w:rsidRPr="007746C4" w:rsidRDefault="00934434"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86D7C" w:rsidRPr="007746C4">
        <w:rPr>
          <w:rFonts w:ascii="Palatino Linotype" w:hAnsi="Palatino Linotype"/>
          <w:sz w:val="18"/>
          <w:szCs w:val="18"/>
        </w:rPr>
        <w:t>Hiroyuki Minato, 1996</w:t>
      </w:r>
      <w:r w:rsidR="00486D7C" w:rsidRPr="007746C4">
        <w:rPr>
          <w:rFonts w:ascii="Palatino Linotype" w:hAnsi="Palatino Linotype"/>
          <w:sz w:val="18"/>
          <w:szCs w:val="18"/>
        </w:rPr>
        <w:tab/>
      </w:r>
      <w:r w:rsidR="00486D7C" w:rsidRPr="007746C4">
        <w:rPr>
          <w:rFonts w:ascii="Palatino Linotype" w:hAnsi="Palatino Linotype"/>
          <w:sz w:val="18"/>
          <w:szCs w:val="18"/>
        </w:rPr>
        <w:tab/>
        <w:t>Government of Japan, Tokyo</w:t>
      </w:r>
    </w:p>
    <w:p w14:paraId="7F00A8B7" w14:textId="4DF4536B"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Sanjeev Misra, 1996</w:t>
      </w:r>
      <w:r w:rsidRPr="007746C4">
        <w:rPr>
          <w:rFonts w:ascii="Palatino Linotype" w:hAnsi="Palatino Linotype"/>
          <w:sz w:val="18"/>
          <w:szCs w:val="18"/>
        </w:rPr>
        <w:tab/>
      </w:r>
      <w:r w:rsidRPr="007746C4">
        <w:rPr>
          <w:rFonts w:ascii="Palatino Linotype" w:hAnsi="Palatino Linotype"/>
          <w:sz w:val="18"/>
          <w:szCs w:val="18"/>
        </w:rPr>
        <w:tab/>
        <w:t>Bell Laboratories, Somerset, NJ</w:t>
      </w:r>
    </w:p>
    <w:p w14:paraId="575563F9" w14:textId="08447D11" w:rsidR="00486D7C" w:rsidRPr="007746C4" w:rsidRDefault="00486D7C" w:rsidP="00624AFE">
      <w:pPr>
        <w:tabs>
          <w:tab w:val="left" w:pos="180"/>
          <w:tab w:val="left" w:pos="810"/>
          <w:tab w:val="left" w:pos="900"/>
          <w:tab w:val="left" w:pos="1440"/>
          <w:tab w:val="left" w:pos="2160"/>
          <w:tab w:val="left" w:pos="2880"/>
          <w:tab w:val="left" w:pos="387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Sandeep Mohapatra, 1996</w:t>
      </w:r>
      <w:r w:rsidRPr="007746C4">
        <w:rPr>
          <w:rFonts w:ascii="Palatino Linotype" w:hAnsi="Palatino Linotype"/>
          <w:sz w:val="18"/>
          <w:szCs w:val="18"/>
        </w:rPr>
        <w:tab/>
      </w:r>
      <w:r w:rsidRPr="007746C4">
        <w:rPr>
          <w:rFonts w:ascii="Palatino Linotype" w:hAnsi="Palatino Linotype"/>
          <w:sz w:val="18"/>
          <w:szCs w:val="18"/>
        </w:rPr>
        <w:tab/>
      </w:r>
      <w:r w:rsidR="00624AFE">
        <w:rPr>
          <w:rFonts w:ascii="Palatino Linotype" w:hAnsi="Palatino Linotype"/>
          <w:sz w:val="18"/>
          <w:szCs w:val="18"/>
        </w:rPr>
        <w:tab/>
      </w:r>
      <w:r w:rsidRPr="007746C4">
        <w:rPr>
          <w:rFonts w:ascii="Palatino Linotype" w:hAnsi="Palatino Linotype"/>
          <w:sz w:val="18"/>
          <w:szCs w:val="18"/>
        </w:rPr>
        <w:t>Ph.D. candidate, University of California at Davis</w:t>
      </w:r>
    </w:p>
    <w:p w14:paraId="01E92C17" w14:textId="735F8039" w:rsidR="00486D7C" w:rsidRPr="007746C4" w:rsidRDefault="00486D7C" w:rsidP="00624AFE">
      <w:pPr>
        <w:tabs>
          <w:tab w:val="left" w:pos="180"/>
          <w:tab w:val="left" w:pos="81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Elizabeth Oldham, 1995</w:t>
      </w:r>
      <w:r w:rsidRPr="007746C4">
        <w:rPr>
          <w:rFonts w:ascii="Palatino Linotype" w:hAnsi="Palatino Linotype"/>
          <w:sz w:val="18"/>
          <w:szCs w:val="18"/>
        </w:rPr>
        <w:tab/>
      </w:r>
      <w:r w:rsidRPr="007746C4">
        <w:rPr>
          <w:rFonts w:ascii="Palatino Linotype" w:hAnsi="Palatino Linotype"/>
          <w:sz w:val="18"/>
          <w:szCs w:val="18"/>
        </w:rPr>
        <w:tab/>
        <w:t>Director of children’s home in Alaska</w:t>
      </w:r>
    </w:p>
    <w:p w14:paraId="694D1FA8" w14:textId="77777777" w:rsidR="00486D7C" w:rsidRPr="007746C4" w:rsidRDefault="00486D7C" w:rsidP="00624AFE">
      <w:pPr>
        <w:tabs>
          <w:tab w:val="left" w:pos="18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p>
    <w:p w14:paraId="5B77B899" w14:textId="2F915ECF" w:rsidR="005411C1" w:rsidRDefault="00486D7C" w:rsidP="005411C1">
      <w:pPr>
        <w:tabs>
          <w:tab w:val="left" w:pos="720"/>
          <w:tab w:val="left" w:pos="3960"/>
        </w:tabs>
        <w:rPr>
          <w:rFonts w:ascii="Palatino Linotype" w:hAnsi="Palatino Linotype"/>
          <w:iCs/>
          <w:sz w:val="18"/>
          <w:szCs w:val="18"/>
        </w:rPr>
      </w:pPr>
      <w:r w:rsidRPr="007746C4">
        <w:rPr>
          <w:rFonts w:ascii="Palatino Linotype" w:hAnsi="Palatino Linotype"/>
          <w:sz w:val="18"/>
          <w:szCs w:val="18"/>
          <w:u w:val="single"/>
        </w:rPr>
        <w:t>Ph.D.</w:t>
      </w:r>
      <w:r w:rsidRPr="007746C4">
        <w:rPr>
          <w:rFonts w:ascii="Palatino Linotype" w:hAnsi="Palatino Linotype"/>
          <w:sz w:val="18"/>
          <w:szCs w:val="18"/>
        </w:rPr>
        <w:t>:</w:t>
      </w:r>
      <w:r w:rsidR="005411C1">
        <w:rPr>
          <w:rFonts w:ascii="Palatino Linotype" w:hAnsi="Palatino Linotype"/>
          <w:sz w:val="18"/>
          <w:szCs w:val="18"/>
        </w:rPr>
        <w:tab/>
      </w:r>
      <w:proofErr w:type="gramStart"/>
      <w:r w:rsidR="005411C1" w:rsidRPr="00AF1F8D">
        <w:rPr>
          <w:rFonts w:ascii="Palatino Linotype" w:hAnsi="Palatino Linotype"/>
          <w:i/>
          <w:sz w:val="18"/>
          <w:szCs w:val="18"/>
          <w:vertAlign w:val="superscript"/>
        </w:rPr>
        <w:t>‡</w:t>
      </w:r>
      <w:r w:rsidR="00B338E5">
        <w:rPr>
          <w:rFonts w:ascii="Palatino Linotype" w:hAnsi="Palatino Linotype"/>
          <w:i/>
          <w:sz w:val="18"/>
          <w:szCs w:val="18"/>
          <w:vertAlign w:val="superscript"/>
        </w:rPr>
        <w:t>,</w:t>
      </w:r>
      <w:r w:rsidR="00B338E5">
        <w:rPr>
          <w:rFonts w:ascii="Palatino Linotype" w:hAnsi="Palatino Linotype"/>
          <w:sz w:val="18"/>
          <w:szCs w:val="18"/>
          <w:vertAlign w:val="superscript"/>
        </w:rPr>
        <w:t>#</w:t>
      </w:r>
      <w:proofErr w:type="gramEnd"/>
      <w:r w:rsidR="005411C1">
        <w:rPr>
          <w:rFonts w:ascii="Palatino Linotype" w:hAnsi="Palatino Linotype"/>
          <w:i/>
          <w:sz w:val="18"/>
          <w:szCs w:val="18"/>
        </w:rPr>
        <w:t>Trinh Pham</w:t>
      </w:r>
      <w:r w:rsidR="005411C1">
        <w:rPr>
          <w:rFonts w:ascii="Palatino Linotype" w:hAnsi="Palatino Linotype"/>
          <w:iCs/>
          <w:sz w:val="18"/>
          <w:szCs w:val="18"/>
        </w:rPr>
        <w:t>, 2024</w:t>
      </w:r>
      <w:r w:rsidR="005411C1">
        <w:rPr>
          <w:rFonts w:ascii="Palatino Linotype" w:hAnsi="Palatino Linotype"/>
          <w:iCs/>
          <w:sz w:val="18"/>
          <w:szCs w:val="18"/>
        </w:rPr>
        <w:tab/>
        <w:t>Assistant Professor, Korea Development Institute School of Public</w:t>
      </w:r>
    </w:p>
    <w:p w14:paraId="7826669C" w14:textId="381A6969" w:rsidR="005411C1" w:rsidRDefault="005411C1" w:rsidP="005411C1">
      <w:pPr>
        <w:tabs>
          <w:tab w:val="left" w:pos="720"/>
          <w:tab w:val="left" w:pos="3960"/>
        </w:tabs>
        <w:rPr>
          <w:rFonts w:ascii="Palatino Linotype" w:hAnsi="Palatino Linotype"/>
          <w:iCs/>
          <w:sz w:val="18"/>
          <w:szCs w:val="18"/>
        </w:rPr>
      </w:pPr>
      <w:r>
        <w:rPr>
          <w:rFonts w:ascii="Palatino Linotype" w:hAnsi="Palatino Linotype"/>
          <w:iCs/>
          <w:sz w:val="18"/>
          <w:szCs w:val="18"/>
        </w:rPr>
        <w:tab/>
      </w:r>
      <w:r>
        <w:rPr>
          <w:rFonts w:ascii="Palatino Linotype" w:hAnsi="Palatino Linotype"/>
          <w:iCs/>
          <w:sz w:val="18"/>
          <w:szCs w:val="18"/>
        </w:rPr>
        <w:tab/>
      </w:r>
      <w:r>
        <w:rPr>
          <w:rFonts w:ascii="Palatino Linotype" w:hAnsi="Palatino Linotype"/>
          <w:iCs/>
          <w:sz w:val="18"/>
          <w:szCs w:val="18"/>
        </w:rPr>
        <w:tab/>
        <w:t>Policy and Management</w:t>
      </w:r>
      <w:r>
        <w:rPr>
          <w:rFonts w:ascii="Arial" w:hAnsi="Arial" w:cs="Arial"/>
          <w:color w:val="000000"/>
          <w:sz w:val="22"/>
          <w:szCs w:val="22"/>
          <w:shd w:val="clear" w:color="auto" w:fill="FAFAFA"/>
        </w:rPr>
        <w:t> </w:t>
      </w:r>
    </w:p>
    <w:p w14:paraId="2B7CB7AB" w14:textId="4FCC9564" w:rsidR="00640C0A" w:rsidRDefault="005411C1" w:rsidP="00640C0A">
      <w:pPr>
        <w:tabs>
          <w:tab w:val="left" w:pos="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Pr>
          <w:rFonts w:ascii="Palatino Linotype" w:hAnsi="Palatino Linotype"/>
          <w:iCs/>
          <w:sz w:val="18"/>
          <w:szCs w:val="18"/>
        </w:rPr>
        <w:tab/>
      </w:r>
      <w:r w:rsidR="00640C0A" w:rsidRPr="00C2394D">
        <w:rPr>
          <w:rFonts w:ascii="Palatino Linotype" w:hAnsi="Palatino Linotype"/>
          <w:i/>
          <w:iCs/>
          <w:sz w:val="18"/>
          <w:szCs w:val="18"/>
          <w:lang w:val="de-DE"/>
        </w:rPr>
        <w:t>Tarana Chauhan</w:t>
      </w:r>
      <w:r w:rsidR="00640C0A">
        <w:rPr>
          <w:rFonts w:ascii="Palatino Linotype" w:hAnsi="Palatino Linotype"/>
          <w:sz w:val="18"/>
          <w:szCs w:val="18"/>
          <w:lang w:val="de-DE"/>
        </w:rPr>
        <w:t>, 2024</w:t>
      </w:r>
      <w:r w:rsidR="00640C0A">
        <w:rPr>
          <w:rFonts w:ascii="Palatino Linotype" w:hAnsi="Palatino Linotype"/>
          <w:sz w:val="18"/>
          <w:szCs w:val="18"/>
          <w:lang w:val="de-DE"/>
        </w:rPr>
        <w:tab/>
      </w:r>
      <w:r w:rsidR="00640C0A">
        <w:rPr>
          <w:rFonts w:ascii="Palatino Linotype" w:hAnsi="Palatino Linotype"/>
          <w:sz w:val="18"/>
          <w:szCs w:val="18"/>
          <w:lang w:val="de-DE"/>
        </w:rPr>
        <w:tab/>
        <w:t>Post-doctoral Research Associate, Brown University</w:t>
      </w:r>
    </w:p>
    <w:p w14:paraId="3BE6CE85" w14:textId="75FBBF0D" w:rsidR="0091542E" w:rsidRDefault="00640C0A" w:rsidP="0091542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Pr>
          <w:rFonts w:ascii="Palatino Linotype" w:hAnsi="Palatino Linotype"/>
          <w:iCs/>
          <w:sz w:val="18"/>
          <w:szCs w:val="18"/>
        </w:rPr>
        <w:tab/>
      </w:r>
      <w:r w:rsidR="005411C1" w:rsidRPr="00AF1F8D">
        <w:rPr>
          <w:rFonts w:ascii="Palatino Linotype" w:hAnsi="Palatino Linotype"/>
          <w:i/>
          <w:sz w:val="18"/>
          <w:szCs w:val="18"/>
          <w:vertAlign w:val="superscript"/>
        </w:rPr>
        <w:t>‡</w:t>
      </w:r>
      <w:r w:rsidR="005411C1">
        <w:rPr>
          <w:rFonts w:ascii="Palatino Linotype" w:hAnsi="Palatino Linotype"/>
          <w:i/>
          <w:sz w:val="18"/>
          <w:szCs w:val="18"/>
        </w:rPr>
        <w:t>Seungmin Lee</w:t>
      </w:r>
      <w:r w:rsidR="005411C1">
        <w:rPr>
          <w:rFonts w:ascii="Palatino Linotype" w:hAnsi="Palatino Linotype"/>
          <w:iCs/>
          <w:sz w:val="18"/>
          <w:szCs w:val="18"/>
        </w:rPr>
        <w:t>, 2024</w:t>
      </w:r>
      <w:r w:rsidR="005411C1">
        <w:rPr>
          <w:rFonts w:ascii="Palatino Linotype" w:hAnsi="Palatino Linotype"/>
          <w:iCs/>
          <w:sz w:val="18"/>
          <w:szCs w:val="18"/>
        </w:rPr>
        <w:tab/>
      </w:r>
      <w:r w:rsidR="005411C1">
        <w:rPr>
          <w:rFonts w:ascii="Palatino Linotype" w:hAnsi="Palatino Linotype"/>
          <w:iCs/>
          <w:sz w:val="18"/>
          <w:szCs w:val="18"/>
        </w:rPr>
        <w:tab/>
      </w:r>
      <w:r w:rsidR="005411C1">
        <w:rPr>
          <w:rFonts w:ascii="Palatino Linotype" w:hAnsi="Palatino Linotype"/>
          <w:iCs/>
          <w:sz w:val="18"/>
          <w:szCs w:val="18"/>
        </w:rPr>
        <w:tab/>
        <w:t>Post-doctoral Research Associate, University of Notre Da</w:t>
      </w:r>
      <w:r w:rsidR="0091542E">
        <w:rPr>
          <w:rFonts w:ascii="Palatino Linotype" w:hAnsi="Palatino Linotype"/>
          <w:iCs/>
          <w:sz w:val="18"/>
          <w:szCs w:val="18"/>
        </w:rPr>
        <w:t>me</w:t>
      </w:r>
    </w:p>
    <w:p w14:paraId="28374EBF" w14:textId="391C7272" w:rsidR="0091542E" w:rsidRPr="0091542E" w:rsidRDefault="0091542E" w:rsidP="0091542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Pr>
          <w:rFonts w:ascii="Palatino Linotype" w:hAnsi="Palatino Linotype"/>
          <w:sz w:val="18"/>
          <w:szCs w:val="18"/>
          <w:lang w:val="de-DE"/>
        </w:rPr>
        <w:tab/>
        <w:t>Leonel Borja, 2024</w:t>
      </w:r>
      <w:r>
        <w:rPr>
          <w:rFonts w:ascii="Palatino Linotype" w:hAnsi="Palatino Linotype"/>
          <w:sz w:val="18"/>
          <w:szCs w:val="18"/>
          <w:lang w:val="de-DE"/>
        </w:rPr>
        <w:tab/>
      </w:r>
      <w:r>
        <w:rPr>
          <w:rFonts w:ascii="Palatino Linotype" w:hAnsi="Palatino Linotype"/>
          <w:sz w:val="18"/>
          <w:szCs w:val="18"/>
          <w:lang w:val="de-DE"/>
        </w:rPr>
        <w:tab/>
      </w:r>
      <w:r>
        <w:rPr>
          <w:rFonts w:ascii="Palatino Linotype" w:hAnsi="Palatino Linotype"/>
          <w:sz w:val="18"/>
          <w:szCs w:val="18"/>
          <w:lang w:val="de-DE"/>
        </w:rPr>
        <w:tab/>
        <w:t>Economist, Inter-American Development Bank</w:t>
      </w:r>
    </w:p>
    <w:p w14:paraId="1F7C6AE2" w14:textId="6CD4CD46" w:rsidR="005411C1" w:rsidRDefault="0091542E" w:rsidP="00624AF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iCs/>
          <w:sz w:val="18"/>
          <w:szCs w:val="18"/>
        </w:rPr>
      </w:pPr>
      <w:r>
        <w:rPr>
          <w:rFonts w:ascii="Palatino Linotype" w:hAnsi="Palatino Linotype"/>
          <w:iCs/>
          <w:sz w:val="18"/>
          <w:szCs w:val="18"/>
        </w:rPr>
        <w:tab/>
      </w:r>
      <w:r w:rsidR="003C43B4">
        <w:rPr>
          <w:rFonts w:ascii="Palatino Linotype" w:hAnsi="Palatino Linotype"/>
          <w:iCs/>
          <w:sz w:val="18"/>
          <w:szCs w:val="18"/>
        </w:rPr>
        <w:t>Sergio Puerto, 2024</w:t>
      </w:r>
      <w:r w:rsidR="003C43B4">
        <w:rPr>
          <w:rFonts w:ascii="Palatino Linotype" w:hAnsi="Palatino Linotype"/>
          <w:iCs/>
          <w:sz w:val="18"/>
          <w:szCs w:val="18"/>
        </w:rPr>
        <w:tab/>
      </w:r>
      <w:r w:rsidR="003C43B4">
        <w:rPr>
          <w:rFonts w:ascii="Palatino Linotype" w:hAnsi="Palatino Linotype"/>
          <w:iCs/>
          <w:sz w:val="18"/>
          <w:szCs w:val="18"/>
        </w:rPr>
        <w:tab/>
      </w:r>
      <w:r w:rsidR="003C43B4">
        <w:rPr>
          <w:rFonts w:ascii="Palatino Linotype" w:hAnsi="Palatino Linotype"/>
          <w:iCs/>
          <w:sz w:val="18"/>
          <w:szCs w:val="18"/>
        </w:rPr>
        <w:tab/>
        <w:t>Post-doctoral Research Associate, Cornell University</w:t>
      </w:r>
      <w:r w:rsidR="005411C1">
        <w:rPr>
          <w:rFonts w:ascii="Palatino Linotype" w:hAnsi="Palatino Linotype"/>
          <w:i/>
          <w:sz w:val="18"/>
          <w:szCs w:val="18"/>
        </w:rPr>
        <w:tab/>
      </w:r>
    </w:p>
    <w:p w14:paraId="2A92DC43" w14:textId="031D31A1" w:rsidR="005411C1" w:rsidRDefault="005411C1" w:rsidP="00624AF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iCs/>
          <w:sz w:val="18"/>
          <w:szCs w:val="18"/>
        </w:rPr>
        <w:tab/>
      </w:r>
      <w:r>
        <w:rPr>
          <w:rFonts w:ascii="Palatino Linotype" w:hAnsi="Palatino Linotype"/>
          <w:sz w:val="18"/>
          <w:szCs w:val="18"/>
        </w:rPr>
        <w:t>Dan Maggio, 2024</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Assistant Professor, Rutgers University</w:t>
      </w:r>
    </w:p>
    <w:p w14:paraId="48A7E0B1" w14:textId="1F7B3B32" w:rsidR="00CC7274" w:rsidRPr="00CC7274" w:rsidRDefault="005411C1" w:rsidP="00624AFE">
      <w:pPr>
        <w:tabs>
          <w:tab w:val="left" w:pos="0"/>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b/>
      </w:r>
      <w:r w:rsidR="00624AFE" w:rsidRPr="006370F9">
        <w:rPr>
          <w:rFonts w:ascii="Palatino Linotype" w:hAnsi="Palatino Linotype"/>
          <w:iCs/>
          <w:sz w:val="18"/>
          <w:szCs w:val="18"/>
        </w:rPr>
        <w:t>Rachel Neugarte</w:t>
      </w:r>
      <w:r w:rsidR="00624AFE">
        <w:rPr>
          <w:rFonts w:ascii="Palatino Linotype" w:hAnsi="Palatino Linotype"/>
          <w:iCs/>
          <w:sz w:val="18"/>
          <w:szCs w:val="18"/>
        </w:rPr>
        <w:t>n</w:t>
      </w:r>
      <w:r w:rsidR="00624AFE">
        <w:rPr>
          <w:rFonts w:ascii="Palatino Linotype" w:hAnsi="Palatino Linotype"/>
          <w:iCs/>
          <w:sz w:val="18"/>
          <w:szCs w:val="18"/>
        </w:rPr>
        <w:tab/>
        <w:t>, 2023</w:t>
      </w:r>
      <w:r w:rsidR="00624AFE">
        <w:rPr>
          <w:rFonts w:ascii="Palatino Linotype" w:hAnsi="Palatino Linotype"/>
          <w:iCs/>
          <w:sz w:val="18"/>
          <w:szCs w:val="18"/>
        </w:rPr>
        <w:tab/>
      </w:r>
      <w:r w:rsidR="00624AFE">
        <w:rPr>
          <w:rFonts w:ascii="Palatino Linotype" w:hAnsi="Palatino Linotype"/>
          <w:iCs/>
          <w:sz w:val="18"/>
          <w:szCs w:val="18"/>
        </w:rPr>
        <w:tab/>
      </w:r>
      <w:r w:rsidR="00624AFE">
        <w:rPr>
          <w:rFonts w:ascii="Palatino Linotype" w:hAnsi="Palatino Linotype"/>
          <w:iCs/>
          <w:sz w:val="18"/>
          <w:szCs w:val="18"/>
        </w:rPr>
        <w:tab/>
      </w:r>
      <w:proofErr w:type="spellStart"/>
      <w:r w:rsidR="00624AFE">
        <w:rPr>
          <w:rFonts w:ascii="Palatino Linotype" w:hAnsi="Palatino Linotype"/>
          <w:iCs/>
          <w:sz w:val="18"/>
          <w:szCs w:val="18"/>
        </w:rPr>
        <w:t>Exec.Director</w:t>
      </w:r>
      <w:proofErr w:type="spellEnd"/>
      <w:r w:rsidR="00624AFE">
        <w:rPr>
          <w:rFonts w:ascii="Palatino Linotype" w:hAnsi="Palatino Linotype"/>
          <w:iCs/>
          <w:sz w:val="18"/>
          <w:szCs w:val="18"/>
        </w:rPr>
        <w:t>, Conservation Planning, Wildlife Conservation Society</w:t>
      </w:r>
      <w:r w:rsidR="00624AFE">
        <w:rPr>
          <w:rFonts w:ascii="Palatino Linotype" w:hAnsi="Palatino Linotype"/>
          <w:iCs/>
          <w:sz w:val="18"/>
          <w:szCs w:val="18"/>
        </w:rPr>
        <w:tab/>
      </w:r>
      <w:r w:rsidR="00CC7274" w:rsidRPr="00521F08">
        <w:rPr>
          <w:rFonts w:ascii="Palatino Linotype" w:hAnsi="Palatino Linotype"/>
          <w:iCs/>
          <w:sz w:val="18"/>
          <w:szCs w:val="18"/>
        </w:rPr>
        <w:t>Yating Ru</w:t>
      </w:r>
      <w:r w:rsidR="0081790D">
        <w:rPr>
          <w:rFonts w:ascii="Palatino Linotype" w:hAnsi="Palatino Linotype"/>
          <w:iCs/>
          <w:sz w:val="18"/>
          <w:szCs w:val="18"/>
        </w:rPr>
        <w:t>, 2023</w:t>
      </w:r>
      <w:r w:rsidR="00CC7274">
        <w:rPr>
          <w:rFonts w:ascii="Palatino Linotype" w:hAnsi="Palatino Linotype"/>
          <w:iCs/>
          <w:sz w:val="18"/>
          <w:szCs w:val="18"/>
        </w:rPr>
        <w:tab/>
      </w:r>
      <w:r w:rsidR="00CC7274">
        <w:rPr>
          <w:rFonts w:ascii="Palatino Linotype" w:hAnsi="Palatino Linotype"/>
          <w:iCs/>
          <w:sz w:val="18"/>
          <w:szCs w:val="18"/>
        </w:rPr>
        <w:tab/>
      </w:r>
      <w:r w:rsidR="00CC7274">
        <w:rPr>
          <w:rFonts w:ascii="Palatino Linotype" w:hAnsi="Palatino Linotype"/>
          <w:iCs/>
          <w:sz w:val="18"/>
          <w:szCs w:val="18"/>
        </w:rPr>
        <w:tab/>
      </w:r>
      <w:r w:rsidR="00624AFE">
        <w:rPr>
          <w:rFonts w:ascii="Palatino Linotype" w:hAnsi="Palatino Linotype"/>
          <w:iCs/>
          <w:sz w:val="18"/>
          <w:szCs w:val="18"/>
        </w:rPr>
        <w:tab/>
      </w:r>
      <w:r w:rsidR="00CC7274">
        <w:rPr>
          <w:rFonts w:ascii="Palatino Linotype" w:hAnsi="Palatino Linotype"/>
          <w:iCs/>
          <w:sz w:val="18"/>
          <w:szCs w:val="18"/>
        </w:rPr>
        <w:t>Young Professionals Program, Asian Development Bank</w:t>
      </w:r>
    </w:p>
    <w:p w14:paraId="303FD853" w14:textId="5ECDB837" w:rsidR="00347A97" w:rsidRPr="00347A97" w:rsidRDefault="00CC7274"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CC7274">
        <w:rPr>
          <w:rFonts w:ascii="Palatino Linotype" w:hAnsi="Palatino Linotype"/>
          <w:sz w:val="18"/>
          <w:szCs w:val="18"/>
        </w:rPr>
        <w:tab/>
      </w:r>
      <w:r w:rsidRPr="00CC7274">
        <w:rPr>
          <w:rFonts w:ascii="Palatino Linotype" w:hAnsi="Palatino Linotype"/>
          <w:sz w:val="18"/>
          <w:szCs w:val="18"/>
        </w:rPr>
        <w:tab/>
      </w:r>
      <w:r w:rsidR="00347A97">
        <w:rPr>
          <w:rFonts w:ascii="Palatino Linotype" w:hAnsi="Palatino Linotype"/>
          <w:sz w:val="18"/>
          <w:szCs w:val="18"/>
        </w:rPr>
        <w:t>Steven Wilcox</w:t>
      </w:r>
      <w:r w:rsidR="0081790D">
        <w:rPr>
          <w:rFonts w:ascii="Palatino Linotype" w:hAnsi="Palatino Linotype"/>
          <w:sz w:val="18"/>
          <w:szCs w:val="18"/>
        </w:rPr>
        <w:t>, 2022</w:t>
      </w:r>
      <w:r w:rsidR="00347A97">
        <w:rPr>
          <w:rFonts w:ascii="Palatino Linotype" w:hAnsi="Palatino Linotype"/>
          <w:sz w:val="18"/>
          <w:szCs w:val="18"/>
        </w:rPr>
        <w:tab/>
      </w:r>
      <w:r w:rsidR="00347A97">
        <w:rPr>
          <w:rFonts w:ascii="Palatino Linotype" w:hAnsi="Palatino Linotype"/>
          <w:sz w:val="18"/>
          <w:szCs w:val="18"/>
        </w:rPr>
        <w:tab/>
        <w:t>Assistant Professor, Utah State University</w:t>
      </w:r>
    </w:p>
    <w:p w14:paraId="4EC45DCE" w14:textId="0236587A" w:rsidR="001D0DE7" w:rsidRDefault="00347A97"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347A97">
        <w:rPr>
          <w:rFonts w:ascii="Palatino Linotype" w:hAnsi="Palatino Linotype"/>
          <w:sz w:val="18"/>
          <w:szCs w:val="18"/>
        </w:rPr>
        <w:tab/>
      </w:r>
      <w:r w:rsidRPr="00347A97">
        <w:rPr>
          <w:rFonts w:ascii="Palatino Linotype" w:hAnsi="Palatino Linotype"/>
          <w:sz w:val="18"/>
          <w:szCs w:val="18"/>
        </w:rPr>
        <w:tab/>
      </w:r>
      <w:proofErr w:type="gramStart"/>
      <w:r w:rsidR="00BC3553">
        <w:rPr>
          <w:rFonts w:ascii="Palatino Linotype" w:hAnsi="Palatino Linotype"/>
          <w:sz w:val="18"/>
          <w:szCs w:val="18"/>
          <w:vertAlign w:val="superscript"/>
        </w:rPr>
        <w:t>#,</w:t>
      </w:r>
      <w:r w:rsidR="001F4B58" w:rsidRPr="002950E8">
        <w:rPr>
          <w:rFonts w:ascii="Palatino Linotype" w:hAnsi="Palatino Linotype"/>
          <w:i/>
          <w:sz w:val="18"/>
          <w:szCs w:val="18"/>
          <w:vertAlign w:val="superscript"/>
        </w:rPr>
        <w:t>‡</w:t>
      </w:r>
      <w:proofErr w:type="gramEnd"/>
      <w:r w:rsidR="001D0DE7">
        <w:rPr>
          <w:rFonts w:ascii="Palatino Linotype" w:hAnsi="Palatino Linotype"/>
          <w:i/>
          <w:sz w:val="18"/>
          <w:szCs w:val="18"/>
        </w:rPr>
        <w:t>Maulik Jagnani, 2019</w:t>
      </w:r>
      <w:r w:rsidR="001D0DE7" w:rsidRPr="00EB25A7">
        <w:rPr>
          <w:rFonts w:ascii="Palatino Linotype" w:hAnsi="Palatino Linotype"/>
          <w:i/>
          <w:sz w:val="18"/>
          <w:szCs w:val="18"/>
        </w:rPr>
        <w:tab/>
      </w:r>
      <w:r w:rsidR="001D0DE7">
        <w:rPr>
          <w:rFonts w:ascii="Palatino Linotype" w:hAnsi="Palatino Linotype"/>
          <w:i/>
          <w:sz w:val="18"/>
          <w:szCs w:val="18"/>
        </w:rPr>
        <w:tab/>
      </w:r>
      <w:r w:rsidR="00E24A2D">
        <w:rPr>
          <w:rFonts w:ascii="Palatino Linotype" w:hAnsi="Palatino Linotype"/>
          <w:sz w:val="18"/>
          <w:szCs w:val="18"/>
        </w:rPr>
        <w:t>Assistant Professor</w:t>
      </w:r>
      <w:r w:rsidR="001D0DE7">
        <w:rPr>
          <w:rFonts w:ascii="Palatino Linotype" w:hAnsi="Palatino Linotype"/>
          <w:sz w:val="18"/>
          <w:szCs w:val="18"/>
        </w:rPr>
        <w:t>,</w:t>
      </w:r>
      <w:r w:rsidR="00E24A2D">
        <w:rPr>
          <w:rFonts w:ascii="Palatino Linotype" w:hAnsi="Palatino Linotype"/>
          <w:sz w:val="18"/>
          <w:szCs w:val="18"/>
        </w:rPr>
        <w:t xml:space="preserve"> </w:t>
      </w:r>
      <w:r w:rsidR="005411C1">
        <w:rPr>
          <w:rFonts w:ascii="Palatino Linotype" w:hAnsi="Palatino Linotype"/>
          <w:sz w:val="18"/>
          <w:szCs w:val="18"/>
        </w:rPr>
        <w:t>Tufts University</w:t>
      </w:r>
    </w:p>
    <w:p w14:paraId="5E4F7649" w14:textId="77777777" w:rsidR="008E2628" w:rsidRDefault="001D0DE7"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E2628" w:rsidRPr="008E2628">
        <w:rPr>
          <w:rFonts w:ascii="Palatino Linotype" w:hAnsi="Palatino Linotype"/>
          <w:i/>
          <w:sz w:val="18"/>
          <w:szCs w:val="18"/>
        </w:rPr>
        <w:t>Linden McBride</w:t>
      </w:r>
      <w:r w:rsidR="008E2628">
        <w:rPr>
          <w:rFonts w:ascii="Palatino Linotype" w:hAnsi="Palatino Linotype"/>
          <w:sz w:val="18"/>
          <w:szCs w:val="18"/>
        </w:rPr>
        <w:t>, 2018</w:t>
      </w:r>
      <w:r w:rsidR="008E2628">
        <w:rPr>
          <w:rFonts w:ascii="Palatino Linotype" w:hAnsi="Palatino Linotype"/>
          <w:sz w:val="18"/>
          <w:szCs w:val="18"/>
        </w:rPr>
        <w:tab/>
      </w:r>
      <w:r w:rsidR="008E2628">
        <w:rPr>
          <w:rFonts w:ascii="Palatino Linotype" w:hAnsi="Palatino Linotype"/>
          <w:sz w:val="18"/>
          <w:szCs w:val="18"/>
        </w:rPr>
        <w:tab/>
        <w:t>Assistant Professor, St. Mary’s College of Maryland</w:t>
      </w:r>
    </w:p>
    <w:p w14:paraId="2979AF2E" w14:textId="405B73A8" w:rsidR="008E2628" w:rsidRDefault="008E2628"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8E2628">
        <w:rPr>
          <w:rFonts w:ascii="Palatino Linotype" w:hAnsi="Palatino Linotype"/>
          <w:i/>
          <w:sz w:val="18"/>
          <w:szCs w:val="18"/>
        </w:rPr>
        <w:t>Vesall Nourani</w:t>
      </w:r>
      <w:r w:rsidR="009030E3">
        <w:rPr>
          <w:rFonts w:ascii="Palatino Linotype" w:hAnsi="Palatino Linotype"/>
          <w:sz w:val="18"/>
          <w:szCs w:val="18"/>
        </w:rPr>
        <w:t>, 2018</w:t>
      </w:r>
      <w:r w:rsidR="009030E3">
        <w:rPr>
          <w:rFonts w:ascii="Palatino Linotype" w:hAnsi="Palatino Linotype"/>
          <w:sz w:val="18"/>
          <w:szCs w:val="18"/>
        </w:rPr>
        <w:tab/>
      </w:r>
      <w:r w:rsidR="009030E3">
        <w:rPr>
          <w:rFonts w:ascii="Palatino Linotype" w:hAnsi="Palatino Linotype"/>
          <w:sz w:val="18"/>
          <w:szCs w:val="18"/>
        </w:rPr>
        <w:tab/>
      </w:r>
      <w:r w:rsidR="005411C1">
        <w:rPr>
          <w:rFonts w:ascii="Palatino Linotype" w:hAnsi="Palatino Linotype"/>
          <w:sz w:val="18"/>
          <w:szCs w:val="18"/>
        </w:rPr>
        <w:t>Assistant Professor, Harvard University</w:t>
      </w:r>
    </w:p>
    <w:p w14:paraId="3C423753" w14:textId="77777777" w:rsidR="008E2628" w:rsidRDefault="008E2628"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Erwin Knippenberg, 2018</w:t>
      </w:r>
      <w:r>
        <w:rPr>
          <w:rFonts w:ascii="Palatino Linotype" w:hAnsi="Palatino Linotype"/>
          <w:sz w:val="18"/>
          <w:szCs w:val="18"/>
        </w:rPr>
        <w:tab/>
      </w:r>
      <w:r>
        <w:rPr>
          <w:rFonts w:ascii="Palatino Linotype" w:hAnsi="Palatino Linotype"/>
          <w:sz w:val="18"/>
          <w:szCs w:val="18"/>
        </w:rPr>
        <w:tab/>
      </w:r>
      <w:r w:rsidR="00C70242" w:rsidRPr="007746C4">
        <w:rPr>
          <w:rFonts w:ascii="Palatino Linotype" w:hAnsi="Palatino Linotype"/>
          <w:sz w:val="18"/>
          <w:szCs w:val="18"/>
        </w:rPr>
        <w:t>Young Professionals Program, World Bank</w:t>
      </w:r>
    </w:p>
    <w:p w14:paraId="53514D28" w14:textId="77777777" w:rsidR="00A61398" w:rsidRDefault="00A61398"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7E172E">
        <w:rPr>
          <w:rFonts w:ascii="Palatino Linotype" w:hAnsi="Palatino Linotype"/>
          <w:sz w:val="18"/>
          <w:szCs w:val="18"/>
          <w:lang w:val="de-DE"/>
        </w:rPr>
        <w:t>Emily Bielecki</w:t>
      </w:r>
      <w:r>
        <w:rPr>
          <w:rFonts w:ascii="Palatino Linotype" w:hAnsi="Palatino Linotype"/>
          <w:sz w:val="18"/>
          <w:szCs w:val="18"/>
          <w:lang w:val="de-DE"/>
        </w:rPr>
        <w:t xml:space="preserve"> Madan, 2018</w:t>
      </w:r>
      <w:r>
        <w:rPr>
          <w:rFonts w:ascii="Palatino Linotype" w:hAnsi="Palatino Linotype"/>
          <w:sz w:val="18"/>
          <w:szCs w:val="18"/>
          <w:lang w:val="de-DE"/>
        </w:rPr>
        <w:tab/>
        <w:t>Nutrition consultant</w:t>
      </w:r>
    </w:p>
    <w:p w14:paraId="7109E7D9" w14:textId="77777777" w:rsidR="00D64D67" w:rsidRDefault="008E2628"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D64D67" w:rsidRPr="00D64D67">
        <w:rPr>
          <w:rFonts w:ascii="Palatino Linotype" w:hAnsi="Palatino Linotype"/>
          <w:i/>
          <w:sz w:val="18"/>
          <w:szCs w:val="18"/>
        </w:rPr>
        <w:t>Kibrom Tafere</w:t>
      </w:r>
      <w:r w:rsidR="00D64D67">
        <w:rPr>
          <w:rFonts w:ascii="Palatino Linotype" w:hAnsi="Palatino Linotype"/>
          <w:sz w:val="18"/>
          <w:szCs w:val="18"/>
        </w:rPr>
        <w:t>, 2017</w:t>
      </w:r>
      <w:r w:rsidR="00D64D67">
        <w:rPr>
          <w:rFonts w:ascii="Palatino Linotype" w:hAnsi="Palatino Linotype"/>
          <w:sz w:val="18"/>
          <w:szCs w:val="18"/>
        </w:rPr>
        <w:tab/>
      </w:r>
      <w:r w:rsidR="00D64D67">
        <w:rPr>
          <w:rFonts w:ascii="Palatino Linotype" w:hAnsi="Palatino Linotype"/>
          <w:sz w:val="18"/>
          <w:szCs w:val="18"/>
        </w:rPr>
        <w:tab/>
        <w:t>Research Economist, World Bank</w:t>
      </w:r>
    </w:p>
    <w:p w14:paraId="24105463" w14:textId="77777777" w:rsidR="00D64D67" w:rsidRDefault="00D64D67"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D64D67">
        <w:rPr>
          <w:rFonts w:ascii="Palatino Linotype" w:hAnsi="Palatino Linotype"/>
          <w:i/>
          <w:sz w:val="18"/>
          <w:szCs w:val="18"/>
        </w:rPr>
        <w:t>Jennifer Cissé</w:t>
      </w:r>
      <w:r>
        <w:rPr>
          <w:rFonts w:ascii="Palatino Linotype" w:hAnsi="Palatino Linotype"/>
          <w:sz w:val="18"/>
          <w:szCs w:val="18"/>
        </w:rPr>
        <w:t>, 2017</w:t>
      </w:r>
      <w:r>
        <w:rPr>
          <w:rFonts w:ascii="Palatino Linotype" w:hAnsi="Palatino Linotype"/>
          <w:sz w:val="18"/>
          <w:szCs w:val="18"/>
        </w:rPr>
        <w:tab/>
      </w:r>
      <w:r>
        <w:rPr>
          <w:rFonts w:ascii="Palatino Linotype" w:hAnsi="Palatino Linotype"/>
          <w:sz w:val="18"/>
          <w:szCs w:val="18"/>
        </w:rPr>
        <w:tab/>
        <w:t>Senior Risk Advisor, USAID</w:t>
      </w:r>
    </w:p>
    <w:p w14:paraId="21822AD1" w14:textId="77777777" w:rsidR="00FB1196" w:rsidRDefault="00D64D67"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534BF7">
        <w:rPr>
          <w:rFonts w:ascii="Palatino Linotype" w:hAnsi="Palatino Linotype"/>
          <w:sz w:val="18"/>
          <w:szCs w:val="18"/>
          <w:vertAlign w:val="superscript"/>
        </w:rPr>
        <w:t>#,</w:t>
      </w:r>
      <w:r w:rsidR="00784D4F">
        <w:rPr>
          <w:rFonts w:ascii="Palatino Linotype" w:hAnsi="Palatino Linotype"/>
          <w:sz w:val="18"/>
          <w:szCs w:val="18"/>
          <w:vertAlign w:val="superscript"/>
        </w:rPr>
        <w:t xml:space="preserve"> #</w:t>
      </w:r>
      <w:proofErr w:type="gramStart"/>
      <w:r w:rsidR="00784D4F">
        <w:rPr>
          <w:rFonts w:ascii="Palatino Linotype" w:hAnsi="Palatino Linotype"/>
          <w:sz w:val="18"/>
          <w:szCs w:val="18"/>
          <w:vertAlign w:val="superscript"/>
        </w:rPr>
        <w:t># ,</w:t>
      </w:r>
      <w:proofErr w:type="gramEnd"/>
      <w:r w:rsidR="00FB1196" w:rsidRPr="002950E8">
        <w:rPr>
          <w:rFonts w:ascii="Palatino Linotype" w:hAnsi="Palatino Linotype"/>
          <w:i/>
          <w:sz w:val="18"/>
          <w:szCs w:val="18"/>
          <w:vertAlign w:val="superscript"/>
        </w:rPr>
        <w:t>‡</w:t>
      </w:r>
      <w:r w:rsidR="00FB1196" w:rsidRPr="00FB1196">
        <w:rPr>
          <w:rFonts w:ascii="Palatino Linotype" w:hAnsi="Palatino Linotype"/>
          <w:i/>
          <w:sz w:val="18"/>
          <w:szCs w:val="18"/>
        </w:rPr>
        <w:t>Ellen McCullough</w:t>
      </w:r>
      <w:r w:rsidR="00FB1196">
        <w:rPr>
          <w:rFonts w:ascii="Palatino Linotype" w:hAnsi="Palatino Linotype"/>
          <w:sz w:val="18"/>
          <w:szCs w:val="18"/>
        </w:rPr>
        <w:t>, 2016</w:t>
      </w:r>
      <w:r w:rsidR="00FB1196">
        <w:rPr>
          <w:rFonts w:ascii="Palatino Linotype" w:hAnsi="Palatino Linotype"/>
          <w:sz w:val="18"/>
          <w:szCs w:val="18"/>
        </w:rPr>
        <w:tab/>
      </w:r>
      <w:r w:rsidR="00FB1196">
        <w:rPr>
          <w:rFonts w:ascii="Palatino Linotype" w:hAnsi="Palatino Linotype"/>
          <w:sz w:val="18"/>
          <w:szCs w:val="18"/>
        </w:rPr>
        <w:tab/>
        <w:t>Assistant Professor, University of Georgia</w:t>
      </w:r>
    </w:p>
    <w:p w14:paraId="19B14708" w14:textId="77777777" w:rsidR="00FB1196" w:rsidRDefault="00FB119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FB1196">
        <w:rPr>
          <w:rFonts w:ascii="Palatino Linotype" w:hAnsi="Palatino Linotype"/>
          <w:i/>
          <w:sz w:val="18"/>
          <w:szCs w:val="18"/>
        </w:rPr>
        <w:t>Andrew Simons</w:t>
      </w:r>
      <w:r>
        <w:rPr>
          <w:rFonts w:ascii="Palatino Linotype" w:hAnsi="Palatino Linotype"/>
          <w:sz w:val="18"/>
          <w:szCs w:val="18"/>
        </w:rPr>
        <w:t>, 2016</w:t>
      </w:r>
      <w:r>
        <w:rPr>
          <w:rFonts w:ascii="Palatino Linotype" w:hAnsi="Palatino Linotype"/>
          <w:sz w:val="18"/>
          <w:szCs w:val="18"/>
        </w:rPr>
        <w:tab/>
      </w:r>
      <w:r>
        <w:rPr>
          <w:rFonts w:ascii="Palatino Linotype" w:hAnsi="Palatino Linotype"/>
          <w:sz w:val="18"/>
          <w:szCs w:val="18"/>
        </w:rPr>
        <w:tab/>
        <w:t>Assistant Professor, Fordham University</w:t>
      </w:r>
    </w:p>
    <w:p w14:paraId="40FEACBD" w14:textId="77777777" w:rsidR="00FB1196" w:rsidRDefault="00FB119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2950E8">
        <w:rPr>
          <w:rFonts w:ascii="Palatino Linotype" w:hAnsi="Palatino Linotype"/>
          <w:i/>
          <w:sz w:val="18"/>
          <w:szCs w:val="18"/>
          <w:vertAlign w:val="superscript"/>
        </w:rPr>
        <w:t>‡</w:t>
      </w:r>
      <w:r w:rsidRPr="00FB1196">
        <w:rPr>
          <w:rFonts w:ascii="Palatino Linotype" w:hAnsi="Palatino Linotype"/>
          <w:i/>
          <w:sz w:val="18"/>
          <w:szCs w:val="18"/>
        </w:rPr>
        <w:t>Leah Bevis</w:t>
      </w:r>
      <w:r>
        <w:rPr>
          <w:rFonts w:ascii="Palatino Linotype" w:hAnsi="Palatino Linotype"/>
          <w:sz w:val="18"/>
          <w:szCs w:val="18"/>
        </w:rPr>
        <w:t xml:space="preserve">, 2016 </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Assistant Professor, Ohio State University</w:t>
      </w:r>
    </w:p>
    <w:p w14:paraId="73D38798" w14:textId="268A4B5C" w:rsidR="00636BEB" w:rsidRPr="00636BEB" w:rsidRDefault="00636BEB"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6"/>
          <w:szCs w:val="16"/>
        </w:rPr>
      </w:pPr>
      <w:r>
        <w:rPr>
          <w:rFonts w:ascii="Palatino Linotype" w:hAnsi="Palatino Linotype"/>
          <w:sz w:val="18"/>
          <w:szCs w:val="18"/>
        </w:rPr>
        <w:tab/>
      </w:r>
      <w:r>
        <w:rPr>
          <w:rFonts w:ascii="Palatino Linotype" w:hAnsi="Palatino Linotype"/>
          <w:sz w:val="18"/>
          <w:szCs w:val="18"/>
        </w:rPr>
        <w:tab/>
        <w:t>Habtamu Fuje, 2016</w:t>
      </w:r>
      <w:r w:rsidR="00624AFE">
        <w:rPr>
          <w:rFonts w:ascii="Palatino Linotype" w:hAnsi="Palatino Linotype"/>
          <w:sz w:val="18"/>
          <w:szCs w:val="18"/>
        </w:rPr>
        <w:t xml:space="preserve"> (Columbia)</w:t>
      </w:r>
      <w:r w:rsidR="00624AFE">
        <w:rPr>
          <w:rFonts w:ascii="Palatino Linotype" w:hAnsi="Palatino Linotype"/>
          <w:sz w:val="18"/>
          <w:szCs w:val="18"/>
        </w:rPr>
        <w:tab/>
      </w:r>
      <w:r>
        <w:rPr>
          <w:rFonts w:ascii="Palatino Linotype" w:hAnsi="Palatino Linotype"/>
          <w:sz w:val="18"/>
          <w:szCs w:val="18"/>
        </w:rPr>
        <w:t>Research Economist, World Bank</w:t>
      </w:r>
    </w:p>
    <w:p w14:paraId="1505D5F2" w14:textId="77777777" w:rsidR="00636BEB" w:rsidRDefault="00636BEB"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Micah Ingalls, 2016</w:t>
      </w:r>
      <w:r>
        <w:rPr>
          <w:rFonts w:ascii="Palatino Linotype" w:hAnsi="Palatino Linotype"/>
          <w:sz w:val="18"/>
          <w:szCs w:val="18"/>
        </w:rPr>
        <w:tab/>
      </w:r>
      <w:r>
        <w:rPr>
          <w:rFonts w:ascii="Palatino Linotype" w:hAnsi="Palatino Linotype"/>
          <w:sz w:val="18"/>
          <w:szCs w:val="18"/>
        </w:rPr>
        <w:tab/>
        <w:t>Program Manager, Worldwide Fund for Nature (WWF)</w:t>
      </w:r>
    </w:p>
    <w:p w14:paraId="1BED64FB" w14:textId="77777777" w:rsidR="001E516D" w:rsidRDefault="00FB119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9030E3">
        <w:rPr>
          <w:rFonts w:ascii="Palatino Linotype" w:hAnsi="Palatino Linotype"/>
          <w:sz w:val="18"/>
          <w:szCs w:val="18"/>
        </w:rPr>
        <w:t>Chuan Liao, 2015</w:t>
      </w:r>
      <w:r w:rsidR="009030E3">
        <w:rPr>
          <w:rFonts w:ascii="Palatino Linotype" w:hAnsi="Palatino Linotype"/>
          <w:sz w:val="18"/>
          <w:szCs w:val="18"/>
        </w:rPr>
        <w:tab/>
      </w:r>
      <w:r w:rsidR="009030E3">
        <w:rPr>
          <w:rFonts w:ascii="Palatino Linotype" w:hAnsi="Palatino Linotype"/>
          <w:sz w:val="18"/>
          <w:szCs w:val="18"/>
        </w:rPr>
        <w:tab/>
      </w:r>
      <w:r w:rsidR="009030E3">
        <w:rPr>
          <w:rFonts w:ascii="Palatino Linotype" w:hAnsi="Palatino Linotype"/>
          <w:sz w:val="18"/>
          <w:szCs w:val="18"/>
        </w:rPr>
        <w:tab/>
        <w:t>Assistant Professor, Arizona State University</w:t>
      </w:r>
    </w:p>
    <w:p w14:paraId="7D47B045" w14:textId="77777777" w:rsidR="00380E6F" w:rsidRDefault="001E516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380E6F" w:rsidRPr="002950E8">
        <w:rPr>
          <w:rFonts w:ascii="Palatino Linotype" w:hAnsi="Palatino Linotype"/>
          <w:i/>
          <w:sz w:val="18"/>
          <w:szCs w:val="18"/>
          <w:vertAlign w:val="superscript"/>
        </w:rPr>
        <w:t>‡</w:t>
      </w:r>
      <w:r w:rsidR="00380E6F" w:rsidRPr="00380E6F">
        <w:rPr>
          <w:rFonts w:ascii="Palatino Linotype" w:hAnsi="Palatino Linotype"/>
          <w:i/>
          <w:sz w:val="18"/>
          <w:szCs w:val="18"/>
        </w:rPr>
        <w:t>Teevrat Garg</w:t>
      </w:r>
      <w:r w:rsidR="00380E6F">
        <w:rPr>
          <w:rFonts w:ascii="Palatino Linotype" w:hAnsi="Palatino Linotype"/>
          <w:sz w:val="18"/>
          <w:szCs w:val="18"/>
        </w:rPr>
        <w:t>, 2015</w:t>
      </w:r>
      <w:r w:rsidR="00380E6F">
        <w:rPr>
          <w:rFonts w:ascii="Palatino Linotype" w:hAnsi="Palatino Linotype"/>
          <w:sz w:val="18"/>
          <w:szCs w:val="18"/>
        </w:rPr>
        <w:tab/>
      </w:r>
      <w:r w:rsidR="00380E6F">
        <w:rPr>
          <w:rFonts w:ascii="Palatino Linotype" w:hAnsi="Palatino Linotype"/>
          <w:sz w:val="18"/>
          <w:szCs w:val="18"/>
        </w:rPr>
        <w:tab/>
        <w:t>Assistant Professor, University of California-San Diego</w:t>
      </w:r>
    </w:p>
    <w:p w14:paraId="42424505" w14:textId="77777777" w:rsidR="00A700DF" w:rsidRDefault="00380E6F"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A700DF" w:rsidRPr="00A700DF">
        <w:rPr>
          <w:rFonts w:ascii="Palatino Linotype" w:hAnsi="Palatino Linotype"/>
          <w:i/>
          <w:sz w:val="18"/>
          <w:szCs w:val="18"/>
        </w:rPr>
        <w:t>Nathan Jensen</w:t>
      </w:r>
      <w:r w:rsidR="00A700DF">
        <w:rPr>
          <w:rFonts w:ascii="Palatino Linotype" w:hAnsi="Palatino Linotype"/>
          <w:sz w:val="18"/>
          <w:szCs w:val="18"/>
        </w:rPr>
        <w:t>, 2014</w:t>
      </w:r>
      <w:r w:rsidR="00A700DF">
        <w:rPr>
          <w:rFonts w:ascii="Palatino Linotype" w:hAnsi="Palatino Linotype"/>
          <w:sz w:val="18"/>
          <w:szCs w:val="18"/>
        </w:rPr>
        <w:tab/>
      </w:r>
      <w:r w:rsidR="00A700DF">
        <w:rPr>
          <w:rFonts w:ascii="Palatino Linotype" w:hAnsi="Palatino Linotype"/>
          <w:sz w:val="18"/>
          <w:szCs w:val="18"/>
        </w:rPr>
        <w:tab/>
      </w:r>
      <w:r w:rsidR="009030E3">
        <w:rPr>
          <w:rFonts w:ascii="Palatino Linotype" w:hAnsi="Palatino Linotype"/>
          <w:sz w:val="18"/>
          <w:szCs w:val="18"/>
        </w:rPr>
        <w:t>Economist, International Livestock Research Institute</w:t>
      </w:r>
    </w:p>
    <w:p w14:paraId="035EB7B2" w14:textId="77777777" w:rsidR="00EF48C1" w:rsidRDefault="00EF48C1"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Brian Thiede, 2014</w:t>
      </w:r>
      <w:r>
        <w:rPr>
          <w:rFonts w:ascii="Palatino Linotype" w:hAnsi="Palatino Linotype"/>
          <w:sz w:val="18"/>
          <w:szCs w:val="18"/>
        </w:rPr>
        <w:tab/>
      </w:r>
      <w:r>
        <w:rPr>
          <w:rFonts w:ascii="Palatino Linotype" w:hAnsi="Palatino Linotype"/>
          <w:sz w:val="18"/>
          <w:szCs w:val="18"/>
        </w:rPr>
        <w:tab/>
        <w:t xml:space="preserve">Assistant Professor, </w:t>
      </w:r>
      <w:r w:rsidR="009030E3">
        <w:rPr>
          <w:rFonts w:ascii="Palatino Linotype" w:hAnsi="Palatino Linotype"/>
          <w:sz w:val="18"/>
          <w:szCs w:val="18"/>
        </w:rPr>
        <w:t>Pennsylvania</w:t>
      </w:r>
      <w:r>
        <w:rPr>
          <w:rFonts w:ascii="Palatino Linotype" w:hAnsi="Palatino Linotype"/>
          <w:sz w:val="18"/>
          <w:szCs w:val="18"/>
        </w:rPr>
        <w:t xml:space="preserve"> State University</w:t>
      </w:r>
    </w:p>
    <w:p w14:paraId="63B9EA33" w14:textId="77777777" w:rsidR="00EF48C1" w:rsidRDefault="00EF48C1"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Pr>
          <w:rFonts w:ascii="Palatino Linotype" w:hAnsi="Palatino Linotype"/>
          <w:i/>
          <w:sz w:val="18"/>
          <w:szCs w:val="18"/>
          <w:vertAlign w:val="superscript"/>
        </w:rPr>
        <w:tab/>
      </w:r>
      <w:r w:rsidRPr="002950E8">
        <w:rPr>
          <w:rFonts w:ascii="Palatino Linotype" w:hAnsi="Palatino Linotype"/>
          <w:i/>
          <w:sz w:val="18"/>
          <w:szCs w:val="18"/>
          <w:vertAlign w:val="superscript"/>
        </w:rPr>
        <w:t>‡</w:t>
      </w:r>
      <w:r w:rsidRPr="00EF48C1">
        <w:rPr>
          <w:rFonts w:ascii="Palatino Linotype" w:hAnsi="Palatino Linotype"/>
          <w:i/>
          <w:sz w:val="18"/>
          <w:szCs w:val="18"/>
        </w:rPr>
        <w:t>Joanna Upton</w:t>
      </w:r>
      <w:r>
        <w:rPr>
          <w:rFonts w:ascii="Palatino Linotype" w:hAnsi="Palatino Linotype"/>
          <w:sz w:val="18"/>
          <w:szCs w:val="18"/>
        </w:rPr>
        <w:t>, 2014</w:t>
      </w:r>
      <w:r>
        <w:rPr>
          <w:rFonts w:ascii="Palatino Linotype" w:hAnsi="Palatino Linotype"/>
          <w:sz w:val="18"/>
          <w:szCs w:val="18"/>
        </w:rPr>
        <w:tab/>
      </w:r>
      <w:r>
        <w:rPr>
          <w:rFonts w:ascii="Palatino Linotype" w:hAnsi="Palatino Linotype"/>
          <w:sz w:val="18"/>
          <w:szCs w:val="18"/>
        </w:rPr>
        <w:tab/>
      </w:r>
      <w:r w:rsidR="009030E3">
        <w:rPr>
          <w:rFonts w:ascii="Palatino Linotype" w:hAnsi="Palatino Linotype"/>
          <w:sz w:val="18"/>
          <w:szCs w:val="18"/>
        </w:rPr>
        <w:t>R</w:t>
      </w:r>
      <w:r w:rsidR="00CB45B5">
        <w:rPr>
          <w:rFonts w:ascii="Palatino Linotype" w:hAnsi="Palatino Linotype"/>
          <w:sz w:val="18"/>
          <w:szCs w:val="18"/>
        </w:rPr>
        <w:t>esearch A</w:t>
      </w:r>
      <w:r>
        <w:rPr>
          <w:rFonts w:ascii="Palatino Linotype" w:hAnsi="Palatino Linotype"/>
          <w:sz w:val="18"/>
          <w:szCs w:val="18"/>
        </w:rPr>
        <w:t>ssociate, Cornell University</w:t>
      </w:r>
    </w:p>
    <w:p w14:paraId="6E5A8BC1" w14:textId="77777777" w:rsidR="00A700DF" w:rsidRDefault="00A700DF"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EF48C1" w:rsidRPr="002950E8">
        <w:rPr>
          <w:rFonts w:ascii="Palatino Linotype" w:hAnsi="Palatino Linotype"/>
          <w:i/>
          <w:sz w:val="18"/>
          <w:szCs w:val="18"/>
          <w:vertAlign w:val="superscript"/>
        </w:rPr>
        <w:t>‡</w:t>
      </w:r>
      <w:r w:rsidR="00EF48C1" w:rsidRPr="00EF48C1">
        <w:rPr>
          <w:rFonts w:ascii="Palatino Linotype" w:hAnsi="Palatino Linotype"/>
          <w:i/>
          <w:sz w:val="18"/>
          <w:szCs w:val="18"/>
        </w:rPr>
        <w:t>Chayanee</w:t>
      </w:r>
      <w:r w:rsidRPr="00EF48C1">
        <w:rPr>
          <w:rFonts w:ascii="Palatino Linotype" w:hAnsi="Palatino Linotype"/>
          <w:i/>
          <w:sz w:val="18"/>
          <w:szCs w:val="18"/>
        </w:rPr>
        <w:t xml:space="preserve"> </w:t>
      </w:r>
      <w:r w:rsidRPr="00A700DF">
        <w:rPr>
          <w:rFonts w:ascii="Palatino Linotype" w:hAnsi="Palatino Linotype"/>
          <w:i/>
          <w:sz w:val="18"/>
          <w:szCs w:val="18"/>
        </w:rPr>
        <w:t>Cha</w:t>
      </w:r>
      <w:r w:rsidR="00EF48C1">
        <w:rPr>
          <w:rFonts w:ascii="Palatino Linotype" w:hAnsi="Palatino Linotype"/>
          <w:i/>
          <w:sz w:val="18"/>
          <w:szCs w:val="18"/>
        </w:rPr>
        <w:t>wanote</w:t>
      </w:r>
      <w:r>
        <w:rPr>
          <w:rFonts w:ascii="Palatino Linotype" w:hAnsi="Palatino Linotype"/>
          <w:sz w:val="18"/>
          <w:szCs w:val="18"/>
        </w:rPr>
        <w:t>, 2014</w:t>
      </w:r>
      <w:r>
        <w:rPr>
          <w:rFonts w:ascii="Palatino Linotype" w:hAnsi="Palatino Linotype"/>
          <w:sz w:val="18"/>
          <w:szCs w:val="18"/>
        </w:rPr>
        <w:tab/>
      </w:r>
      <w:r>
        <w:rPr>
          <w:rFonts w:ascii="Palatino Linotype" w:hAnsi="Palatino Linotype"/>
          <w:sz w:val="18"/>
          <w:szCs w:val="18"/>
        </w:rPr>
        <w:tab/>
        <w:t>Lecturer, Thammasat University (Thailand)</w:t>
      </w:r>
    </w:p>
    <w:p w14:paraId="22B0542A" w14:textId="77777777" w:rsidR="008B3321" w:rsidRDefault="00A700DF"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EF48C1" w:rsidRPr="002950E8">
        <w:rPr>
          <w:rFonts w:ascii="Palatino Linotype" w:hAnsi="Palatino Linotype"/>
          <w:i/>
          <w:sz w:val="18"/>
          <w:szCs w:val="18"/>
          <w:vertAlign w:val="superscript"/>
        </w:rPr>
        <w:t>‡</w:t>
      </w:r>
      <w:r w:rsidR="008B3321" w:rsidRPr="008B3321">
        <w:rPr>
          <w:rFonts w:ascii="Palatino Linotype" w:hAnsi="Palatino Linotype"/>
          <w:i/>
          <w:sz w:val="18"/>
          <w:szCs w:val="18"/>
        </w:rPr>
        <w:t>Aurélie Harou</w:t>
      </w:r>
      <w:r w:rsidR="008B3321">
        <w:rPr>
          <w:rFonts w:ascii="Palatino Linotype" w:hAnsi="Palatino Linotype"/>
          <w:sz w:val="18"/>
          <w:szCs w:val="18"/>
        </w:rPr>
        <w:t>, 2013</w:t>
      </w:r>
      <w:r w:rsidR="008B3321">
        <w:rPr>
          <w:rFonts w:ascii="Palatino Linotype" w:hAnsi="Palatino Linotype"/>
          <w:sz w:val="18"/>
          <w:szCs w:val="18"/>
        </w:rPr>
        <w:tab/>
      </w:r>
      <w:r w:rsidR="008B3321">
        <w:rPr>
          <w:rFonts w:ascii="Palatino Linotype" w:hAnsi="Palatino Linotype"/>
          <w:sz w:val="18"/>
          <w:szCs w:val="18"/>
        </w:rPr>
        <w:tab/>
      </w:r>
      <w:r w:rsidR="009030E3">
        <w:rPr>
          <w:rFonts w:ascii="Palatino Linotype" w:hAnsi="Palatino Linotype"/>
          <w:sz w:val="18"/>
          <w:szCs w:val="18"/>
        </w:rPr>
        <w:t xml:space="preserve">Assistant Professor, McGill </w:t>
      </w:r>
      <w:r w:rsidR="008B3321">
        <w:rPr>
          <w:rFonts w:ascii="Palatino Linotype" w:hAnsi="Palatino Linotype"/>
          <w:sz w:val="18"/>
          <w:szCs w:val="18"/>
        </w:rPr>
        <w:t>University</w:t>
      </w:r>
    </w:p>
    <w:p w14:paraId="61999C35" w14:textId="77777777" w:rsidR="007B5DDF" w:rsidRPr="00B37F03" w:rsidRDefault="007B5DDF"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Matt Hurst, 2013</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sidR="00B37F03" w:rsidRPr="00B37F03">
        <w:rPr>
          <w:rFonts w:ascii="Palatino Linotype" w:hAnsi="Palatino Linotype"/>
          <w:sz w:val="18"/>
          <w:szCs w:val="18"/>
        </w:rPr>
        <w:t>Staff Engineer, CME Associates</w:t>
      </w:r>
    </w:p>
    <w:p w14:paraId="5D0A8BFF" w14:textId="77777777" w:rsidR="008B3321" w:rsidRDefault="008B3321"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Erin Lentz, 2013</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Ass</w:t>
      </w:r>
      <w:r w:rsidR="00CA06A6">
        <w:rPr>
          <w:rFonts w:ascii="Palatino Linotype" w:hAnsi="Palatino Linotype"/>
          <w:sz w:val="18"/>
          <w:szCs w:val="18"/>
        </w:rPr>
        <w:t>ociate</w:t>
      </w:r>
      <w:r>
        <w:rPr>
          <w:rFonts w:ascii="Palatino Linotype" w:hAnsi="Palatino Linotype"/>
          <w:sz w:val="18"/>
          <w:szCs w:val="18"/>
        </w:rPr>
        <w:t xml:space="preserve"> Professor, University</w:t>
      </w:r>
      <w:r w:rsidR="00EF48C1">
        <w:rPr>
          <w:rFonts w:ascii="Palatino Linotype" w:hAnsi="Palatino Linotype"/>
          <w:sz w:val="18"/>
          <w:szCs w:val="18"/>
        </w:rPr>
        <w:t xml:space="preserve"> of Texas</w:t>
      </w:r>
      <w:r w:rsidR="00791CD9">
        <w:rPr>
          <w:rFonts w:ascii="Palatino Linotype" w:hAnsi="Palatino Linotype"/>
          <w:sz w:val="18"/>
          <w:szCs w:val="18"/>
        </w:rPr>
        <w:t xml:space="preserve"> - Austin</w:t>
      </w:r>
    </w:p>
    <w:p w14:paraId="78A9A14E" w14:textId="77777777" w:rsidR="008F0D2C" w:rsidRDefault="008B3321"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F0D2C" w:rsidRPr="008F0D2C">
        <w:rPr>
          <w:rFonts w:ascii="Palatino Linotype" w:hAnsi="Palatino Linotype"/>
          <w:i/>
          <w:sz w:val="18"/>
          <w:szCs w:val="18"/>
        </w:rPr>
        <w:t>Marc Rockmore</w:t>
      </w:r>
      <w:r w:rsidR="008F0D2C">
        <w:rPr>
          <w:rFonts w:ascii="Palatino Linotype" w:hAnsi="Palatino Linotype"/>
          <w:sz w:val="18"/>
          <w:szCs w:val="18"/>
        </w:rPr>
        <w:t>, 2012</w:t>
      </w:r>
      <w:r w:rsidR="008F0D2C">
        <w:rPr>
          <w:rFonts w:ascii="Palatino Linotype" w:hAnsi="Palatino Linotype"/>
          <w:sz w:val="18"/>
          <w:szCs w:val="18"/>
        </w:rPr>
        <w:tab/>
      </w:r>
      <w:r w:rsidR="008F0D2C">
        <w:rPr>
          <w:rFonts w:ascii="Palatino Linotype" w:hAnsi="Palatino Linotype"/>
          <w:sz w:val="18"/>
          <w:szCs w:val="18"/>
        </w:rPr>
        <w:tab/>
      </w:r>
      <w:r w:rsidR="00CA06A6">
        <w:rPr>
          <w:rFonts w:ascii="Palatino Linotype" w:hAnsi="Palatino Linotype"/>
          <w:sz w:val="18"/>
          <w:szCs w:val="18"/>
        </w:rPr>
        <w:t>Staff Economist, US Government Accountability Office</w:t>
      </w:r>
    </w:p>
    <w:p w14:paraId="1E9E2E37" w14:textId="77777777" w:rsidR="004769FD" w:rsidRDefault="008F0D2C"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769FD" w:rsidRPr="004769FD">
        <w:rPr>
          <w:rFonts w:ascii="Palatino Linotype" w:hAnsi="Palatino Linotype"/>
          <w:i/>
          <w:sz w:val="18"/>
          <w:szCs w:val="18"/>
        </w:rPr>
        <w:t>Sudha Narayanan</w:t>
      </w:r>
      <w:r w:rsidR="004769FD">
        <w:rPr>
          <w:rFonts w:ascii="Palatino Linotype" w:hAnsi="Palatino Linotype"/>
          <w:sz w:val="18"/>
          <w:szCs w:val="18"/>
        </w:rPr>
        <w:t>, 2011</w:t>
      </w:r>
      <w:r w:rsidR="004769FD">
        <w:rPr>
          <w:rFonts w:ascii="Palatino Linotype" w:hAnsi="Palatino Linotype"/>
          <w:sz w:val="18"/>
          <w:szCs w:val="18"/>
        </w:rPr>
        <w:tab/>
      </w:r>
      <w:r w:rsidR="004769FD">
        <w:rPr>
          <w:rFonts w:ascii="Palatino Linotype" w:hAnsi="Palatino Linotype"/>
          <w:sz w:val="18"/>
          <w:szCs w:val="18"/>
        </w:rPr>
        <w:tab/>
      </w:r>
      <w:r>
        <w:rPr>
          <w:rFonts w:ascii="Palatino Linotype" w:hAnsi="Palatino Linotype"/>
          <w:sz w:val="18"/>
          <w:szCs w:val="18"/>
        </w:rPr>
        <w:t>Ass</w:t>
      </w:r>
      <w:r w:rsidR="004249D6">
        <w:rPr>
          <w:rFonts w:ascii="Palatino Linotype" w:hAnsi="Palatino Linotype"/>
          <w:sz w:val="18"/>
          <w:szCs w:val="18"/>
        </w:rPr>
        <w:t>t</w:t>
      </w:r>
      <w:r>
        <w:rPr>
          <w:rFonts w:ascii="Palatino Linotype" w:hAnsi="Palatino Linotype"/>
          <w:sz w:val="18"/>
          <w:szCs w:val="18"/>
        </w:rPr>
        <w:t xml:space="preserve"> Professor</w:t>
      </w:r>
      <w:r w:rsidR="004769FD">
        <w:rPr>
          <w:rFonts w:ascii="Palatino Linotype" w:hAnsi="Palatino Linotype"/>
          <w:sz w:val="18"/>
          <w:szCs w:val="18"/>
        </w:rPr>
        <w:t>,</w:t>
      </w:r>
      <w:r>
        <w:rPr>
          <w:rFonts w:ascii="Palatino Linotype" w:hAnsi="Palatino Linotype"/>
          <w:sz w:val="18"/>
          <w:szCs w:val="18"/>
        </w:rPr>
        <w:t xml:space="preserve"> Indira Gandhi Inst</w:t>
      </w:r>
      <w:r w:rsidR="000A3C0A">
        <w:rPr>
          <w:rFonts w:ascii="Palatino Linotype" w:hAnsi="Palatino Linotype"/>
          <w:sz w:val="18"/>
          <w:szCs w:val="18"/>
        </w:rPr>
        <w:t>.</w:t>
      </w:r>
      <w:r w:rsidR="004249D6">
        <w:rPr>
          <w:rFonts w:ascii="Palatino Linotype" w:hAnsi="Palatino Linotype"/>
          <w:sz w:val="18"/>
          <w:szCs w:val="18"/>
        </w:rPr>
        <w:t xml:space="preserve"> for</w:t>
      </w:r>
      <w:r>
        <w:rPr>
          <w:rFonts w:ascii="Palatino Linotype" w:hAnsi="Palatino Linotype"/>
          <w:sz w:val="18"/>
          <w:szCs w:val="18"/>
        </w:rPr>
        <w:t xml:space="preserve"> Development Research</w:t>
      </w:r>
    </w:p>
    <w:p w14:paraId="355FB7A4" w14:textId="77777777" w:rsidR="004769FD"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A62D9B">
        <w:rPr>
          <w:rFonts w:ascii="Palatino Linotype" w:hAnsi="Palatino Linotype"/>
          <w:sz w:val="18"/>
          <w:szCs w:val="18"/>
          <w:vertAlign w:val="superscript"/>
          <w:lang w:val="de-DE"/>
        </w:rPr>
        <w:t>+</w:t>
      </w:r>
      <w:r w:rsidRPr="004769FD">
        <w:rPr>
          <w:rFonts w:ascii="Palatino Linotype" w:hAnsi="Palatino Linotype"/>
          <w:i/>
          <w:sz w:val="18"/>
          <w:szCs w:val="18"/>
        </w:rPr>
        <w:t>Corey Lang</w:t>
      </w:r>
      <w:r>
        <w:rPr>
          <w:rFonts w:ascii="Palatino Linotype" w:hAnsi="Palatino Linotype"/>
          <w:sz w:val="18"/>
          <w:szCs w:val="18"/>
        </w:rPr>
        <w:t>, 2011</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t>Ass</w:t>
      </w:r>
      <w:r w:rsidR="00C70242">
        <w:rPr>
          <w:rFonts w:ascii="Palatino Linotype" w:hAnsi="Palatino Linotype"/>
          <w:sz w:val="18"/>
          <w:szCs w:val="18"/>
        </w:rPr>
        <w:t>ociate</w:t>
      </w:r>
      <w:r>
        <w:rPr>
          <w:rFonts w:ascii="Palatino Linotype" w:hAnsi="Palatino Linotype"/>
          <w:sz w:val="18"/>
          <w:szCs w:val="18"/>
        </w:rPr>
        <w:t xml:space="preserve"> Professor, University of Rhode Island</w:t>
      </w:r>
    </w:p>
    <w:p w14:paraId="3414E93E" w14:textId="77777777" w:rsidR="00CB45B5"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769FD">
        <w:rPr>
          <w:rFonts w:ascii="Palatino Linotype" w:hAnsi="Palatino Linotype"/>
          <w:i/>
          <w:sz w:val="18"/>
          <w:szCs w:val="18"/>
        </w:rPr>
        <w:t>Brian Dillon</w:t>
      </w:r>
      <w:r>
        <w:rPr>
          <w:rFonts w:ascii="Palatino Linotype" w:hAnsi="Palatino Linotype"/>
          <w:sz w:val="18"/>
          <w:szCs w:val="18"/>
        </w:rPr>
        <w:t>, 2011</w:t>
      </w:r>
      <w:r>
        <w:rPr>
          <w:rFonts w:ascii="Palatino Linotype" w:hAnsi="Palatino Linotype"/>
          <w:sz w:val="18"/>
          <w:szCs w:val="18"/>
        </w:rPr>
        <w:tab/>
      </w:r>
      <w:r>
        <w:rPr>
          <w:rFonts w:ascii="Palatino Linotype" w:hAnsi="Palatino Linotype"/>
          <w:sz w:val="18"/>
          <w:szCs w:val="18"/>
        </w:rPr>
        <w:tab/>
      </w:r>
      <w:r>
        <w:rPr>
          <w:rFonts w:ascii="Palatino Linotype" w:hAnsi="Palatino Linotype"/>
          <w:sz w:val="18"/>
          <w:szCs w:val="18"/>
        </w:rPr>
        <w:tab/>
      </w:r>
      <w:r w:rsidR="00596D07">
        <w:rPr>
          <w:rFonts w:ascii="Palatino Linotype" w:hAnsi="Palatino Linotype"/>
          <w:sz w:val="18"/>
          <w:szCs w:val="18"/>
        </w:rPr>
        <w:t xml:space="preserve">Assistant Professor, </w:t>
      </w:r>
      <w:r w:rsidR="00CB45B5">
        <w:rPr>
          <w:rFonts w:ascii="Palatino Linotype" w:hAnsi="Palatino Linotype"/>
          <w:sz w:val="18"/>
          <w:szCs w:val="18"/>
        </w:rPr>
        <w:t xml:space="preserve">Cornell </w:t>
      </w:r>
      <w:r w:rsidR="00596D07">
        <w:rPr>
          <w:rFonts w:ascii="Palatino Linotype" w:hAnsi="Palatino Linotype"/>
          <w:sz w:val="18"/>
          <w:szCs w:val="18"/>
        </w:rPr>
        <w:t>University</w:t>
      </w:r>
    </w:p>
    <w:p w14:paraId="2144C11F" w14:textId="77777777" w:rsidR="004769FD"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Russell Toth, 2011</w:t>
      </w:r>
      <w:r>
        <w:rPr>
          <w:rFonts w:ascii="Palatino Linotype" w:hAnsi="Palatino Linotype"/>
          <w:sz w:val="18"/>
          <w:szCs w:val="18"/>
        </w:rPr>
        <w:tab/>
      </w:r>
      <w:r>
        <w:rPr>
          <w:rFonts w:ascii="Palatino Linotype" w:hAnsi="Palatino Linotype"/>
          <w:sz w:val="18"/>
          <w:szCs w:val="18"/>
        </w:rPr>
        <w:tab/>
      </w:r>
      <w:r w:rsidR="000A3C0A">
        <w:rPr>
          <w:rFonts w:ascii="Palatino Linotype" w:hAnsi="Palatino Linotype"/>
          <w:sz w:val="18"/>
          <w:szCs w:val="18"/>
        </w:rPr>
        <w:tab/>
      </w:r>
      <w:r w:rsidR="00CB45B5">
        <w:rPr>
          <w:rFonts w:ascii="Palatino Linotype" w:hAnsi="Palatino Linotype"/>
          <w:sz w:val="18"/>
          <w:szCs w:val="18"/>
        </w:rPr>
        <w:t xml:space="preserve">Senior </w:t>
      </w:r>
      <w:r>
        <w:rPr>
          <w:rFonts w:ascii="Palatino Linotype" w:hAnsi="Palatino Linotype"/>
          <w:sz w:val="18"/>
          <w:szCs w:val="18"/>
        </w:rPr>
        <w:t>Lecturer, University of Sydney (Australia)</w:t>
      </w:r>
    </w:p>
    <w:p w14:paraId="65B194AE" w14:textId="77777777" w:rsidR="004769FD"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769FD">
        <w:rPr>
          <w:rFonts w:ascii="Palatino Linotype" w:hAnsi="Palatino Linotype"/>
          <w:i/>
          <w:sz w:val="18"/>
          <w:szCs w:val="18"/>
        </w:rPr>
        <w:t>Thomas Walker</w:t>
      </w:r>
      <w:r>
        <w:rPr>
          <w:rFonts w:ascii="Palatino Linotype" w:hAnsi="Palatino Linotype"/>
          <w:sz w:val="18"/>
          <w:szCs w:val="18"/>
        </w:rPr>
        <w:t>, 2011</w:t>
      </w:r>
      <w:r>
        <w:rPr>
          <w:rFonts w:ascii="Palatino Linotype" w:hAnsi="Palatino Linotype"/>
          <w:sz w:val="18"/>
          <w:szCs w:val="18"/>
        </w:rPr>
        <w:tab/>
      </w:r>
      <w:r>
        <w:rPr>
          <w:rFonts w:ascii="Palatino Linotype" w:hAnsi="Palatino Linotype"/>
          <w:sz w:val="18"/>
          <w:szCs w:val="18"/>
        </w:rPr>
        <w:tab/>
      </w:r>
      <w:r w:rsidR="00CB45B5">
        <w:rPr>
          <w:rFonts w:ascii="Palatino Linotype" w:hAnsi="Palatino Linotype"/>
          <w:sz w:val="18"/>
          <w:szCs w:val="18"/>
        </w:rPr>
        <w:t>Economist</w:t>
      </w:r>
      <w:r>
        <w:rPr>
          <w:rFonts w:ascii="Palatino Linotype" w:hAnsi="Palatino Linotype"/>
          <w:sz w:val="18"/>
          <w:szCs w:val="18"/>
        </w:rPr>
        <w:t>, World Bank</w:t>
      </w:r>
    </w:p>
    <w:p w14:paraId="68A1CFEB" w14:textId="554C0281" w:rsidR="00A62D9B" w:rsidRPr="00A62D9B" w:rsidRDefault="004769F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sz w:val="18"/>
          <w:szCs w:val="18"/>
        </w:rPr>
        <w:tab/>
      </w:r>
      <w:r>
        <w:rPr>
          <w:rFonts w:ascii="Palatino Linotype" w:hAnsi="Palatino Linotype"/>
          <w:sz w:val="18"/>
          <w:szCs w:val="18"/>
        </w:rPr>
        <w:tab/>
      </w:r>
      <w:r w:rsidR="00A62D9B" w:rsidRPr="00683C41">
        <w:rPr>
          <w:rFonts w:ascii="Palatino Linotype" w:hAnsi="Palatino Linotype"/>
          <w:sz w:val="18"/>
          <w:szCs w:val="18"/>
          <w:vertAlign w:val="superscript"/>
        </w:rPr>
        <w:t>+</w:t>
      </w:r>
      <w:r w:rsidR="00A62D9B" w:rsidRPr="00D55039">
        <w:rPr>
          <w:rFonts w:ascii="Palatino Linotype" w:hAnsi="Palatino Linotype"/>
          <w:i/>
          <w:sz w:val="18"/>
          <w:szCs w:val="18"/>
          <w:lang w:val="de-DE"/>
        </w:rPr>
        <w:t>Sosina Bezu</w:t>
      </w:r>
      <w:r w:rsidR="00A62D9B">
        <w:rPr>
          <w:rFonts w:ascii="Palatino Linotype" w:hAnsi="Palatino Linotype"/>
          <w:i/>
          <w:sz w:val="18"/>
          <w:szCs w:val="18"/>
          <w:lang w:val="de-DE"/>
        </w:rPr>
        <w:t xml:space="preserve">, 2010 </w:t>
      </w:r>
      <w:r w:rsidR="00A62D9B">
        <w:rPr>
          <w:rFonts w:ascii="Palatino Linotype" w:hAnsi="Palatino Linotype"/>
          <w:i/>
          <w:sz w:val="18"/>
          <w:szCs w:val="18"/>
          <w:lang w:val="de-DE"/>
        </w:rPr>
        <w:tab/>
      </w:r>
      <w:r w:rsidR="00624AFE" w:rsidRPr="00D55039">
        <w:rPr>
          <w:rFonts w:ascii="Palatino Linotype" w:hAnsi="Palatino Linotype"/>
          <w:sz w:val="16"/>
          <w:szCs w:val="16"/>
          <w:lang w:val="de-DE"/>
        </w:rPr>
        <w:t xml:space="preserve">(Norwegian Univ. </w:t>
      </w:r>
      <w:r w:rsidR="00624AFE">
        <w:rPr>
          <w:rFonts w:ascii="Palatino Linotype" w:hAnsi="Palatino Linotype"/>
          <w:sz w:val="16"/>
          <w:szCs w:val="16"/>
          <w:lang w:val="de-DE"/>
        </w:rPr>
        <w:t>o</w:t>
      </w:r>
      <w:r w:rsidR="00624AFE" w:rsidRPr="00D55039">
        <w:rPr>
          <w:rFonts w:ascii="Palatino Linotype" w:hAnsi="Palatino Linotype"/>
          <w:sz w:val="16"/>
          <w:szCs w:val="16"/>
          <w:lang w:val="de-DE"/>
        </w:rPr>
        <w:t>f Life Sci</w:t>
      </w:r>
      <w:r w:rsidR="00624AFE">
        <w:rPr>
          <w:rFonts w:ascii="Palatino Linotype" w:hAnsi="Palatino Linotype"/>
          <w:sz w:val="16"/>
          <w:szCs w:val="16"/>
          <w:lang w:val="de-DE"/>
        </w:rPr>
        <w:t>ences</w:t>
      </w:r>
      <w:r w:rsidR="00624AFE" w:rsidRPr="00D55039">
        <w:rPr>
          <w:rFonts w:ascii="Palatino Linotype" w:hAnsi="Palatino Linotype"/>
          <w:sz w:val="16"/>
          <w:szCs w:val="16"/>
          <w:lang w:val="de-DE"/>
        </w:rPr>
        <w:t>)</w:t>
      </w:r>
      <w:r w:rsidR="00624AFE">
        <w:rPr>
          <w:rFonts w:ascii="Palatino Linotype" w:hAnsi="Palatino Linotype"/>
          <w:sz w:val="16"/>
          <w:szCs w:val="16"/>
          <w:lang w:val="de-DE"/>
        </w:rPr>
        <w:t xml:space="preserve"> </w:t>
      </w:r>
      <w:r w:rsidR="008D5C79">
        <w:rPr>
          <w:rFonts w:ascii="Palatino Linotype" w:hAnsi="Palatino Linotype"/>
          <w:sz w:val="18"/>
          <w:szCs w:val="18"/>
          <w:lang w:val="de-DE"/>
        </w:rPr>
        <w:t>Senior Research</w:t>
      </w:r>
      <w:r w:rsidR="00A62D9B">
        <w:rPr>
          <w:rFonts w:ascii="Palatino Linotype" w:hAnsi="Palatino Linotype"/>
          <w:sz w:val="18"/>
          <w:szCs w:val="18"/>
          <w:lang w:val="de-DE"/>
        </w:rPr>
        <w:t xml:space="preserve">er, </w:t>
      </w:r>
      <w:r w:rsidR="008D5C79">
        <w:rPr>
          <w:rFonts w:ascii="Palatino Linotype" w:hAnsi="Palatino Linotype"/>
          <w:sz w:val="18"/>
          <w:szCs w:val="18"/>
          <w:lang w:val="de-DE"/>
        </w:rPr>
        <w:t>Chr. Michelsen Institute (Norway</w:t>
      </w:r>
      <w:r w:rsidR="00A62D9B">
        <w:rPr>
          <w:rFonts w:ascii="Palatino Linotype" w:hAnsi="Palatino Linotype"/>
          <w:sz w:val="18"/>
          <w:szCs w:val="18"/>
          <w:lang w:val="de-DE"/>
        </w:rPr>
        <w:t>)</w:t>
      </w:r>
    </w:p>
    <w:p w14:paraId="2F849409" w14:textId="588E5675" w:rsidR="00E751B4" w:rsidRDefault="00A62D9B"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5B657F" w:rsidRPr="007220C1">
        <w:rPr>
          <w:rFonts w:ascii="Palatino Linotype" w:hAnsi="Palatino Linotype"/>
          <w:sz w:val="18"/>
          <w:szCs w:val="18"/>
          <w:vertAlign w:val="superscript"/>
        </w:rPr>
        <w:t>◊</w:t>
      </w:r>
      <w:r w:rsidR="00E751B4" w:rsidRPr="00E751B4">
        <w:rPr>
          <w:rFonts w:ascii="Palatino Linotype" w:hAnsi="Palatino Linotype"/>
          <w:i/>
          <w:sz w:val="18"/>
          <w:szCs w:val="18"/>
        </w:rPr>
        <w:t>Hope Michelson</w:t>
      </w:r>
      <w:r w:rsidR="00E751B4">
        <w:rPr>
          <w:rFonts w:ascii="Palatino Linotype" w:hAnsi="Palatino Linotype"/>
          <w:sz w:val="18"/>
          <w:szCs w:val="18"/>
        </w:rPr>
        <w:t>, 2010</w:t>
      </w:r>
      <w:r w:rsidR="00E751B4">
        <w:rPr>
          <w:rFonts w:ascii="Palatino Linotype" w:hAnsi="Palatino Linotype"/>
          <w:sz w:val="18"/>
          <w:szCs w:val="18"/>
        </w:rPr>
        <w:tab/>
      </w:r>
      <w:r w:rsidR="00E751B4">
        <w:rPr>
          <w:rFonts w:ascii="Palatino Linotype" w:hAnsi="Palatino Linotype"/>
          <w:sz w:val="18"/>
          <w:szCs w:val="18"/>
        </w:rPr>
        <w:tab/>
      </w:r>
      <w:r w:rsidR="008B3321">
        <w:rPr>
          <w:rFonts w:ascii="Palatino Linotype" w:hAnsi="Palatino Linotype"/>
          <w:sz w:val="18"/>
          <w:szCs w:val="18"/>
        </w:rPr>
        <w:t>Assistant Professor, University of Illinois</w:t>
      </w:r>
    </w:p>
    <w:p w14:paraId="0C2FEC66" w14:textId="77777777" w:rsidR="00E751B4" w:rsidRDefault="00E751B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A62D9B" w:rsidRPr="00683C41">
        <w:rPr>
          <w:rFonts w:ascii="Palatino Linotype" w:hAnsi="Palatino Linotype"/>
          <w:i/>
          <w:sz w:val="18"/>
          <w:szCs w:val="18"/>
          <w:vertAlign w:val="superscript"/>
        </w:rPr>
        <w:t>‡</w:t>
      </w:r>
      <w:r w:rsidRPr="00E751B4">
        <w:rPr>
          <w:rFonts w:ascii="Palatino Linotype" w:hAnsi="Palatino Linotype"/>
          <w:i/>
          <w:sz w:val="18"/>
          <w:szCs w:val="18"/>
        </w:rPr>
        <w:t>Annemie Maertens</w:t>
      </w:r>
      <w:r>
        <w:rPr>
          <w:rFonts w:ascii="Palatino Linotype" w:hAnsi="Palatino Linotype"/>
          <w:sz w:val="18"/>
          <w:szCs w:val="18"/>
        </w:rPr>
        <w:t>, 2010</w:t>
      </w:r>
      <w:r>
        <w:rPr>
          <w:rFonts w:ascii="Palatino Linotype" w:hAnsi="Palatino Linotype"/>
          <w:sz w:val="18"/>
          <w:szCs w:val="18"/>
        </w:rPr>
        <w:tab/>
      </w:r>
      <w:r>
        <w:rPr>
          <w:rFonts w:ascii="Palatino Linotype" w:hAnsi="Palatino Linotype"/>
          <w:sz w:val="18"/>
          <w:szCs w:val="18"/>
        </w:rPr>
        <w:tab/>
      </w:r>
      <w:r w:rsidR="00C70242">
        <w:rPr>
          <w:rFonts w:ascii="Palatino Linotype" w:hAnsi="Palatino Linotype"/>
          <w:sz w:val="18"/>
          <w:szCs w:val="18"/>
        </w:rPr>
        <w:t>Senior Lecturer</w:t>
      </w:r>
      <w:r>
        <w:rPr>
          <w:rFonts w:ascii="Palatino Linotype" w:hAnsi="Palatino Linotype"/>
          <w:sz w:val="18"/>
          <w:szCs w:val="18"/>
        </w:rPr>
        <w:t xml:space="preserve">, University of </w:t>
      </w:r>
      <w:r w:rsidR="00CB45B5">
        <w:rPr>
          <w:rFonts w:ascii="Palatino Linotype" w:hAnsi="Palatino Linotype"/>
          <w:sz w:val="18"/>
          <w:szCs w:val="18"/>
        </w:rPr>
        <w:t>Sussex (UK)</w:t>
      </w:r>
    </w:p>
    <w:p w14:paraId="258CB157" w14:textId="77777777" w:rsidR="00317E09" w:rsidRDefault="00E751B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317E09" w:rsidRPr="00317E09">
        <w:rPr>
          <w:rFonts w:ascii="Palatino Linotype" w:hAnsi="Palatino Linotype"/>
          <w:i/>
          <w:sz w:val="18"/>
          <w:szCs w:val="18"/>
        </w:rPr>
        <w:t>Alan Green</w:t>
      </w:r>
      <w:r w:rsidR="00317E09">
        <w:rPr>
          <w:rFonts w:ascii="Palatino Linotype" w:hAnsi="Palatino Linotype"/>
          <w:sz w:val="18"/>
          <w:szCs w:val="18"/>
        </w:rPr>
        <w:t>, 2009</w:t>
      </w:r>
      <w:r w:rsidR="00317E09">
        <w:rPr>
          <w:rFonts w:ascii="Palatino Linotype" w:hAnsi="Palatino Linotype"/>
          <w:sz w:val="18"/>
          <w:szCs w:val="18"/>
        </w:rPr>
        <w:tab/>
      </w:r>
      <w:r w:rsidR="00317E09">
        <w:rPr>
          <w:rFonts w:ascii="Palatino Linotype" w:hAnsi="Palatino Linotype"/>
          <w:sz w:val="18"/>
          <w:szCs w:val="18"/>
        </w:rPr>
        <w:tab/>
      </w:r>
      <w:r w:rsidR="00317E09">
        <w:rPr>
          <w:rFonts w:ascii="Palatino Linotype" w:hAnsi="Palatino Linotype"/>
          <w:sz w:val="18"/>
          <w:szCs w:val="18"/>
        </w:rPr>
        <w:tab/>
        <w:t xml:space="preserve">Professor, </w:t>
      </w:r>
      <w:r w:rsidR="009C770B">
        <w:rPr>
          <w:rFonts w:ascii="Palatino Linotype" w:hAnsi="Palatino Linotype"/>
          <w:sz w:val="18"/>
          <w:szCs w:val="18"/>
        </w:rPr>
        <w:t xml:space="preserve">Stetson </w:t>
      </w:r>
      <w:r w:rsidR="00317E09">
        <w:rPr>
          <w:rFonts w:ascii="Palatino Linotype" w:hAnsi="Palatino Linotype"/>
          <w:sz w:val="18"/>
          <w:szCs w:val="18"/>
        </w:rPr>
        <w:t>University</w:t>
      </w:r>
    </w:p>
    <w:p w14:paraId="217C177F" w14:textId="77777777" w:rsidR="00317E09" w:rsidRDefault="00317E09"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proofErr w:type="gramStart"/>
      <w:r w:rsidR="002950E8" w:rsidRPr="002950E8">
        <w:rPr>
          <w:rFonts w:ascii="Palatino Linotype" w:hAnsi="Palatino Linotype"/>
          <w:sz w:val="18"/>
          <w:szCs w:val="18"/>
          <w:vertAlign w:val="superscript"/>
        </w:rPr>
        <w:t>▫</w:t>
      </w:r>
      <w:r w:rsidR="002950E8">
        <w:rPr>
          <w:rFonts w:ascii="Palatino Linotype" w:hAnsi="Palatino Linotype"/>
          <w:sz w:val="18"/>
          <w:szCs w:val="18"/>
          <w:vertAlign w:val="superscript"/>
        </w:rPr>
        <w:t>,</w:t>
      </w:r>
      <w:r w:rsidR="007220C1" w:rsidRPr="007220C1">
        <w:rPr>
          <w:rFonts w:ascii="Palatino Linotype" w:hAnsi="Palatino Linotype"/>
          <w:sz w:val="18"/>
          <w:szCs w:val="18"/>
          <w:vertAlign w:val="superscript"/>
        </w:rPr>
        <w:t>◊</w:t>
      </w:r>
      <w:proofErr w:type="gramEnd"/>
      <w:r w:rsidRPr="004F022C">
        <w:rPr>
          <w:rFonts w:ascii="Palatino Linotype" w:hAnsi="Palatino Linotype"/>
          <w:i/>
          <w:sz w:val="18"/>
          <w:szCs w:val="18"/>
        </w:rPr>
        <w:t>Sommarat Chantarat</w:t>
      </w:r>
      <w:r>
        <w:rPr>
          <w:rFonts w:ascii="Palatino Linotype" w:hAnsi="Palatino Linotype"/>
          <w:sz w:val="18"/>
          <w:szCs w:val="18"/>
        </w:rPr>
        <w:t>, 2009</w:t>
      </w:r>
      <w:r>
        <w:rPr>
          <w:rFonts w:ascii="Palatino Linotype" w:hAnsi="Palatino Linotype"/>
          <w:sz w:val="18"/>
          <w:szCs w:val="18"/>
        </w:rPr>
        <w:tab/>
      </w:r>
      <w:r>
        <w:rPr>
          <w:rFonts w:ascii="Palatino Linotype" w:hAnsi="Palatino Linotype"/>
          <w:sz w:val="18"/>
          <w:szCs w:val="18"/>
        </w:rPr>
        <w:tab/>
      </w:r>
      <w:r w:rsidR="00CD468F">
        <w:rPr>
          <w:rFonts w:ascii="Palatino Linotype" w:hAnsi="Palatino Linotype"/>
          <w:sz w:val="18"/>
          <w:szCs w:val="18"/>
        </w:rPr>
        <w:t>Research Fellow, Australian National</w:t>
      </w:r>
      <w:r>
        <w:rPr>
          <w:rFonts w:ascii="Palatino Linotype" w:hAnsi="Palatino Linotype"/>
          <w:sz w:val="18"/>
          <w:szCs w:val="18"/>
        </w:rPr>
        <w:t xml:space="preserve"> University</w:t>
      </w:r>
    </w:p>
    <w:p w14:paraId="309E2227" w14:textId="77777777" w:rsidR="00955F33" w:rsidRDefault="00317E09"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955F33">
        <w:rPr>
          <w:rFonts w:ascii="Palatino Linotype" w:hAnsi="Palatino Linotype"/>
          <w:sz w:val="18"/>
          <w:szCs w:val="18"/>
        </w:rPr>
        <w:t>Jeff Gordon, 2009</w:t>
      </w:r>
      <w:r w:rsidR="00713AB6">
        <w:rPr>
          <w:rFonts w:ascii="Palatino Linotype" w:hAnsi="Palatino Linotype"/>
          <w:sz w:val="18"/>
          <w:szCs w:val="18"/>
        </w:rPr>
        <w:tab/>
      </w:r>
      <w:r w:rsidR="00713AB6">
        <w:rPr>
          <w:rFonts w:ascii="Palatino Linotype" w:hAnsi="Palatino Linotype"/>
          <w:sz w:val="18"/>
          <w:szCs w:val="18"/>
        </w:rPr>
        <w:tab/>
      </w:r>
      <w:r w:rsidR="00713AB6">
        <w:rPr>
          <w:rFonts w:ascii="Palatino Linotype" w:hAnsi="Palatino Linotype"/>
          <w:sz w:val="18"/>
          <w:szCs w:val="18"/>
        </w:rPr>
        <w:tab/>
        <w:t>Entrepreneur, New York City</w:t>
      </w:r>
    </w:p>
    <w:p w14:paraId="3D9102CB" w14:textId="77777777" w:rsidR="00046746" w:rsidRPr="00046746" w:rsidRDefault="00955F33"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046746" w:rsidRPr="00683C41">
        <w:rPr>
          <w:rFonts w:ascii="Palatino Linotype" w:hAnsi="Palatino Linotype"/>
          <w:i/>
          <w:sz w:val="18"/>
          <w:szCs w:val="18"/>
          <w:vertAlign w:val="superscript"/>
        </w:rPr>
        <w:t>‡</w:t>
      </w:r>
      <w:r w:rsidR="00046746" w:rsidRPr="007746C4">
        <w:rPr>
          <w:rFonts w:ascii="Palatino Linotype" w:hAnsi="Palatino Linotype"/>
          <w:i/>
          <w:sz w:val="18"/>
          <w:szCs w:val="18"/>
        </w:rPr>
        <w:t>Vivian Hoffmann</w:t>
      </w:r>
      <w:r w:rsidR="00046746" w:rsidRPr="00046746">
        <w:rPr>
          <w:rFonts w:ascii="Palatino Linotype" w:hAnsi="Palatino Linotype"/>
          <w:sz w:val="18"/>
          <w:szCs w:val="18"/>
        </w:rPr>
        <w:t>, 2008</w:t>
      </w:r>
      <w:r w:rsidR="00046746" w:rsidRPr="00046746">
        <w:rPr>
          <w:rFonts w:ascii="Palatino Linotype" w:hAnsi="Palatino Linotype"/>
          <w:sz w:val="18"/>
          <w:szCs w:val="18"/>
        </w:rPr>
        <w:tab/>
      </w:r>
      <w:r w:rsidR="00046746" w:rsidRPr="00046746">
        <w:rPr>
          <w:rFonts w:ascii="Palatino Linotype" w:hAnsi="Palatino Linotype"/>
          <w:sz w:val="18"/>
          <w:szCs w:val="18"/>
        </w:rPr>
        <w:tab/>
        <w:t>Assistant Professor, University of Maryland</w:t>
      </w:r>
    </w:p>
    <w:p w14:paraId="7F24EA4D" w14:textId="77777777" w:rsidR="00046746" w:rsidRDefault="0004674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fr-FR"/>
        </w:rPr>
      </w:pPr>
      <w:r>
        <w:rPr>
          <w:rFonts w:ascii="Palatino Linotype" w:hAnsi="Palatino Linotype"/>
          <w:sz w:val="18"/>
          <w:szCs w:val="18"/>
          <w:lang w:val="fr-FR"/>
        </w:rPr>
        <w:tab/>
      </w:r>
      <w:r>
        <w:rPr>
          <w:rFonts w:ascii="Palatino Linotype" w:hAnsi="Palatino Linotype"/>
          <w:sz w:val="18"/>
          <w:szCs w:val="18"/>
          <w:lang w:val="fr-FR"/>
        </w:rPr>
        <w:tab/>
      </w:r>
      <w:r w:rsidRPr="00046746">
        <w:rPr>
          <w:rFonts w:ascii="Palatino Linotype" w:hAnsi="Palatino Linotype"/>
          <w:i/>
          <w:sz w:val="18"/>
          <w:szCs w:val="18"/>
          <w:lang w:val="fr-FR"/>
        </w:rPr>
        <w:t>Paswel Marenya</w:t>
      </w:r>
      <w:r>
        <w:rPr>
          <w:rFonts w:ascii="Palatino Linotype" w:hAnsi="Palatino Linotype"/>
          <w:sz w:val="18"/>
          <w:szCs w:val="18"/>
          <w:lang w:val="fr-FR"/>
        </w:rPr>
        <w:t>, 2008</w:t>
      </w:r>
      <w:r>
        <w:rPr>
          <w:rFonts w:ascii="Palatino Linotype" w:hAnsi="Palatino Linotype"/>
          <w:sz w:val="18"/>
          <w:szCs w:val="18"/>
          <w:lang w:val="fr-FR"/>
        </w:rPr>
        <w:tab/>
      </w:r>
      <w:r>
        <w:rPr>
          <w:rFonts w:ascii="Palatino Linotype" w:hAnsi="Palatino Linotype"/>
          <w:sz w:val="18"/>
          <w:szCs w:val="18"/>
          <w:lang w:val="fr-FR"/>
        </w:rPr>
        <w:tab/>
      </w:r>
      <w:proofErr w:type="spellStart"/>
      <w:r>
        <w:rPr>
          <w:rFonts w:ascii="Palatino Linotype" w:hAnsi="Palatino Linotype"/>
          <w:sz w:val="18"/>
          <w:szCs w:val="18"/>
          <w:lang w:val="fr-FR"/>
        </w:rPr>
        <w:t>Lecturer</w:t>
      </w:r>
      <w:proofErr w:type="spellEnd"/>
      <w:r>
        <w:rPr>
          <w:rFonts w:ascii="Palatino Linotype" w:hAnsi="Palatino Linotype"/>
          <w:sz w:val="18"/>
          <w:szCs w:val="18"/>
          <w:lang w:val="fr-FR"/>
        </w:rPr>
        <w:t>, University of Nairobi (Kenya)</w:t>
      </w:r>
    </w:p>
    <w:p w14:paraId="463D93E4" w14:textId="77777777" w:rsidR="00CB3A8D" w:rsidRPr="006A54FA" w:rsidRDefault="0004674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i/>
          <w:sz w:val="18"/>
          <w:szCs w:val="18"/>
          <w:lang w:val="de-DE"/>
        </w:rPr>
      </w:pPr>
      <w:r>
        <w:rPr>
          <w:rFonts w:ascii="Palatino Linotype" w:hAnsi="Palatino Linotype"/>
          <w:sz w:val="18"/>
          <w:szCs w:val="18"/>
          <w:lang w:val="fr-FR"/>
        </w:rPr>
        <w:tab/>
      </w:r>
      <w:r>
        <w:rPr>
          <w:rFonts w:ascii="Palatino Linotype" w:hAnsi="Palatino Linotype"/>
          <w:sz w:val="18"/>
          <w:szCs w:val="18"/>
          <w:lang w:val="fr-FR"/>
        </w:rPr>
        <w:tab/>
      </w:r>
      <w:r w:rsidR="00CB3A8D" w:rsidRPr="009C1F0E">
        <w:rPr>
          <w:rFonts w:ascii="Palatino Linotype" w:hAnsi="Palatino Linotype"/>
          <w:sz w:val="18"/>
          <w:szCs w:val="18"/>
          <w:lang w:val="fr-FR"/>
        </w:rPr>
        <w:t>Andrew Dillon</w:t>
      </w:r>
      <w:r w:rsidR="00CB3A8D">
        <w:rPr>
          <w:rFonts w:ascii="Palatino Linotype" w:hAnsi="Palatino Linotype"/>
          <w:sz w:val="18"/>
          <w:szCs w:val="18"/>
          <w:lang w:val="fr-FR"/>
        </w:rPr>
        <w:t>, 2008</w:t>
      </w:r>
      <w:r w:rsidR="00CB3A8D">
        <w:rPr>
          <w:rFonts w:ascii="Palatino Linotype" w:hAnsi="Palatino Linotype"/>
          <w:sz w:val="18"/>
          <w:szCs w:val="18"/>
          <w:lang w:val="fr-FR"/>
        </w:rPr>
        <w:tab/>
      </w:r>
      <w:r w:rsidR="00CB3A8D">
        <w:rPr>
          <w:rFonts w:ascii="Palatino Linotype" w:hAnsi="Palatino Linotype"/>
          <w:sz w:val="18"/>
          <w:szCs w:val="18"/>
          <w:lang w:val="fr-FR"/>
        </w:rPr>
        <w:tab/>
      </w:r>
      <w:r w:rsidR="00C70242">
        <w:rPr>
          <w:rFonts w:ascii="Palatino Linotype" w:hAnsi="Palatino Linotype"/>
          <w:sz w:val="18"/>
          <w:szCs w:val="18"/>
          <w:lang w:val="fr-FR"/>
        </w:rPr>
        <w:t>Research Associate</w:t>
      </w:r>
      <w:r w:rsidR="0014233A">
        <w:rPr>
          <w:rFonts w:ascii="Palatino Linotype" w:hAnsi="Palatino Linotype"/>
          <w:sz w:val="18"/>
          <w:szCs w:val="18"/>
          <w:lang w:val="fr-FR"/>
        </w:rPr>
        <w:t xml:space="preserve"> Professor, </w:t>
      </w:r>
      <w:proofErr w:type="spellStart"/>
      <w:r w:rsidR="00C70242">
        <w:rPr>
          <w:rFonts w:ascii="Palatino Linotype" w:hAnsi="Palatino Linotype"/>
          <w:sz w:val="18"/>
          <w:szCs w:val="18"/>
          <w:lang w:val="fr-FR"/>
        </w:rPr>
        <w:t>Northwestern</w:t>
      </w:r>
      <w:proofErr w:type="spellEnd"/>
      <w:r w:rsidR="0014233A">
        <w:rPr>
          <w:rFonts w:ascii="Palatino Linotype" w:hAnsi="Palatino Linotype"/>
          <w:sz w:val="18"/>
          <w:szCs w:val="18"/>
          <w:lang w:val="fr-FR"/>
        </w:rPr>
        <w:t xml:space="preserve"> University</w:t>
      </w:r>
    </w:p>
    <w:p w14:paraId="435F7ED9" w14:textId="77777777" w:rsidR="006A54FA" w:rsidRDefault="00CB3A8D"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lastRenderedPageBreak/>
        <w:tab/>
      </w:r>
      <w:r>
        <w:rPr>
          <w:rFonts w:ascii="Palatino Linotype" w:hAnsi="Palatino Linotype"/>
          <w:sz w:val="18"/>
          <w:szCs w:val="18"/>
        </w:rPr>
        <w:tab/>
      </w:r>
      <w:r w:rsidR="006A54FA" w:rsidRPr="006A54FA">
        <w:rPr>
          <w:rFonts w:ascii="Palatino Linotype" w:hAnsi="Palatino Linotype"/>
          <w:i/>
          <w:sz w:val="18"/>
          <w:szCs w:val="18"/>
        </w:rPr>
        <w:t>Felix Naschold</w:t>
      </w:r>
      <w:r w:rsidR="006A54FA">
        <w:rPr>
          <w:rFonts w:ascii="Palatino Linotype" w:hAnsi="Palatino Linotype"/>
          <w:sz w:val="18"/>
          <w:szCs w:val="18"/>
        </w:rPr>
        <w:t>, 2008</w:t>
      </w:r>
      <w:r w:rsidR="006A54FA">
        <w:rPr>
          <w:rFonts w:ascii="Palatino Linotype" w:hAnsi="Palatino Linotype"/>
          <w:sz w:val="18"/>
          <w:szCs w:val="18"/>
        </w:rPr>
        <w:tab/>
      </w:r>
      <w:r w:rsidR="006A54FA">
        <w:rPr>
          <w:rFonts w:ascii="Palatino Linotype" w:hAnsi="Palatino Linotype"/>
          <w:sz w:val="18"/>
          <w:szCs w:val="18"/>
        </w:rPr>
        <w:tab/>
      </w:r>
      <w:r w:rsidR="00D51DE4">
        <w:rPr>
          <w:rFonts w:ascii="Palatino Linotype" w:hAnsi="Palatino Linotype"/>
          <w:sz w:val="18"/>
          <w:szCs w:val="18"/>
        </w:rPr>
        <w:t xml:space="preserve">Assistant Professor, </w:t>
      </w:r>
      <w:r w:rsidR="006A54FA">
        <w:rPr>
          <w:rFonts w:ascii="Palatino Linotype" w:hAnsi="Palatino Linotype"/>
          <w:sz w:val="18"/>
          <w:szCs w:val="18"/>
        </w:rPr>
        <w:t>University</w:t>
      </w:r>
      <w:r w:rsidR="00D51DE4">
        <w:rPr>
          <w:rFonts w:ascii="Palatino Linotype" w:hAnsi="Palatino Linotype"/>
          <w:sz w:val="18"/>
          <w:szCs w:val="18"/>
        </w:rPr>
        <w:t xml:space="preserve"> of Wyoming</w:t>
      </w:r>
    </w:p>
    <w:p w14:paraId="41922FB0" w14:textId="77777777" w:rsidR="00EA00B4" w:rsidRDefault="006A54FA"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EA00B4" w:rsidRPr="00661437">
        <w:rPr>
          <w:rFonts w:ascii="Palatino Linotype" w:hAnsi="Palatino Linotype"/>
          <w:i/>
          <w:sz w:val="18"/>
          <w:szCs w:val="18"/>
        </w:rPr>
        <w:t>Emma Stephens</w:t>
      </w:r>
      <w:r w:rsidR="00EA00B4">
        <w:rPr>
          <w:rFonts w:ascii="Palatino Linotype" w:hAnsi="Palatino Linotype"/>
          <w:sz w:val="18"/>
          <w:szCs w:val="18"/>
        </w:rPr>
        <w:t>, 2007</w:t>
      </w:r>
      <w:r w:rsidR="00661437">
        <w:rPr>
          <w:rFonts w:ascii="Palatino Linotype" w:hAnsi="Palatino Linotype"/>
          <w:sz w:val="18"/>
          <w:szCs w:val="18"/>
        </w:rPr>
        <w:tab/>
      </w:r>
      <w:r w:rsidR="00661437">
        <w:rPr>
          <w:rFonts w:ascii="Palatino Linotype" w:hAnsi="Palatino Linotype"/>
          <w:sz w:val="18"/>
          <w:szCs w:val="18"/>
        </w:rPr>
        <w:tab/>
        <w:t>Professor, Pitzer College (Claremont Colleges)</w:t>
      </w:r>
    </w:p>
    <w:p w14:paraId="203C3926" w14:textId="77777777" w:rsidR="00F91D4C" w:rsidRPr="00F91D4C" w:rsidRDefault="00EA00B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sz w:val="18"/>
          <w:szCs w:val="18"/>
        </w:rPr>
        <w:tab/>
      </w:r>
      <w:r>
        <w:rPr>
          <w:rFonts w:ascii="Palatino Linotype" w:hAnsi="Palatino Linotype"/>
          <w:sz w:val="18"/>
          <w:szCs w:val="18"/>
        </w:rPr>
        <w:tab/>
      </w:r>
      <w:r w:rsidR="00F91D4C" w:rsidRPr="0029633C">
        <w:rPr>
          <w:rFonts w:ascii="Palatino Linotype" w:hAnsi="Palatino Linotype"/>
          <w:sz w:val="18"/>
          <w:szCs w:val="18"/>
          <w:lang w:val="de-DE"/>
        </w:rPr>
        <w:t>Ruchira Bhattamishra</w:t>
      </w:r>
      <w:r w:rsidR="00F91D4C">
        <w:rPr>
          <w:rFonts w:ascii="Palatino Linotype" w:hAnsi="Palatino Linotype"/>
          <w:sz w:val="18"/>
          <w:szCs w:val="18"/>
          <w:lang w:val="de-DE"/>
        </w:rPr>
        <w:t>, 2007</w:t>
      </w:r>
      <w:r w:rsidR="00F91D4C">
        <w:rPr>
          <w:rFonts w:ascii="Palatino Linotype" w:hAnsi="Palatino Linotype"/>
          <w:sz w:val="18"/>
          <w:szCs w:val="18"/>
          <w:lang w:val="de-DE"/>
        </w:rPr>
        <w:tab/>
        <w:t>Consultant, World Bank</w:t>
      </w:r>
    </w:p>
    <w:p w14:paraId="416921D9" w14:textId="77777777" w:rsidR="005634BB" w:rsidRDefault="00F91D4C" w:rsidP="00934434">
      <w:pPr>
        <w:tabs>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5634BB" w:rsidRPr="007746C4">
        <w:rPr>
          <w:rFonts w:ascii="Palatino Linotype" w:hAnsi="Palatino Linotype"/>
          <w:sz w:val="18"/>
          <w:szCs w:val="18"/>
        </w:rPr>
        <w:t>Jacqueline Vanderpuye-</w:t>
      </w:r>
      <w:proofErr w:type="spellStart"/>
      <w:r w:rsidR="005634BB" w:rsidRPr="007746C4">
        <w:rPr>
          <w:rFonts w:ascii="Palatino Linotype" w:hAnsi="Palatino Linotype"/>
          <w:sz w:val="18"/>
          <w:szCs w:val="18"/>
        </w:rPr>
        <w:t>Orgle</w:t>
      </w:r>
      <w:proofErr w:type="spellEnd"/>
      <w:r w:rsidR="005634BB">
        <w:rPr>
          <w:rFonts w:ascii="Palatino Linotype" w:hAnsi="Palatino Linotype"/>
          <w:sz w:val="18"/>
          <w:szCs w:val="18"/>
        </w:rPr>
        <w:t>, 2007</w:t>
      </w:r>
      <w:r w:rsidR="005634BB">
        <w:rPr>
          <w:rFonts w:ascii="Palatino Linotype" w:hAnsi="Palatino Linotype"/>
          <w:sz w:val="18"/>
          <w:szCs w:val="18"/>
        </w:rPr>
        <w:tab/>
      </w:r>
      <w:r w:rsidR="00C70242">
        <w:rPr>
          <w:rFonts w:ascii="Palatino Linotype" w:hAnsi="Palatino Linotype"/>
          <w:sz w:val="18"/>
          <w:szCs w:val="18"/>
        </w:rPr>
        <w:t>Senior Director, PAREXEL</w:t>
      </w:r>
      <w:r w:rsidR="002523EE">
        <w:rPr>
          <w:rFonts w:ascii="Palatino Linotype" w:hAnsi="Palatino Linotype"/>
          <w:sz w:val="18"/>
          <w:szCs w:val="18"/>
        </w:rPr>
        <w:t xml:space="preserve"> </w:t>
      </w:r>
      <w:r w:rsidR="005634BB" w:rsidRPr="007746C4">
        <w:rPr>
          <w:rFonts w:ascii="Palatino Linotype" w:hAnsi="Palatino Linotype"/>
          <w:i/>
          <w:sz w:val="18"/>
          <w:szCs w:val="18"/>
        </w:rPr>
        <w:tab/>
      </w:r>
      <w:r w:rsidR="005634BB" w:rsidRPr="007746C4">
        <w:rPr>
          <w:rFonts w:ascii="Palatino Linotype" w:hAnsi="Palatino Linotype"/>
          <w:i/>
          <w:sz w:val="18"/>
          <w:szCs w:val="18"/>
        </w:rPr>
        <w:tab/>
      </w:r>
    </w:p>
    <w:p w14:paraId="794460C3" w14:textId="77777777" w:rsidR="00552380" w:rsidRPr="00552380" w:rsidRDefault="005634BB" w:rsidP="00934434">
      <w:pPr>
        <w:tabs>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552380" w:rsidRPr="007746C4">
        <w:rPr>
          <w:rFonts w:ascii="Palatino Linotype" w:hAnsi="Palatino Linotype"/>
          <w:i/>
          <w:sz w:val="18"/>
          <w:szCs w:val="18"/>
        </w:rPr>
        <w:t>Paulo Santos</w:t>
      </w:r>
      <w:r w:rsidR="00552380">
        <w:rPr>
          <w:rFonts w:ascii="Palatino Linotype" w:hAnsi="Palatino Linotype"/>
          <w:sz w:val="18"/>
          <w:szCs w:val="18"/>
        </w:rPr>
        <w:t>, 2007</w:t>
      </w:r>
      <w:r w:rsidR="00552380">
        <w:rPr>
          <w:rFonts w:ascii="Palatino Linotype" w:hAnsi="Palatino Linotype"/>
          <w:sz w:val="18"/>
          <w:szCs w:val="18"/>
        </w:rPr>
        <w:tab/>
      </w:r>
      <w:r w:rsidR="00552380">
        <w:rPr>
          <w:rFonts w:ascii="Palatino Linotype" w:hAnsi="Palatino Linotype"/>
          <w:sz w:val="18"/>
          <w:szCs w:val="18"/>
        </w:rPr>
        <w:tab/>
      </w:r>
      <w:r w:rsidR="00552380">
        <w:rPr>
          <w:rFonts w:ascii="Palatino Linotype" w:hAnsi="Palatino Linotype"/>
          <w:sz w:val="18"/>
          <w:szCs w:val="18"/>
        </w:rPr>
        <w:tab/>
      </w:r>
      <w:r w:rsidR="00D54662">
        <w:rPr>
          <w:rFonts w:ascii="Palatino Linotype" w:hAnsi="Palatino Linotype"/>
          <w:sz w:val="18"/>
          <w:szCs w:val="18"/>
        </w:rPr>
        <w:t xml:space="preserve">Senior </w:t>
      </w:r>
      <w:r w:rsidR="00552380">
        <w:rPr>
          <w:rFonts w:ascii="Palatino Linotype" w:hAnsi="Palatino Linotype"/>
          <w:sz w:val="18"/>
          <w:szCs w:val="18"/>
        </w:rPr>
        <w:t xml:space="preserve">Lecturer, </w:t>
      </w:r>
      <w:r w:rsidR="00D54662">
        <w:rPr>
          <w:rFonts w:ascii="Palatino Linotype" w:hAnsi="Palatino Linotype"/>
          <w:sz w:val="18"/>
          <w:szCs w:val="18"/>
        </w:rPr>
        <w:t xml:space="preserve">Monash </w:t>
      </w:r>
      <w:r w:rsidR="00552380">
        <w:rPr>
          <w:rFonts w:ascii="Palatino Linotype" w:hAnsi="Palatino Linotype"/>
          <w:sz w:val="18"/>
          <w:szCs w:val="18"/>
        </w:rPr>
        <w:t>University (Australia)</w:t>
      </w:r>
    </w:p>
    <w:p w14:paraId="4F411E5D" w14:textId="77777777" w:rsidR="003750CE" w:rsidRPr="005133E1" w:rsidRDefault="00552380" w:rsidP="00934434">
      <w:pPr>
        <w:tabs>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683C41" w:rsidRPr="00683C41">
        <w:rPr>
          <w:rFonts w:ascii="Times New Roman" w:hAnsi="Times New Roman"/>
          <w:sz w:val="18"/>
          <w:szCs w:val="18"/>
          <w:vertAlign w:val="superscript"/>
        </w:rPr>
        <w:t>§</w:t>
      </w:r>
      <w:r w:rsidR="003750CE" w:rsidRPr="007746C4">
        <w:rPr>
          <w:rFonts w:ascii="Palatino Linotype" w:hAnsi="Palatino Linotype"/>
          <w:i/>
          <w:sz w:val="18"/>
          <w:szCs w:val="18"/>
        </w:rPr>
        <w:t>Andrew Mud</w:t>
      </w:r>
      <w:r w:rsidR="003750CE">
        <w:rPr>
          <w:rFonts w:ascii="Palatino Linotype" w:hAnsi="Palatino Linotype"/>
          <w:i/>
          <w:sz w:val="18"/>
          <w:szCs w:val="18"/>
        </w:rPr>
        <w:t>e, 2006</w:t>
      </w:r>
      <w:r w:rsidR="003750CE">
        <w:rPr>
          <w:rFonts w:ascii="Palatino Linotype" w:hAnsi="Palatino Linotype"/>
          <w:i/>
          <w:sz w:val="18"/>
          <w:szCs w:val="18"/>
        </w:rPr>
        <w:tab/>
      </w:r>
      <w:r w:rsidR="003750CE">
        <w:rPr>
          <w:rFonts w:ascii="Palatino Linotype" w:hAnsi="Palatino Linotype"/>
          <w:i/>
          <w:sz w:val="18"/>
          <w:szCs w:val="18"/>
        </w:rPr>
        <w:tab/>
      </w:r>
      <w:r w:rsidR="00C70242">
        <w:rPr>
          <w:rFonts w:ascii="Palatino Linotype" w:hAnsi="Palatino Linotype"/>
          <w:sz w:val="18"/>
          <w:szCs w:val="18"/>
        </w:rPr>
        <w:t>Division Manager, African Development Bank</w:t>
      </w:r>
      <w:r w:rsidR="003750CE" w:rsidRPr="005133E1">
        <w:rPr>
          <w:rFonts w:ascii="Palatino Linotype" w:hAnsi="Palatino Linotype"/>
          <w:i/>
          <w:sz w:val="18"/>
          <w:szCs w:val="18"/>
        </w:rPr>
        <w:tab/>
      </w:r>
    </w:p>
    <w:p w14:paraId="1036A3A4" w14:textId="7DC5E4BB" w:rsidR="00DC5859" w:rsidRPr="005133E1"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DC5859" w:rsidRPr="005133E1">
        <w:rPr>
          <w:rFonts w:ascii="Palatino Linotype" w:hAnsi="Palatino Linotype"/>
          <w:sz w:val="18"/>
          <w:szCs w:val="18"/>
        </w:rPr>
        <w:t>A.J. Felkey, 2006</w:t>
      </w:r>
      <w:r w:rsidR="00DC5859" w:rsidRPr="005133E1">
        <w:rPr>
          <w:rFonts w:ascii="Palatino Linotype" w:hAnsi="Palatino Linotype"/>
          <w:sz w:val="18"/>
          <w:szCs w:val="18"/>
        </w:rPr>
        <w:tab/>
      </w:r>
      <w:r w:rsidR="00DC5859" w:rsidRPr="005133E1">
        <w:rPr>
          <w:rFonts w:ascii="Palatino Linotype" w:hAnsi="Palatino Linotype"/>
          <w:sz w:val="18"/>
          <w:szCs w:val="18"/>
        </w:rPr>
        <w:tab/>
      </w:r>
      <w:r w:rsidR="00DC5859" w:rsidRPr="005133E1">
        <w:rPr>
          <w:rFonts w:ascii="Palatino Linotype" w:hAnsi="Palatino Linotype"/>
          <w:sz w:val="18"/>
          <w:szCs w:val="18"/>
        </w:rPr>
        <w:tab/>
        <w:t>Ass</w:t>
      </w:r>
      <w:r w:rsidR="00C70242">
        <w:rPr>
          <w:rFonts w:ascii="Palatino Linotype" w:hAnsi="Palatino Linotype"/>
          <w:sz w:val="18"/>
          <w:szCs w:val="18"/>
        </w:rPr>
        <w:t>ociate</w:t>
      </w:r>
      <w:r w:rsidR="00DC5859" w:rsidRPr="005133E1">
        <w:rPr>
          <w:rFonts w:ascii="Palatino Linotype" w:hAnsi="Palatino Linotype"/>
          <w:sz w:val="18"/>
          <w:szCs w:val="18"/>
        </w:rPr>
        <w:t xml:space="preserve"> Professor, Lake Forest College</w:t>
      </w:r>
    </w:p>
    <w:p w14:paraId="1B30737E" w14:textId="5349F5F9" w:rsidR="00DC5859" w:rsidRPr="005133E1" w:rsidRDefault="00DC5859"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5133E1">
        <w:rPr>
          <w:rFonts w:ascii="Palatino Linotype" w:hAnsi="Palatino Linotype"/>
          <w:sz w:val="18"/>
          <w:szCs w:val="18"/>
        </w:rPr>
        <w:tab/>
      </w:r>
      <w:r w:rsidR="00934434">
        <w:rPr>
          <w:rFonts w:ascii="Palatino Linotype" w:hAnsi="Palatino Linotype"/>
          <w:sz w:val="18"/>
          <w:szCs w:val="18"/>
        </w:rPr>
        <w:tab/>
      </w:r>
      <w:r w:rsidR="00E04906">
        <w:rPr>
          <w:rFonts w:ascii="Palatino Linotype" w:hAnsi="Palatino Linotype"/>
          <w:sz w:val="18"/>
          <w:szCs w:val="18"/>
          <w:vertAlign w:val="superscript"/>
        </w:rPr>
        <w:t>#</w:t>
      </w:r>
      <w:r w:rsidRPr="005133E1">
        <w:rPr>
          <w:rFonts w:ascii="Palatino Linotype" w:hAnsi="Palatino Linotype"/>
          <w:i/>
          <w:sz w:val="18"/>
          <w:szCs w:val="18"/>
        </w:rPr>
        <w:t>Marc Bellemare</w:t>
      </w:r>
      <w:r w:rsidRPr="005133E1">
        <w:rPr>
          <w:rFonts w:ascii="Palatino Linotype" w:hAnsi="Palatino Linotype"/>
          <w:sz w:val="18"/>
          <w:szCs w:val="18"/>
        </w:rPr>
        <w:t>, 2006</w:t>
      </w:r>
      <w:r w:rsidRPr="005133E1">
        <w:rPr>
          <w:rFonts w:ascii="Palatino Linotype" w:hAnsi="Palatino Linotype"/>
          <w:sz w:val="18"/>
          <w:szCs w:val="18"/>
        </w:rPr>
        <w:tab/>
      </w:r>
      <w:r w:rsidRPr="005133E1">
        <w:rPr>
          <w:rFonts w:ascii="Palatino Linotype" w:hAnsi="Palatino Linotype"/>
          <w:sz w:val="18"/>
          <w:szCs w:val="18"/>
        </w:rPr>
        <w:tab/>
      </w:r>
      <w:r w:rsidR="00C70242">
        <w:rPr>
          <w:rFonts w:ascii="Palatino Linotype" w:hAnsi="Palatino Linotype"/>
          <w:sz w:val="18"/>
          <w:szCs w:val="18"/>
        </w:rPr>
        <w:t>Northrop</w:t>
      </w:r>
      <w:r w:rsidRPr="005133E1">
        <w:rPr>
          <w:rFonts w:ascii="Palatino Linotype" w:hAnsi="Palatino Linotype"/>
          <w:sz w:val="18"/>
          <w:szCs w:val="18"/>
        </w:rPr>
        <w:t xml:space="preserve"> Professor, University</w:t>
      </w:r>
      <w:r w:rsidR="00C70242">
        <w:rPr>
          <w:rFonts w:ascii="Palatino Linotype" w:hAnsi="Palatino Linotype"/>
          <w:sz w:val="18"/>
          <w:szCs w:val="18"/>
        </w:rPr>
        <w:t xml:space="preserve"> of Minnesota</w:t>
      </w:r>
    </w:p>
    <w:p w14:paraId="2CCB62FF" w14:textId="576E4080" w:rsidR="009B610E" w:rsidRPr="005133E1"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DC5859" w:rsidRPr="005133E1">
        <w:rPr>
          <w:rFonts w:ascii="Palatino Linotype" w:hAnsi="Palatino Linotype"/>
          <w:sz w:val="18"/>
          <w:szCs w:val="18"/>
        </w:rPr>
        <w:tab/>
      </w:r>
      <w:r w:rsidR="009B610E" w:rsidRPr="005133E1">
        <w:rPr>
          <w:rFonts w:ascii="Palatino Linotype" w:hAnsi="Palatino Linotype"/>
          <w:sz w:val="18"/>
          <w:szCs w:val="18"/>
        </w:rPr>
        <w:t>David Amudavi, 2005</w:t>
      </w:r>
      <w:r w:rsidR="009B610E" w:rsidRPr="005133E1">
        <w:rPr>
          <w:rFonts w:ascii="Palatino Linotype" w:hAnsi="Palatino Linotype"/>
          <w:sz w:val="18"/>
          <w:szCs w:val="18"/>
        </w:rPr>
        <w:tab/>
      </w:r>
      <w:r w:rsidR="009B610E" w:rsidRPr="005133E1">
        <w:rPr>
          <w:rFonts w:ascii="Palatino Linotype" w:hAnsi="Palatino Linotype"/>
          <w:sz w:val="18"/>
          <w:szCs w:val="18"/>
        </w:rPr>
        <w:tab/>
      </w:r>
      <w:r w:rsidR="009370A1">
        <w:rPr>
          <w:rFonts w:ascii="Palatino Linotype" w:hAnsi="Palatino Linotype"/>
          <w:sz w:val="18"/>
          <w:szCs w:val="18"/>
        </w:rPr>
        <w:t xml:space="preserve">Executive Director, </w:t>
      </w:r>
      <w:proofErr w:type="spellStart"/>
      <w:r w:rsidR="009370A1">
        <w:rPr>
          <w:rFonts w:ascii="Palatino Linotype" w:hAnsi="Palatino Linotype"/>
          <w:sz w:val="18"/>
          <w:szCs w:val="18"/>
        </w:rPr>
        <w:t>BioVision</w:t>
      </w:r>
      <w:proofErr w:type="spellEnd"/>
      <w:r w:rsidR="009370A1">
        <w:rPr>
          <w:rFonts w:ascii="Palatino Linotype" w:hAnsi="Palatino Linotype"/>
          <w:sz w:val="18"/>
          <w:szCs w:val="18"/>
        </w:rPr>
        <w:t xml:space="preserve"> Africa Trust</w:t>
      </w:r>
    </w:p>
    <w:p w14:paraId="11A18949" w14:textId="3BAD4FAF" w:rsidR="000223E3" w:rsidRPr="005133E1" w:rsidRDefault="000223E3"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5133E1">
        <w:rPr>
          <w:rFonts w:ascii="Palatino Linotype" w:hAnsi="Palatino Linotype"/>
          <w:sz w:val="18"/>
          <w:szCs w:val="18"/>
        </w:rPr>
        <w:tab/>
      </w:r>
      <w:r w:rsidR="00934434">
        <w:rPr>
          <w:rFonts w:ascii="Palatino Linotype" w:hAnsi="Palatino Linotype"/>
          <w:sz w:val="18"/>
          <w:szCs w:val="18"/>
        </w:rPr>
        <w:tab/>
      </w:r>
      <w:r w:rsidRPr="005133E1">
        <w:rPr>
          <w:rFonts w:ascii="Palatino Linotype" w:hAnsi="Palatino Linotype"/>
          <w:i/>
          <w:sz w:val="18"/>
          <w:szCs w:val="18"/>
        </w:rPr>
        <w:t>Heidi Hogset</w:t>
      </w:r>
      <w:r w:rsidRPr="005133E1">
        <w:rPr>
          <w:rFonts w:ascii="Palatino Linotype" w:hAnsi="Palatino Linotype"/>
          <w:sz w:val="18"/>
          <w:szCs w:val="18"/>
        </w:rPr>
        <w:t>, 2005</w:t>
      </w:r>
      <w:r w:rsidRPr="005133E1">
        <w:rPr>
          <w:rFonts w:ascii="Palatino Linotype" w:hAnsi="Palatino Linotype"/>
          <w:sz w:val="18"/>
          <w:szCs w:val="18"/>
        </w:rPr>
        <w:tab/>
      </w:r>
      <w:r w:rsidRPr="005133E1">
        <w:rPr>
          <w:rFonts w:ascii="Palatino Linotype" w:hAnsi="Palatino Linotype"/>
          <w:sz w:val="18"/>
          <w:szCs w:val="18"/>
        </w:rPr>
        <w:tab/>
      </w:r>
      <w:r w:rsidR="00FD11C2" w:rsidRPr="005133E1">
        <w:rPr>
          <w:rFonts w:ascii="Palatino Linotype" w:hAnsi="Palatino Linotype"/>
          <w:sz w:val="18"/>
          <w:szCs w:val="18"/>
        </w:rPr>
        <w:tab/>
      </w:r>
      <w:r w:rsidR="005133E1" w:rsidRPr="005133E1">
        <w:rPr>
          <w:rFonts w:ascii="Palatino Linotype" w:hAnsi="Palatino Linotype"/>
          <w:sz w:val="18"/>
          <w:szCs w:val="18"/>
        </w:rPr>
        <w:t>Associate Professor</w:t>
      </w:r>
      <w:r w:rsidR="00DC5859" w:rsidRPr="005133E1">
        <w:rPr>
          <w:rFonts w:ascii="Palatino Linotype" w:hAnsi="Palatino Linotype"/>
          <w:sz w:val="18"/>
          <w:szCs w:val="18"/>
        </w:rPr>
        <w:t xml:space="preserve">, </w:t>
      </w:r>
      <w:r w:rsidR="005133E1" w:rsidRPr="005133E1">
        <w:rPr>
          <w:rFonts w:ascii="Palatino Linotype" w:hAnsi="Palatino Linotype"/>
          <w:sz w:val="18"/>
          <w:szCs w:val="18"/>
        </w:rPr>
        <w:t>Molde University College (</w:t>
      </w:r>
      <w:r w:rsidR="00DC5859" w:rsidRPr="005133E1">
        <w:rPr>
          <w:rFonts w:ascii="Palatino Linotype" w:hAnsi="Palatino Linotype"/>
          <w:sz w:val="18"/>
          <w:szCs w:val="18"/>
        </w:rPr>
        <w:t>Norway</w:t>
      </w:r>
      <w:r w:rsidR="005133E1" w:rsidRPr="005133E1">
        <w:rPr>
          <w:rFonts w:ascii="Palatino Linotype" w:hAnsi="Palatino Linotype"/>
          <w:sz w:val="18"/>
          <w:szCs w:val="18"/>
        </w:rPr>
        <w:t>)</w:t>
      </w:r>
    </w:p>
    <w:p w14:paraId="7D1C7548" w14:textId="77777777" w:rsidR="009348C6" w:rsidRPr="007746C4" w:rsidRDefault="009348C6" w:rsidP="00934434">
      <w:pPr>
        <w:tabs>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Florence Nherera, 2005</w:t>
      </w:r>
      <w:r w:rsidRPr="007746C4">
        <w:rPr>
          <w:rFonts w:ascii="Palatino Linotype" w:hAnsi="Palatino Linotype"/>
          <w:sz w:val="18"/>
          <w:szCs w:val="18"/>
        </w:rPr>
        <w:tab/>
      </w:r>
      <w:r w:rsidRPr="007746C4">
        <w:rPr>
          <w:rFonts w:ascii="Palatino Linotype" w:hAnsi="Palatino Linotype"/>
          <w:sz w:val="18"/>
          <w:szCs w:val="18"/>
        </w:rPr>
        <w:tab/>
      </w:r>
      <w:r w:rsidR="009370A1">
        <w:rPr>
          <w:rFonts w:ascii="Palatino Linotype" w:hAnsi="Palatino Linotype"/>
          <w:sz w:val="18"/>
          <w:szCs w:val="18"/>
        </w:rPr>
        <w:t xml:space="preserve">Ruminant Nutritionist, </w:t>
      </w:r>
      <w:proofErr w:type="spellStart"/>
      <w:r w:rsidR="009370A1">
        <w:rPr>
          <w:rFonts w:ascii="Palatino Linotype" w:hAnsi="Palatino Linotype"/>
          <w:sz w:val="18"/>
          <w:szCs w:val="18"/>
        </w:rPr>
        <w:t>Agr</w:t>
      </w:r>
      <w:proofErr w:type="spellEnd"/>
      <w:r w:rsidR="009370A1">
        <w:rPr>
          <w:rFonts w:ascii="Palatino Linotype" w:hAnsi="Palatino Linotype"/>
          <w:sz w:val="18"/>
          <w:szCs w:val="18"/>
        </w:rPr>
        <w:t>. Research Council (South Africa)</w:t>
      </w:r>
    </w:p>
    <w:p w14:paraId="47CC3B19" w14:textId="02D6B69C" w:rsidR="002F002F"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9B610E" w:rsidRPr="007746C4">
        <w:rPr>
          <w:rFonts w:ascii="Palatino Linotype" w:hAnsi="Palatino Linotype"/>
          <w:sz w:val="18"/>
          <w:szCs w:val="18"/>
        </w:rPr>
        <w:tab/>
      </w:r>
      <w:r w:rsidR="002F002F" w:rsidRPr="007746C4">
        <w:rPr>
          <w:rFonts w:ascii="Palatino Linotype" w:hAnsi="Palatino Linotype"/>
          <w:i/>
          <w:sz w:val="18"/>
          <w:szCs w:val="18"/>
        </w:rPr>
        <w:t>Christine Moser</w:t>
      </w:r>
      <w:r w:rsidR="002F002F" w:rsidRPr="007746C4">
        <w:rPr>
          <w:rFonts w:ascii="Palatino Linotype" w:hAnsi="Palatino Linotype"/>
          <w:sz w:val="18"/>
          <w:szCs w:val="18"/>
        </w:rPr>
        <w:t>, 2004</w:t>
      </w:r>
      <w:r w:rsidR="002F002F" w:rsidRPr="007746C4">
        <w:rPr>
          <w:rFonts w:ascii="Palatino Linotype" w:hAnsi="Palatino Linotype"/>
          <w:sz w:val="18"/>
          <w:szCs w:val="18"/>
        </w:rPr>
        <w:tab/>
      </w:r>
      <w:r w:rsidR="002F002F" w:rsidRPr="007746C4">
        <w:rPr>
          <w:rFonts w:ascii="Palatino Linotype" w:hAnsi="Palatino Linotype"/>
          <w:sz w:val="18"/>
          <w:szCs w:val="18"/>
        </w:rPr>
        <w:tab/>
        <w:t xml:space="preserve">Professor, </w:t>
      </w:r>
      <w:r w:rsidR="00A02EE8" w:rsidRPr="007746C4">
        <w:rPr>
          <w:rFonts w:ascii="Palatino Linotype" w:hAnsi="Palatino Linotype"/>
          <w:sz w:val="18"/>
          <w:szCs w:val="18"/>
        </w:rPr>
        <w:t>Western Michigan</w:t>
      </w:r>
      <w:r w:rsidR="002F002F" w:rsidRPr="007746C4">
        <w:rPr>
          <w:rFonts w:ascii="Palatino Linotype" w:hAnsi="Palatino Linotype"/>
          <w:sz w:val="18"/>
          <w:szCs w:val="18"/>
        </w:rPr>
        <w:t xml:space="preserve"> University</w:t>
      </w:r>
    </w:p>
    <w:p w14:paraId="01041650" w14:textId="02281D79" w:rsidR="002F002F" w:rsidRPr="007746C4" w:rsidRDefault="002F002F"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Travis Lybbert, 2004</w:t>
      </w:r>
      <w:r w:rsidRPr="007746C4">
        <w:rPr>
          <w:rFonts w:ascii="Palatino Linotype" w:hAnsi="Palatino Linotype"/>
          <w:sz w:val="18"/>
          <w:szCs w:val="18"/>
        </w:rPr>
        <w:tab/>
      </w:r>
      <w:r w:rsidRPr="007746C4">
        <w:rPr>
          <w:rFonts w:ascii="Palatino Linotype" w:hAnsi="Palatino Linotype"/>
          <w:sz w:val="18"/>
          <w:szCs w:val="18"/>
        </w:rPr>
        <w:tab/>
        <w:t>Professor, University</w:t>
      </w:r>
      <w:r w:rsidR="00FB35BD">
        <w:rPr>
          <w:rFonts w:ascii="Palatino Linotype" w:hAnsi="Palatino Linotype"/>
          <w:sz w:val="18"/>
          <w:szCs w:val="18"/>
        </w:rPr>
        <w:t xml:space="preserve"> of California at Davis</w:t>
      </w:r>
    </w:p>
    <w:p w14:paraId="14D8A194" w14:textId="57FF512C" w:rsidR="002A67AA"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2A67AA" w:rsidRPr="007746C4">
        <w:rPr>
          <w:rFonts w:ascii="Palatino Linotype" w:hAnsi="Palatino Linotype"/>
          <w:sz w:val="18"/>
          <w:szCs w:val="18"/>
        </w:rPr>
        <w:tab/>
        <w:t>Jef Leroy, 2004</w:t>
      </w:r>
      <w:r w:rsidR="002A67AA" w:rsidRPr="007746C4">
        <w:rPr>
          <w:rFonts w:ascii="Palatino Linotype" w:hAnsi="Palatino Linotype"/>
          <w:sz w:val="18"/>
          <w:szCs w:val="18"/>
        </w:rPr>
        <w:tab/>
      </w:r>
      <w:r w:rsidR="002A67AA" w:rsidRPr="007746C4">
        <w:rPr>
          <w:rFonts w:ascii="Palatino Linotype" w:hAnsi="Palatino Linotype"/>
          <w:sz w:val="18"/>
          <w:szCs w:val="18"/>
        </w:rPr>
        <w:tab/>
      </w:r>
      <w:r w:rsidR="002A67AA" w:rsidRPr="007746C4">
        <w:rPr>
          <w:rFonts w:ascii="Palatino Linotype" w:hAnsi="Palatino Linotype"/>
          <w:sz w:val="18"/>
          <w:szCs w:val="18"/>
        </w:rPr>
        <w:tab/>
      </w:r>
      <w:r w:rsidR="00C70242">
        <w:rPr>
          <w:rFonts w:ascii="Palatino Linotype" w:hAnsi="Palatino Linotype"/>
          <w:sz w:val="18"/>
          <w:szCs w:val="18"/>
        </w:rPr>
        <w:t>Senior Research Fellow, Int’l Food Policy Research Institute</w:t>
      </w:r>
    </w:p>
    <w:p w14:paraId="55BB6C2E" w14:textId="78D9E7E2" w:rsidR="00B27338" w:rsidRPr="007746C4" w:rsidRDefault="00092C95"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00B27338" w:rsidRPr="007746C4">
        <w:rPr>
          <w:rFonts w:ascii="Palatino Linotype" w:hAnsi="Palatino Linotype"/>
          <w:i/>
          <w:sz w:val="18"/>
          <w:szCs w:val="18"/>
        </w:rPr>
        <w:t>Douglas Brown</w:t>
      </w:r>
      <w:r w:rsidR="00B27338" w:rsidRPr="007746C4">
        <w:rPr>
          <w:rFonts w:ascii="Palatino Linotype" w:hAnsi="Palatino Linotype"/>
          <w:sz w:val="18"/>
          <w:szCs w:val="18"/>
        </w:rPr>
        <w:t>, 2004</w:t>
      </w:r>
      <w:r w:rsidR="00B27338" w:rsidRPr="007746C4">
        <w:rPr>
          <w:rFonts w:ascii="Palatino Linotype" w:hAnsi="Palatino Linotype"/>
          <w:sz w:val="18"/>
          <w:szCs w:val="18"/>
        </w:rPr>
        <w:tab/>
      </w:r>
      <w:r w:rsidR="00B27338" w:rsidRPr="007746C4">
        <w:rPr>
          <w:rFonts w:ascii="Palatino Linotype" w:hAnsi="Palatino Linotype"/>
          <w:sz w:val="18"/>
          <w:szCs w:val="18"/>
        </w:rPr>
        <w:tab/>
      </w:r>
      <w:r w:rsidR="00C92EEF">
        <w:rPr>
          <w:rFonts w:ascii="Palatino Linotype" w:hAnsi="Palatino Linotype"/>
          <w:sz w:val="18"/>
          <w:szCs w:val="18"/>
        </w:rPr>
        <w:t>Assistant Professor, Glendon College, York University (Canada)</w:t>
      </w:r>
    </w:p>
    <w:p w14:paraId="1231F5A5" w14:textId="5AA1B8AB" w:rsidR="001F0135"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color w:val="000080"/>
          <w:sz w:val="18"/>
          <w:szCs w:val="18"/>
        </w:rPr>
      </w:pPr>
      <w:r>
        <w:rPr>
          <w:rFonts w:ascii="Palatino Linotype" w:hAnsi="Palatino Linotype"/>
          <w:sz w:val="18"/>
          <w:szCs w:val="18"/>
        </w:rPr>
        <w:tab/>
      </w:r>
      <w:r w:rsidR="00B27338" w:rsidRPr="007746C4">
        <w:rPr>
          <w:rFonts w:ascii="Palatino Linotype" w:hAnsi="Palatino Linotype"/>
          <w:sz w:val="18"/>
          <w:szCs w:val="18"/>
        </w:rPr>
        <w:tab/>
      </w:r>
      <w:proofErr w:type="spellStart"/>
      <w:r w:rsidR="001F0135" w:rsidRPr="007746C4">
        <w:rPr>
          <w:rFonts w:ascii="Palatino Linotype" w:hAnsi="Palatino Linotype"/>
          <w:sz w:val="18"/>
          <w:szCs w:val="18"/>
        </w:rPr>
        <w:t>So</w:t>
      </w:r>
      <w:r w:rsidR="00612958" w:rsidRPr="007746C4">
        <w:rPr>
          <w:rFonts w:ascii="Palatino Linotype" w:hAnsi="Palatino Linotype"/>
          <w:sz w:val="18"/>
          <w:szCs w:val="18"/>
        </w:rPr>
        <w:t>mwya</w:t>
      </w:r>
      <w:proofErr w:type="spellEnd"/>
      <w:r w:rsidR="00612958" w:rsidRPr="007746C4">
        <w:rPr>
          <w:rFonts w:ascii="Palatino Linotype" w:hAnsi="Palatino Linotype"/>
          <w:sz w:val="18"/>
          <w:szCs w:val="18"/>
        </w:rPr>
        <w:t xml:space="preserve"> Varadharajan, 2004</w:t>
      </w:r>
      <w:r w:rsidR="00612958" w:rsidRPr="007746C4">
        <w:rPr>
          <w:rFonts w:ascii="Palatino Linotype" w:hAnsi="Palatino Linotype"/>
          <w:sz w:val="18"/>
          <w:szCs w:val="18"/>
        </w:rPr>
        <w:tab/>
      </w:r>
      <w:r w:rsidR="001F0135" w:rsidRPr="007746C4">
        <w:rPr>
          <w:rFonts w:ascii="Palatino Linotype" w:hAnsi="Palatino Linotype"/>
          <w:sz w:val="18"/>
          <w:szCs w:val="18"/>
        </w:rPr>
        <w:t>Instructor, Cornell University</w:t>
      </w:r>
    </w:p>
    <w:p w14:paraId="21A97D54" w14:textId="093663CC" w:rsidR="00092C95" w:rsidRPr="007746C4" w:rsidRDefault="001F0135"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00092C95" w:rsidRPr="007746C4">
        <w:rPr>
          <w:rFonts w:ascii="Palatino Linotype" w:hAnsi="Palatino Linotype"/>
          <w:sz w:val="18"/>
          <w:szCs w:val="18"/>
        </w:rPr>
        <w:t>Alessandra Marini, 2004</w:t>
      </w:r>
      <w:r w:rsidR="00092C95" w:rsidRPr="007746C4">
        <w:rPr>
          <w:rFonts w:ascii="Palatino Linotype" w:hAnsi="Palatino Linotype"/>
          <w:sz w:val="18"/>
          <w:szCs w:val="18"/>
        </w:rPr>
        <w:tab/>
      </w:r>
      <w:r w:rsidR="00092C95" w:rsidRPr="007746C4">
        <w:rPr>
          <w:rFonts w:ascii="Palatino Linotype" w:hAnsi="Palatino Linotype"/>
          <w:sz w:val="18"/>
          <w:szCs w:val="18"/>
        </w:rPr>
        <w:tab/>
        <w:t>Young Professionals Program, World Bank</w:t>
      </w:r>
    </w:p>
    <w:p w14:paraId="7E39D6CE" w14:textId="069F3D43"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iCs/>
          <w:sz w:val="18"/>
          <w:szCs w:val="18"/>
        </w:rPr>
      </w:pPr>
      <w:r>
        <w:rPr>
          <w:rFonts w:ascii="Palatino Linotype" w:hAnsi="Palatino Linotype"/>
          <w:sz w:val="18"/>
          <w:szCs w:val="18"/>
        </w:rPr>
        <w:tab/>
      </w:r>
      <w:r w:rsidR="00486D7C" w:rsidRPr="007746C4">
        <w:rPr>
          <w:rFonts w:ascii="Palatino Linotype" w:hAnsi="Palatino Linotype"/>
          <w:sz w:val="18"/>
          <w:szCs w:val="18"/>
        </w:rPr>
        <w:tab/>
      </w:r>
      <w:r w:rsidR="00486D7C" w:rsidRPr="007746C4">
        <w:rPr>
          <w:rFonts w:ascii="Palatino Linotype" w:hAnsi="Palatino Linotype"/>
          <w:i/>
          <w:sz w:val="18"/>
          <w:szCs w:val="18"/>
        </w:rPr>
        <w:t>Heidi Gjertsen,</w:t>
      </w:r>
      <w:r w:rsidR="00486D7C" w:rsidRPr="007746C4">
        <w:rPr>
          <w:rFonts w:ascii="Palatino Linotype" w:hAnsi="Palatino Linotype"/>
          <w:iCs/>
          <w:sz w:val="18"/>
          <w:szCs w:val="18"/>
        </w:rPr>
        <w:t xml:space="preserve"> 2003</w:t>
      </w:r>
      <w:r w:rsidR="00486D7C" w:rsidRPr="007746C4">
        <w:rPr>
          <w:rFonts w:ascii="Palatino Linotype" w:hAnsi="Palatino Linotype"/>
          <w:iCs/>
          <w:sz w:val="18"/>
          <w:szCs w:val="18"/>
        </w:rPr>
        <w:tab/>
      </w:r>
      <w:r w:rsidR="00486D7C" w:rsidRPr="007746C4">
        <w:rPr>
          <w:rFonts w:ascii="Palatino Linotype" w:hAnsi="Palatino Linotype"/>
          <w:iCs/>
          <w:sz w:val="18"/>
          <w:szCs w:val="18"/>
        </w:rPr>
        <w:tab/>
      </w:r>
      <w:r w:rsidR="009370A1">
        <w:rPr>
          <w:rFonts w:ascii="Palatino Linotype" w:hAnsi="Palatino Linotype"/>
          <w:iCs/>
          <w:sz w:val="18"/>
          <w:szCs w:val="18"/>
        </w:rPr>
        <w:t>Research Director, San Diego Hunger Coalition</w:t>
      </w:r>
    </w:p>
    <w:p w14:paraId="0BF28E22" w14:textId="25FDF701"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Edward Mabaya, 2003</w:t>
      </w:r>
      <w:r w:rsidRPr="007746C4">
        <w:rPr>
          <w:rFonts w:ascii="Palatino Linotype" w:hAnsi="Palatino Linotype"/>
          <w:sz w:val="18"/>
          <w:szCs w:val="18"/>
        </w:rPr>
        <w:tab/>
      </w:r>
      <w:r w:rsidRPr="007746C4">
        <w:rPr>
          <w:rFonts w:ascii="Palatino Linotype" w:hAnsi="Palatino Linotype"/>
          <w:sz w:val="18"/>
          <w:szCs w:val="18"/>
        </w:rPr>
        <w:tab/>
      </w:r>
      <w:r w:rsidR="009370A1">
        <w:rPr>
          <w:rFonts w:ascii="Palatino Linotype" w:hAnsi="Palatino Linotype"/>
          <w:sz w:val="18"/>
          <w:szCs w:val="18"/>
        </w:rPr>
        <w:t>Senior Research Associate</w:t>
      </w:r>
      <w:r w:rsidRPr="007746C4">
        <w:rPr>
          <w:rFonts w:ascii="Palatino Linotype" w:hAnsi="Palatino Linotype"/>
          <w:sz w:val="18"/>
          <w:szCs w:val="18"/>
        </w:rPr>
        <w:t>, Cornell University</w:t>
      </w:r>
    </w:p>
    <w:p w14:paraId="7343540A" w14:textId="1AF995AA"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ab/>
        <w:t>Shumei Yun, 2003</w:t>
      </w:r>
      <w:r w:rsidR="00486D7C" w:rsidRPr="007746C4">
        <w:rPr>
          <w:rFonts w:ascii="Palatino Linotype" w:hAnsi="Palatino Linotype"/>
          <w:sz w:val="18"/>
          <w:szCs w:val="18"/>
        </w:rPr>
        <w:tab/>
      </w:r>
      <w:r w:rsidR="0049793F">
        <w:rPr>
          <w:rFonts w:ascii="Palatino Linotype" w:hAnsi="Palatino Linotype"/>
          <w:sz w:val="18"/>
          <w:szCs w:val="18"/>
        </w:rPr>
        <w:tab/>
      </w:r>
      <w:r w:rsidR="000A3C0A">
        <w:rPr>
          <w:rFonts w:ascii="Palatino Linotype" w:hAnsi="Palatino Linotype"/>
          <w:sz w:val="18"/>
          <w:szCs w:val="18"/>
        </w:rPr>
        <w:tab/>
      </w:r>
      <w:proofErr w:type="gramStart"/>
      <w:r w:rsidR="00486D7C" w:rsidRPr="007746C4">
        <w:rPr>
          <w:rFonts w:ascii="Palatino Linotype" w:hAnsi="Palatino Linotype"/>
          <w:sz w:val="18"/>
          <w:szCs w:val="18"/>
        </w:rPr>
        <w:t>Post-Doctoral</w:t>
      </w:r>
      <w:proofErr w:type="gramEnd"/>
      <w:r w:rsidR="00486D7C" w:rsidRPr="007746C4">
        <w:rPr>
          <w:rFonts w:ascii="Palatino Linotype" w:hAnsi="Palatino Linotype"/>
          <w:sz w:val="18"/>
          <w:szCs w:val="18"/>
        </w:rPr>
        <w:t xml:space="preserve"> scientist, Missouri Public Health Department </w:t>
      </w:r>
    </w:p>
    <w:p w14:paraId="78FBEB7B" w14:textId="73EF6C5A"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r w:rsidRPr="007746C4">
        <w:rPr>
          <w:rFonts w:ascii="Palatino Linotype" w:hAnsi="Palatino Linotype"/>
          <w:sz w:val="18"/>
          <w:szCs w:val="18"/>
        </w:rPr>
        <w:t>Paul Cichello, 2002</w:t>
      </w:r>
      <w:r w:rsidRPr="007746C4">
        <w:rPr>
          <w:rFonts w:ascii="Palatino Linotype" w:hAnsi="Palatino Linotype"/>
          <w:sz w:val="18"/>
          <w:szCs w:val="18"/>
        </w:rPr>
        <w:tab/>
      </w:r>
      <w:r w:rsidRPr="007746C4">
        <w:rPr>
          <w:rFonts w:ascii="Palatino Linotype" w:hAnsi="Palatino Linotype"/>
          <w:sz w:val="18"/>
          <w:szCs w:val="18"/>
        </w:rPr>
        <w:tab/>
        <w:t>Ass</w:t>
      </w:r>
      <w:r w:rsidR="009370A1">
        <w:rPr>
          <w:rFonts w:ascii="Palatino Linotype" w:hAnsi="Palatino Linotype"/>
          <w:sz w:val="18"/>
          <w:szCs w:val="18"/>
        </w:rPr>
        <w:t>ociate Professor of the Practice</w:t>
      </w:r>
      <w:r w:rsidRPr="007746C4">
        <w:rPr>
          <w:rFonts w:ascii="Palatino Linotype" w:hAnsi="Palatino Linotype"/>
          <w:sz w:val="18"/>
          <w:szCs w:val="18"/>
        </w:rPr>
        <w:t xml:space="preserve">, </w:t>
      </w:r>
      <w:r w:rsidR="00791CD9">
        <w:rPr>
          <w:rFonts w:ascii="Palatino Linotype" w:hAnsi="Palatino Linotype"/>
          <w:sz w:val="18"/>
          <w:szCs w:val="18"/>
        </w:rPr>
        <w:t>Boston</w:t>
      </w:r>
      <w:r w:rsidR="00D90A6C" w:rsidRPr="007746C4">
        <w:rPr>
          <w:rFonts w:ascii="Palatino Linotype" w:hAnsi="Palatino Linotype"/>
          <w:sz w:val="18"/>
          <w:szCs w:val="18"/>
        </w:rPr>
        <w:t xml:space="preserve"> College</w:t>
      </w:r>
    </w:p>
    <w:p w14:paraId="7385C498" w14:textId="431CB17B"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ab/>
        <w:t>David Newhouse, 2002</w:t>
      </w:r>
      <w:r w:rsidR="00486D7C" w:rsidRPr="007746C4">
        <w:rPr>
          <w:rFonts w:ascii="Palatino Linotype" w:hAnsi="Palatino Linotype"/>
          <w:sz w:val="18"/>
          <w:szCs w:val="18"/>
        </w:rPr>
        <w:tab/>
      </w:r>
      <w:r w:rsidR="00486D7C" w:rsidRPr="007746C4">
        <w:rPr>
          <w:rFonts w:ascii="Palatino Linotype" w:hAnsi="Palatino Linotype"/>
          <w:sz w:val="18"/>
          <w:szCs w:val="18"/>
        </w:rPr>
        <w:tab/>
      </w:r>
      <w:r w:rsidR="009370A1">
        <w:rPr>
          <w:rFonts w:ascii="Palatino Linotype" w:hAnsi="Palatino Linotype"/>
          <w:sz w:val="18"/>
          <w:szCs w:val="18"/>
        </w:rPr>
        <w:t xml:space="preserve">Senior </w:t>
      </w:r>
      <w:r w:rsidR="00486D7C" w:rsidRPr="007746C4">
        <w:rPr>
          <w:rFonts w:ascii="Palatino Linotype" w:hAnsi="Palatino Linotype"/>
          <w:sz w:val="18"/>
          <w:szCs w:val="18"/>
        </w:rPr>
        <w:t xml:space="preserve">Economist, </w:t>
      </w:r>
      <w:r w:rsidR="00880459">
        <w:rPr>
          <w:rFonts w:ascii="Palatino Linotype" w:hAnsi="Palatino Linotype"/>
          <w:sz w:val="18"/>
          <w:szCs w:val="18"/>
        </w:rPr>
        <w:t>World Bank</w:t>
      </w:r>
    </w:p>
    <w:p w14:paraId="6DD3DF3F" w14:textId="3ED18E08"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proofErr w:type="spellStart"/>
      <w:r w:rsidRPr="007746C4">
        <w:rPr>
          <w:rFonts w:ascii="Palatino Linotype" w:hAnsi="Palatino Linotype"/>
          <w:sz w:val="18"/>
          <w:szCs w:val="18"/>
        </w:rPr>
        <w:t>Kaafee</w:t>
      </w:r>
      <w:proofErr w:type="spellEnd"/>
      <w:r w:rsidRPr="007746C4">
        <w:rPr>
          <w:rFonts w:ascii="Palatino Linotype" w:hAnsi="Palatino Linotype"/>
          <w:sz w:val="18"/>
          <w:szCs w:val="18"/>
        </w:rPr>
        <w:t xml:space="preserve"> Billah, 2001</w:t>
      </w:r>
      <w:r w:rsidRPr="007746C4">
        <w:rPr>
          <w:rFonts w:ascii="Palatino Linotype" w:hAnsi="Palatino Linotype"/>
          <w:sz w:val="18"/>
          <w:szCs w:val="18"/>
        </w:rPr>
        <w:tab/>
      </w:r>
      <w:r w:rsidRPr="007746C4">
        <w:rPr>
          <w:rFonts w:ascii="Palatino Linotype" w:hAnsi="Palatino Linotype"/>
          <w:sz w:val="18"/>
          <w:szCs w:val="18"/>
        </w:rPr>
        <w:tab/>
      </w:r>
      <w:proofErr w:type="gramStart"/>
      <w:r w:rsidRPr="007746C4">
        <w:rPr>
          <w:rFonts w:ascii="Palatino Linotype" w:hAnsi="Palatino Linotype"/>
          <w:sz w:val="18"/>
          <w:szCs w:val="18"/>
        </w:rPr>
        <w:t>Post-doctoral</w:t>
      </w:r>
      <w:proofErr w:type="gramEnd"/>
      <w:r w:rsidRPr="007746C4">
        <w:rPr>
          <w:rFonts w:ascii="Palatino Linotype" w:hAnsi="Palatino Linotype"/>
          <w:sz w:val="18"/>
          <w:szCs w:val="18"/>
        </w:rPr>
        <w:t xml:space="preserve"> researcher, Centers for Disease Control</w:t>
      </w:r>
    </w:p>
    <w:p w14:paraId="7428609B" w14:textId="77777777"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Solomon Desta, 1999</w:t>
      </w:r>
      <w:r w:rsidRPr="007746C4">
        <w:rPr>
          <w:rFonts w:ascii="Palatino Linotype" w:hAnsi="Palatino Linotype"/>
          <w:sz w:val="18"/>
          <w:szCs w:val="18"/>
        </w:rPr>
        <w:tab/>
      </w:r>
      <w:r w:rsidRPr="007746C4">
        <w:rPr>
          <w:rFonts w:ascii="Palatino Linotype" w:hAnsi="Palatino Linotype"/>
          <w:sz w:val="18"/>
          <w:szCs w:val="18"/>
        </w:rPr>
        <w:tab/>
      </w:r>
      <w:r w:rsidR="009370A1">
        <w:rPr>
          <w:rFonts w:ascii="Palatino Linotype" w:hAnsi="Palatino Linotype"/>
          <w:sz w:val="18"/>
          <w:szCs w:val="18"/>
        </w:rPr>
        <w:t>Owner, MARIL</w:t>
      </w:r>
    </w:p>
    <w:p w14:paraId="4C0F09BA" w14:textId="0842944A"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ab/>
        <w:t>Andrew Flood, 1999</w:t>
      </w:r>
      <w:r w:rsidR="00486D7C" w:rsidRPr="007746C4">
        <w:rPr>
          <w:rFonts w:ascii="Palatino Linotype" w:hAnsi="Palatino Linotype"/>
          <w:sz w:val="18"/>
          <w:szCs w:val="18"/>
        </w:rPr>
        <w:tab/>
      </w:r>
      <w:r w:rsidR="00486D7C" w:rsidRPr="007746C4">
        <w:rPr>
          <w:rFonts w:ascii="Palatino Linotype" w:hAnsi="Palatino Linotype"/>
          <w:sz w:val="18"/>
          <w:szCs w:val="18"/>
        </w:rPr>
        <w:tab/>
      </w:r>
      <w:r w:rsidR="00FB264E" w:rsidRPr="007746C4">
        <w:rPr>
          <w:rFonts w:ascii="Palatino Linotype" w:hAnsi="Palatino Linotype"/>
          <w:sz w:val="18"/>
          <w:szCs w:val="18"/>
        </w:rPr>
        <w:t>Ass</w:t>
      </w:r>
      <w:r w:rsidR="009370A1">
        <w:rPr>
          <w:rFonts w:ascii="Palatino Linotype" w:hAnsi="Palatino Linotype"/>
          <w:sz w:val="18"/>
          <w:szCs w:val="18"/>
        </w:rPr>
        <w:t>ociate</w:t>
      </w:r>
      <w:r w:rsidR="00FB264E" w:rsidRPr="007746C4">
        <w:rPr>
          <w:rFonts w:ascii="Palatino Linotype" w:hAnsi="Palatino Linotype"/>
          <w:sz w:val="18"/>
          <w:szCs w:val="18"/>
        </w:rPr>
        <w:t xml:space="preserve"> Professor, University of Minnesota</w:t>
      </w:r>
      <w:r w:rsidR="00FB35BD">
        <w:rPr>
          <w:rFonts w:ascii="Palatino Linotype" w:hAnsi="Palatino Linotype"/>
          <w:sz w:val="18"/>
          <w:szCs w:val="18"/>
        </w:rPr>
        <w:tab/>
      </w:r>
    </w:p>
    <w:p w14:paraId="77F5024D" w14:textId="7D3F8404"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i/>
          <w:sz w:val="18"/>
          <w:szCs w:val="18"/>
        </w:rPr>
        <w:tab/>
      </w:r>
      <w:r w:rsidR="00934434">
        <w:rPr>
          <w:rFonts w:ascii="Palatino Linotype" w:hAnsi="Palatino Linotype"/>
          <w:i/>
          <w:sz w:val="18"/>
          <w:szCs w:val="18"/>
        </w:rPr>
        <w:tab/>
      </w:r>
      <w:r w:rsidRPr="007746C4">
        <w:rPr>
          <w:rFonts w:ascii="Palatino Linotype" w:hAnsi="Palatino Linotype"/>
          <w:i/>
          <w:sz w:val="18"/>
          <w:szCs w:val="18"/>
        </w:rPr>
        <w:t>Jau Rong Li</w:t>
      </w:r>
      <w:r w:rsidRPr="007746C4">
        <w:rPr>
          <w:rFonts w:ascii="Palatino Linotype" w:hAnsi="Palatino Linotype"/>
          <w:sz w:val="18"/>
          <w:szCs w:val="18"/>
        </w:rPr>
        <w:t>, 1997</w:t>
      </w:r>
      <w:r w:rsidRPr="007746C4">
        <w:rPr>
          <w:rFonts w:ascii="Palatino Linotype" w:hAnsi="Palatino Linotype"/>
          <w:sz w:val="18"/>
          <w:szCs w:val="18"/>
        </w:rPr>
        <w:tab/>
      </w:r>
      <w:r w:rsidRPr="007746C4">
        <w:rPr>
          <w:rFonts w:ascii="Palatino Linotype" w:hAnsi="Palatino Linotype"/>
          <w:sz w:val="18"/>
          <w:szCs w:val="18"/>
        </w:rPr>
        <w:tab/>
      </w:r>
      <w:r w:rsidRPr="007746C4">
        <w:rPr>
          <w:rFonts w:ascii="Palatino Linotype" w:hAnsi="Palatino Linotype"/>
          <w:sz w:val="18"/>
          <w:szCs w:val="18"/>
        </w:rPr>
        <w:tab/>
        <w:t xml:space="preserve">Associate Professor, Yi-Shou University, </w:t>
      </w:r>
      <w:proofErr w:type="spellStart"/>
      <w:r w:rsidRPr="007746C4">
        <w:rPr>
          <w:rFonts w:ascii="Palatino Linotype" w:hAnsi="Palatino Linotype"/>
          <w:sz w:val="18"/>
          <w:szCs w:val="18"/>
        </w:rPr>
        <w:t>Kaoshiung</w:t>
      </w:r>
      <w:proofErr w:type="spellEnd"/>
      <w:r w:rsidRPr="007746C4">
        <w:rPr>
          <w:rFonts w:ascii="Palatino Linotype" w:hAnsi="Palatino Linotype"/>
          <w:sz w:val="18"/>
          <w:szCs w:val="18"/>
        </w:rPr>
        <w:t>, Taiwan</w:t>
      </w:r>
    </w:p>
    <w:p w14:paraId="0D664D18" w14:textId="08B882F2" w:rsidR="00486D7C" w:rsidRPr="007746C4" w:rsidRDefault="00934434"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ab/>
        <w:t>Kai Li Wang, 1997</w:t>
      </w:r>
      <w:r w:rsidR="00486D7C" w:rsidRPr="007746C4">
        <w:rPr>
          <w:rFonts w:ascii="Palatino Linotype" w:hAnsi="Palatino Linotype"/>
          <w:sz w:val="18"/>
          <w:szCs w:val="18"/>
        </w:rPr>
        <w:tab/>
      </w:r>
      <w:r w:rsidR="00486D7C" w:rsidRPr="007746C4">
        <w:rPr>
          <w:rFonts w:ascii="Palatino Linotype" w:hAnsi="Palatino Linotype"/>
          <w:sz w:val="18"/>
          <w:szCs w:val="18"/>
        </w:rPr>
        <w:tab/>
        <w:t>Associate Professor, Tam Kang University, Tamsui, Taiwan</w:t>
      </w:r>
    </w:p>
    <w:p w14:paraId="28A854C8" w14:textId="29842A33"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rPr>
        <w:tab/>
      </w:r>
      <w:r w:rsidR="00934434">
        <w:rPr>
          <w:rFonts w:ascii="Palatino Linotype" w:hAnsi="Palatino Linotype"/>
          <w:sz w:val="18"/>
          <w:szCs w:val="18"/>
        </w:rPr>
        <w:tab/>
      </w:r>
      <w:proofErr w:type="spellStart"/>
      <w:r w:rsidR="00683C41" w:rsidRPr="007746C4">
        <w:rPr>
          <w:rFonts w:ascii="Palatino Linotype" w:hAnsi="Palatino Linotype"/>
          <w:sz w:val="18"/>
          <w:szCs w:val="18"/>
          <w:vertAlign w:val="superscript"/>
        </w:rPr>
        <w:t>H</w:t>
      </w:r>
      <w:r w:rsidRPr="007746C4">
        <w:rPr>
          <w:rFonts w:ascii="Palatino Linotype" w:hAnsi="Palatino Linotype"/>
          <w:sz w:val="18"/>
          <w:szCs w:val="18"/>
        </w:rPr>
        <w:t>Yi</w:t>
      </w:r>
      <w:proofErr w:type="spellEnd"/>
      <w:r w:rsidRPr="007746C4">
        <w:rPr>
          <w:rFonts w:ascii="Palatino Linotype" w:hAnsi="Palatino Linotype"/>
          <w:sz w:val="18"/>
          <w:szCs w:val="18"/>
        </w:rPr>
        <w:t xml:space="preserve"> Nung Yang, 1997</w:t>
      </w:r>
      <w:r w:rsidRPr="007746C4">
        <w:rPr>
          <w:rFonts w:ascii="Palatino Linotype" w:hAnsi="Palatino Linotype"/>
          <w:sz w:val="18"/>
          <w:szCs w:val="18"/>
        </w:rPr>
        <w:tab/>
      </w:r>
      <w:r w:rsidRPr="007746C4">
        <w:rPr>
          <w:rFonts w:ascii="Palatino Linotype" w:hAnsi="Palatino Linotype"/>
          <w:sz w:val="18"/>
          <w:szCs w:val="18"/>
        </w:rPr>
        <w:tab/>
      </w:r>
      <w:r w:rsidR="009370A1">
        <w:rPr>
          <w:rFonts w:ascii="Palatino Linotype" w:hAnsi="Palatino Linotype"/>
          <w:sz w:val="18"/>
          <w:szCs w:val="18"/>
        </w:rPr>
        <w:t>Associate</w:t>
      </w:r>
      <w:r w:rsidRPr="007746C4">
        <w:rPr>
          <w:rFonts w:ascii="Palatino Linotype" w:hAnsi="Palatino Linotype"/>
          <w:sz w:val="18"/>
          <w:szCs w:val="18"/>
        </w:rPr>
        <w:t xml:space="preserve"> Professor, Chung Yuan University, Taiwan</w:t>
      </w:r>
    </w:p>
    <w:p w14:paraId="5CC945EF" w14:textId="77777777" w:rsidR="00486D7C" w:rsidRPr="007746C4" w:rsidRDefault="00486D7C" w:rsidP="00934434">
      <w:pPr>
        <w:tabs>
          <w:tab w:val="left" w:pos="720"/>
          <w:tab w:val="left" w:pos="90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p>
    <w:p w14:paraId="6B574E39" w14:textId="2226B4BF" w:rsidR="000E4E83" w:rsidRDefault="00486D7C" w:rsidP="00780F30">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sidRPr="007746C4">
        <w:rPr>
          <w:rFonts w:ascii="Palatino Linotype" w:hAnsi="Palatino Linotype"/>
          <w:sz w:val="18"/>
          <w:szCs w:val="18"/>
          <w:u w:val="single"/>
        </w:rPr>
        <w:t>Post-Docs:</w:t>
      </w:r>
      <w:r w:rsidRPr="007746C4">
        <w:rPr>
          <w:rFonts w:ascii="Palatino Linotype" w:hAnsi="Palatino Linotype"/>
          <w:sz w:val="18"/>
          <w:szCs w:val="18"/>
        </w:rPr>
        <w:t xml:space="preserve"> </w:t>
      </w:r>
      <w:r w:rsidR="000E4E83" w:rsidRPr="00683C41">
        <w:rPr>
          <w:rFonts w:ascii="Palatino Linotype" w:hAnsi="Palatino Linotype"/>
          <w:sz w:val="18"/>
          <w:szCs w:val="18"/>
          <w:vertAlign w:val="superscript"/>
        </w:rPr>
        <w:t>+</w:t>
      </w:r>
      <w:r w:rsidR="000E4E83" w:rsidRPr="00113FD4">
        <w:rPr>
          <w:rFonts w:ascii="Palatino Linotype" w:hAnsi="Palatino Linotype"/>
          <w:i/>
          <w:sz w:val="18"/>
          <w:szCs w:val="18"/>
        </w:rPr>
        <w:t>Divya Solomon</w:t>
      </w:r>
      <w:r w:rsidR="000E4E83">
        <w:rPr>
          <w:rFonts w:ascii="Palatino Linotype" w:hAnsi="Palatino Linotype"/>
          <w:i/>
          <w:sz w:val="18"/>
          <w:szCs w:val="18"/>
        </w:rPr>
        <w:t>, 2023-25</w:t>
      </w:r>
      <w:r w:rsidR="000E4E83">
        <w:rPr>
          <w:rFonts w:ascii="Palatino Linotype" w:hAnsi="Palatino Linotype"/>
          <w:i/>
          <w:sz w:val="18"/>
          <w:szCs w:val="18"/>
        </w:rPr>
        <w:tab/>
      </w:r>
      <w:r w:rsidR="000E4E83">
        <w:rPr>
          <w:rFonts w:ascii="Palatino Linotype" w:hAnsi="Palatino Linotype"/>
          <w:i/>
          <w:sz w:val="18"/>
          <w:szCs w:val="18"/>
        </w:rPr>
        <w:tab/>
      </w:r>
      <w:r w:rsidR="000E4E83">
        <w:rPr>
          <w:rFonts w:ascii="Palatino Linotype" w:hAnsi="Palatino Linotype"/>
          <w:iCs/>
          <w:sz w:val="18"/>
          <w:szCs w:val="18"/>
        </w:rPr>
        <w:t>Researcher, Water Institute</w:t>
      </w:r>
      <w:r w:rsidR="000E4E83">
        <w:rPr>
          <w:rFonts w:ascii="Palatino Linotype" w:hAnsi="Palatino Linotype"/>
          <w:i/>
          <w:sz w:val="18"/>
          <w:szCs w:val="18"/>
        </w:rPr>
        <w:tab/>
      </w:r>
      <w:r w:rsidR="000E4E83">
        <w:rPr>
          <w:rFonts w:ascii="Palatino Linotype" w:hAnsi="Palatino Linotype"/>
          <w:i/>
          <w:sz w:val="18"/>
          <w:szCs w:val="18"/>
        </w:rPr>
        <w:tab/>
      </w:r>
    </w:p>
    <w:p w14:paraId="104EA4BC" w14:textId="60D30CF4" w:rsidR="00640C0A" w:rsidRPr="00640C0A" w:rsidRDefault="000E4E83" w:rsidP="00780F30">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iCs/>
          <w:sz w:val="18"/>
          <w:szCs w:val="18"/>
        </w:rPr>
      </w:pPr>
      <w:r>
        <w:rPr>
          <w:rFonts w:ascii="Palatino Linotype" w:hAnsi="Palatino Linotype"/>
          <w:sz w:val="18"/>
          <w:szCs w:val="18"/>
        </w:rPr>
        <w:tab/>
      </w:r>
      <w:r>
        <w:rPr>
          <w:rFonts w:ascii="Palatino Linotype" w:hAnsi="Palatino Linotype"/>
          <w:sz w:val="18"/>
          <w:szCs w:val="18"/>
        </w:rPr>
        <w:tab/>
      </w:r>
      <w:r w:rsidR="00780F30">
        <w:rPr>
          <w:rFonts w:ascii="Palatino Linotype" w:hAnsi="Palatino Linotype"/>
          <w:sz w:val="18"/>
          <w:szCs w:val="18"/>
        </w:rPr>
        <w:t xml:space="preserve"> </w:t>
      </w:r>
      <w:r w:rsidR="00640C0A" w:rsidRPr="00683C41">
        <w:rPr>
          <w:rFonts w:ascii="Palatino Linotype" w:hAnsi="Palatino Linotype"/>
          <w:sz w:val="18"/>
          <w:szCs w:val="18"/>
          <w:vertAlign w:val="superscript"/>
        </w:rPr>
        <w:t xml:space="preserve">+ </w:t>
      </w:r>
      <w:r w:rsidR="00640C0A" w:rsidRPr="00811259">
        <w:rPr>
          <w:rFonts w:ascii="Palatino Linotype" w:hAnsi="Palatino Linotype"/>
          <w:i/>
          <w:sz w:val="18"/>
          <w:szCs w:val="18"/>
        </w:rPr>
        <w:t>Harry Son</w:t>
      </w:r>
      <w:r w:rsidR="00640C0A">
        <w:rPr>
          <w:rFonts w:ascii="Palatino Linotype" w:hAnsi="Palatino Linotype"/>
          <w:iCs/>
          <w:sz w:val="18"/>
          <w:szCs w:val="18"/>
        </w:rPr>
        <w:t>, 2022-23</w:t>
      </w:r>
      <w:r w:rsidR="00640C0A">
        <w:rPr>
          <w:rFonts w:ascii="Palatino Linotype" w:hAnsi="Palatino Linotype"/>
          <w:iCs/>
          <w:sz w:val="18"/>
          <w:szCs w:val="18"/>
        </w:rPr>
        <w:tab/>
      </w:r>
      <w:r w:rsidR="00640C0A">
        <w:rPr>
          <w:rFonts w:ascii="Palatino Linotype" w:hAnsi="Palatino Linotype"/>
          <w:iCs/>
          <w:sz w:val="18"/>
          <w:szCs w:val="18"/>
        </w:rPr>
        <w:tab/>
      </w:r>
      <w:r>
        <w:rPr>
          <w:rFonts w:ascii="Palatino Linotype" w:hAnsi="Palatino Linotype"/>
          <w:iCs/>
          <w:sz w:val="18"/>
          <w:szCs w:val="18"/>
        </w:rPr>
        <w:t>Assistant Teaching Professor, Northeastern</w:t>
      </w:r>
      <w:r w:rsidR="00640C0A">
        <w:rPr>
          <w:rFonts w:ascii="Palatino Linotype" w:hAnsi="Palatino Linotype"/>
          <w:iCs/>
          <w:sz w:val="18"/>
          <w:szCs w:val="18"/>
        </w:rPr>
        <w:t xml:space="preserve"> University</w:t>
      </w:r>
    </w:p>
    <w:p w14:paraId="4442F130" w14:textId="42CDC627" w:rsidR="00D07739" w:rsidRDefault="00640C0A" w:rsidP="00780F30">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D07739" w:rsidRPr="00D07739">
        <w:rPr>
          <w:rFonts w:ascii="Palatino Linotype" w:hAnsi="Palatino Linotype"/>
          <w:i/>
          <w:iCs/>
          <w:sz w:val="18"/>
          <w:szCs w:val="18"/>
        </w:rPr>
        <w:t>Liz Tennant</w:t>
      </w:r>
      <w:r w:rsidR="00D07739">
        <w:rPr>
          <w:rFonts w:ascii="Palatino Linotype" w:hAnsi="Palatino Linotype"/>
          <w:sz w:val="18"/>
          <w:szCs w:val="18"/>
        </w:rPr>
        <w:t>, 2019-21</w:t>
      </w:r>
      <w:r w:rsidR="00D07739">
        <w:rPr>
          <w:rFonts w:ascii="Palatino Linotype" w:hAnsi="Palatino Linotype"/>
          <w:sz w:val="18"/>
          <w:szCs w:val="18"/>
        </w:rPr>
        <w:tab/>
      </w:r>
      <w:r w:rsidR="00D07739">
        <w:rPr>
          <w:rFonts w:ascii="Palatino Linotype" w:hAnsi="Palatino Linotype"/>
          <w:sz w:val="18"/>
          <w:szCs w:val="18"/>
        </w:rPr>
        <w:tab/>
        <w:t>Research Associate, Cornell University</w:t>
      </w:r>
    </w:p>
    <w:p w14:paraId="5A80B1A7" w14:textId="3B8F6F38" w:rsidR="004518CB" w:rsidRDefault="00D07739" w:rsidP="00780F30">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518CB" w:rsidRPr="004518CB">
        <w:rPr>
          <w:rFonts w:ascii="Palatino Linotype" w:hAnsi="Palatino Linotype"/>
          <w:i/>
          <w:iCs/>
          <w:sz w:val="18"/>
          <w:szCs w:val="18"/>
        </w:rPr>
        <w:t>Faraz Usmani</w:t>
      </w:r>
      <w:r w:rsidR="004518CB">
        <w:rPr>
          <w:rFonts w:ascii="Palatino Linotype" w:hAnsi="Palatino Linotype"/>
          <w:sz w:val="18"/>
          <w:szCs w:val="18"/>
        </w:rPr>
        <w:t>, 2019-20</w:t>
      </w:r>
      <w:r w:rsidR="004518CB">
        <w:rPr>
          <w:rFonts w:ascii="Palatino Linotype" w:hAnsi="Palatino Linotype"/>
          <w:sz w:val="18"/>
          <w:szCs w:val="18"/>
        </w:rPr>
        <w:tab/>
      </w:r>
      <w:r w:rsidR="004518CB">
        <w:rPr>
          <w:rFonts w:ascii="Palatino Linotype" w:hAnsi="Palatino Linotype"/>
          <w:sz w:val="18"/>
          <w:szCs w:val="18"/>
        </w:rPr>
        <w:tab/>
        <w:t>Research Economist, Mathematica</w:t>
      </w:r>
    </w:p>
    <w:p w14:paraId="7CF4D310" w14:textId="3414B352" w:rsidR="004518CB" w:rsidRDefault="004518CB"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518CB">
        <w:rPr>
          <w:rFonts w:ascii="Palatino Linotype" w:hAnsi="Palatino Linotype"/>
          <w:i/>
          <w:iCs/>
          <w:sz w:val="18"/>
          <w:szCs w:val="18"/>
        </w:rPr>
        <w:t>Johanne Pelletier</w:t>
      </w:r>
      <w:r>
        <w:rPr>
          <w:rFonts w:ascii="Palatino Linotype" w:hAnsi="Palatino Linotype"/>
          <w:sz w:val="18"/>
          <w:szCs w:val="18"/>
        </w:rPr>
        <w:t>, 2017-20</w:t>
      </w:r>
      <w:r>
        <w:rPr>
          <w:rFonts w:ascii="Palatino Linotype" w:hAnsi="Palatino Linotype"/>
          <w:sz w:val="18"/>
          <w:szCs w:val="18"/>
        </w:rPr>
        <w:tab/>
      </w:r>
      <w:r>
        <w:rPr>
          <w:rFonts w:ascii="Palatino Linotype" w:hAnsi="Palatino Linotype"/>
          <w:sz w:val="18"/>
          <w:szCs w:val="18"/>
        </w:rPr>
        <w:tab/>
      </w:r>
      <w:r w:rsidR="00640C0A">
        <w:rPr>
          <w:rFonts w:ascii="Palatino Linotype" w:hAnsi="Palatino Linotype"/>
          <w:sz w:val="18"/>
          <w:szCs w:val="18"/>
        </w:rPr>
        <w:t xml:space="preserve">Postdoctoral Consultant, </w:t>
      </w:r>
      <w:r w:rsidR="00934434">
        <w:rPr>
          <w:rFonts w:ascii="Palatino Linotype" w:hAnsi="Palatino Linotype"/>
          <w:sz w:val="18"/>
          <w:szCs w:val="18"/>
        </w:rPr>
        <w:t>CGIAR SPIA</w:t>
      </w:r>
    </w:p>
    <w:p w14:paraId="308CD464" w14:textId="6279A683" w:rsidR="00CA06A6" w:rsidRDefault="004518CB"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lang w:val="de-DE"/>
        </w:rPr>
      </w:pPr>
      <w:r>
        <w:rPr>
          <w:rFonts w:ascii="Palatino Linotype" w:hAnsi="Palatino Linotype"/>
          <w:sz w:val="18"/>
          <w:szCs w:val="18"/>
        </w:rPr>
        <w:tab/>
      </w:r>
      <w:r>
        <w:rPr>
          <w:rFonts w:ascii="Palatino Linotype" w:hAnsi="Palatino Linotype"/>
          <w:sz w:val="18"/>
          <w:szCs w:val="18"/>
        </w:rPr>
        <w:tab/>
      </w:r>
      <w:r w:rsidR="00CA06A6" w:rsidRPr="00683C41">
        <w:rPr>
          <w:rFonts w:ascii="Palatino Linotype" w:hAnsi="Palatino Linotype"/>
          <w:sz w:val="18"/>
          <w:szCs w:val="18"/>
          <w:vertAlign w:val="superscript"/>
        </w:rPr>
        <w:t>+</w:t>
      </w:r>
      <w:r w:rsidR="00CA06A6">
        <w:rPr>
          <w:rFonts w:ascii="Palatino Linotype" w:hAnsi="Palatino Linotype"/>
          <w:i/>
          <w:sz w:val="18"/>
          <w:szCs w:val="18"/>
          <w:lang w:val="de-DE"/>
        </w:rPr>
        <w:t>Eva-Marie Meemken</w:t>
      </w:r>
      <w:r w:rsidR="00102EE4">
        <w:rPr>
          <w:rFonts w:ascii="Palatino Linotype" w:hAnsi="Palatino Linotype"/>
          <w:sz w:val="18"/>
          <w:szCs w:val="18"/>
          <w:lang w:val="de-DE"/>
        </w:rPr>
        <w:t>, 2019-20</w:t>
      </w:r>
      <w:r w:rsidR="00CA06A6">
        <w:rPr>
          <w:rFonts w:ascii="Palatino Linotype" w:hAnsi="Palatino Linotype"/>
          <w:sz w:val="18"/>
          <w:szCs w:val="18"/>
          <w:lang w:val="de-DE"/>
        </w:rPr>
        <w:tab/>
        <w:t>Assistant Professor</w:t>
      </w:r>
      <w:r w:rsidR="00640C0A">
        <w:rPr>
          <w:rFonts w:ascii="Palatino Linotype" w:hAnsi="Palatino Linotype"/>
          <w:sz w:val="18"/>
          <w:szCs w:val="18"/>
          <w:lang w:val="de-DE"/>
        </w:rPr>
        <w:t>, ETH-Zurich</w:t>
      </w:r>
    </w:p>
    <w:p w14:paraId="25BCCFC1" w14:textId="25BE8B94" w:rsidR="00A61398" w:rsidRDefault="00CA06A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A61398" w:rsidRPr="00A61398">
        <w:rPr>
          <w:rFonts w:ascii="Palatino Linotype" w:hAnsi="Palatino Linotype"/>
          <w:i/>
          <w:sz w:val="18"/>
          <w:szCs w:val="18"/>
        </w:rPr>
        <w:t>Joanna Upton</w:t>
      </w:r>
      <w:r w:rsidR="00A61398">
        <w:rPr>
          <w:rFonts w:ascii="Palatino Linotype" w:hAnsi="Palatino Linotype"/>
          <w:sz w:val="18"/>
          <w:szCs w:val="18"/>
        </w:rPr>
        <w:t>, 2014-17</w:t>
      </w:r>
      <w:r w:rsidR="00A61398">
        <w:rPr>
          <w:rFonts w:ascii="Palatino Linotype" w:hAnsi="Palatino Linotype"/>
          <w:sz w:val="18"/>
          <w:szCs w:val="18"/>
        </w:rPr>
        <w:tab/>
      </w:r>
      <w:r w:rsidR="00A61398">
        <w:rPr>
          <w:rFonts w:ascii="Palatino Linotype" w:hAnsi="Palatino Linotype"/>
          <w:sz w:val="18"/>
          <w:szCs w:val="18"/>
        </w:rPr>
        <w:tab/>
      </w:r>
      <w:r w:rsidR="00640C0A">
        <w:rPr>
          <w:rFonts w:ascii="Palatino Linotype" w:hAnsi="Palatino Linotype"/>
          <w:sz w:val="18"/>
          <w:szCs w:val="18"/>
        </w:rPr>
        <w:t xml:space="preserve">Senior </w:t>
      </w:r>
      <w:r w:rsidR="00A61398">
        <w:rPr>
          <w:rFonts w:ascii="Palatino Linotype" w:hAnsi="Palatino Linotype"/>
          <w:sz w:val="18"/>
          <w:szCs w:val="18"/>
        </w:rPr>
        <w:t>Research Associate, Cornell University</w:t>
      </w:r>
    </w:p>
    <w:p w14:paraId="577AE745" w14:textId="77777777" w:rsidR="008E40A0" w:rsidRPr="008E40A0" w:rsidRDefault="00A61398"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E40A0" w:rsidRPr="00683C41">
        <w:rPr>
          <w:rFonts w:ascii="Palatino Linotype" w:hAnsi="Palatino Linotype"/>
          <w:sz w:val="18"/>
          <w:szCs w:val="18"/>
          <w:vertAlign w:val="superscript"/>
        </w:rPr>
        <w:t>+</w:t>
      </w:r>
      <w:r w:rsidR="008E40A0" w:rsidRPr="000A3C0A">
        <w:rPr>
          <w:rFonts w:ascii="Palatino Linotype" w:hAnsi="Palatino Linotype"/>
          <w:i/>
          <w:sz w:val="18"/>
          <w:szCs w:val="18"/>
          <w:lang w:val="de-DE"/>
        </w:rPr>
        <w:t>Katie Fiorella</w:t>
      </w:r>
      <w:r w:rsidR="008E40A0">
        <w:rPr>
          <w:rFonts w:ascii="Palatino Linotype" w:hAnsi="Palatino Linotype"/>
          <w:sz w:val="18"/>
          <w:szCs w:val="18"/>
          <w:lang w:val="de-DE"/>
        </w:rPr>
        <w:t>, 2015-17</w:t>
      </w:r>
      <w:r w:rsidR="008E40A0">
        <w:rPr>
          <w:rFonts w:ascii="Palatino Linotype" w:hAnsi="Palatino Linotype"/>
          <w:sz w:val="18"/>
          <w:szCs w:val="18"/>
          <w:lang w:val="de-DE"/>
        </w:rPr>
        <w:tab/>
      </w:r>
      <w:r w:rsidR="008E40A0">
        <w:rPr>
          <w:rFonts w:ascii="Palatino Linotype" w:hAnsi="Palatino Linotype"/>
          <w:sz w:val="18"/>
          <w:szCs w:val="18"/>
          <w:lang w:val="de-DE"/>
        </w:rPr>
        <w:tab/>
        <w:t>Assistant Professor, Cornell University</w:t>
      </w:r>
    </w:p>
    <w:p w14:paraId="210718D6" w14:textId="77777777" w:rsidR="00D310A9" w:rsidRDefault="008E40A0"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D310A9" w:rsidRPr="008E40A0">
        <w:rPr>
          <w:rFonts w:ascii="Palatino Linotype" w:hAnsi="Palatino Linotype"/>
          <w:i/>
          <w:sz w:val="18"/>
          <w:szCs w:val="18"/>
        </w:rPr>
        <w:t>Nathan Jensen</w:t>
      </w:r>
      <w:r w:rsidR="00D310A9">
        <w:rPr>
          <w:rFonts w:ascii="Palatino Linotype" w:hAnsi="Palatino Linotype"/>
          <w:sz w:val="18"/>
          <w:szCs w:val="18"/>
        </w:rPr>
        <w:t>, 2014-16</w:t>
      </w:r>
      <w:r w:rsidR="00D310A9">
        <w:rPr>
          <w:rFonts w:ascii="Palatino Linotype" w:hAnsi="Palatino Linotype"/>
          <w:sz w:val="18"/>
          <w:szCs w:val="18"/>
        </w:rPr>
        <w:tab/>
      </w:r>
      <w:r w:rsidR="00D310A9">
        <w:rPr>
          <w:rFonts w:ascii="Palatino Linotype" w:hAnsi="Palatino Linotype"/>
          <w:sz w:val="18"/>
          <w:szCs w:val="18"/>
        </w:rPr>
        <w:tab/>
        <w:t>Research Scientist, International Livestock Research Institute</w:t>
      </w:r>
    </w:p>
    <w:p w14:paraId="28508A42" w14:textId="77777777" w:rsidR="00FB1196" w:rsidRDefault="00D310A9"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FB1196" w:rsidRPr="008E40A0">
        <w:rPr>
          <w:rFonts w:ascii="Palatino Linotype" w:hAnsi="Palatino Linotype"/>
          <w:i/>
          <w:sz w:val="18"/>
          <w:szCs w:val="18"/>
        </w:rPr>
        <w:t>Paul Christian</w:t>
      </w:r>
      <w:r w:rsidR="00FB1196">
        <w:rPr>
          <w:rFonts w:ascii="Palatino Linotype" w:hAnsi="Palatino Linotype"/>
          <w:sz w:val="18"/>
          <w:szCs w:val="18"/>
        </w:rPr>
        <w:t>, 2014-2106</w:t>
      </w:r>
      <w:r w:rsidR="00FB1196">
        <w:rPr>
          <w:rFonts w:ascii="Palatino Linotype" w:hAnsi="Palatino Linotype"/>
          <w:sz w:val="18"/>
          <w:szCs w:val="18"/>
        </w:rPr>
        <w:tab/>
      </w:r>
      <w:r w:rsidR="00FB1196">
        <w:rPr>
          <w:rFonts w:ascii="Palatino Linotype" w:hAnsi="Palatino Linotype"/>
          <w:sz w:val="18"/>
          <w:szCs w:val="18"/>
        </w:rPr>
        <w:tab/>
        <w:t>Economist, Development Research Group, World Bank</w:t>
      </w:r>
    </w:p>
    <w:p w14:paraId="68D51E35" w14:textId="77777777" w:rsidR="00934434" w:rsidRDefault="00FB1196"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769FD" w:rsidRPr="008E40A0">
        <w:rPr>
          <w:rFonts w:ascii="Palatino Linotype" w:hAnsi="Palatino Linotype"/>
          <w:i/>
          <w:sz w:val="18"/>
          <w:szCs w:val="18"/>
          <w:vertAlign w:val="superscript"/>
        </w:rPr>
        <w:t xml:space="preserve">+ </w:t>
      </w:r>
      <w:r w:rsidR="004769FD" w:rsidRPr="008E40A0">
        <w:rPr>
          <w:rFonts w:ascii="Palatino Linotype" w:hAnsi="Palatino Linotype"/>
          <w:i/>
          <w:sz w:val="18"/>
          <w:szCs w:val="18"/>
        </w:rPr>
        <w:t xml:space="preserve">Brian </w:t>
      </w:r>
      <w:r w:rsidR="00B84F36" w:rsidRPr="008E40A0">
        <w:rPr>
          <w:rFonts w:ascii="Palatino Linotype" w:hAnsi="Palatino Linotype"/>
          <w:i/>
          <w:sz w:val="18"/>
          <w:szCs w:val="18"/>
        </w:rPr>
        <w:t>Dillon</w:t>
      </w:r>
      <w:r w:rsidR="00B84F36">
        <w:rPr>
          <w:rFonts w:ascii="Palatino Linotype" w:hAnsi="Palatino Linotype"/>
          <w:sz w:val="18"/>
          <w:szCs w:val="18"/>
        </w:rPr>
        <w:t>, 2011-2013</w:t>
      </w:r>
      <w:r w:rsidR="00B84F36">
        <w:rPr>
          <w:rFonts w:ascii="Palatino Linotype" w:hAnsi="Palatino Linotype"/>
          <w:sz w:val="18"/>
          <w:szCs w:val="18"/>
        </w:rPr>
        <w:tab/>
      </w:r>
      <w:r w:rsidR="004769FD">
        <w:rPr>
          <w:rFonts w:ascii="Palatino Linotype" w:hAnsi="Palatino Linotype"/>
          <w:sz w:val="18"/>
          <w:szCs w:val="18"/>
        </w:rPr>
        <w:tab/>
      </w:r>
      <w:r w:rsidR="00B84F36">
        <w:rPr>
          <w:rFonts w:ascii="Palatino Linotype" w:hAnsi="Palatino Linotype"/>
          <w:sz w:val="18"/>
          <w:szCs w:val="18"/>
        </w:rPr>
        <w:t>Assistant Professor, University of Washington</w:t>
      </w:r>
    </w:p>
    <w:p w14:paraId="6E9B05D6" w14:textId="645F7D3B"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Pr>
          <w:rFonts w:ascii="Palatino Linotype" w:hAnsi="Palatino Linotype"/>
          <w:i/>
          <w:sz w:val="18"/>
          <w:szCs w:val="18"/>
          <w:vertAlign w:val="superscript"/>
        </w:rPr>
        <w:tab/>
      </w:r>
      <w:r w:rsidR="00476072" w:rsidRPr="008E40A0">
        <w:rPr>
          <w:rFonts w:ascii="Palatino Linotype" w:hAnsi="Palatino Linotype"/>
          <w:i/>
          <w:sz w:val="18"/>
          <w:szCs w:val="18"/>
        </w:rPr>
        <w:t>Kazushi Takahashi</w:t>
      </w:r>
      <w:r w:rsidR="00476072">
        <w:rPr>
          <w:rFonts w:ascii="Palatino Linotype" w:hAnsi="Palatino Linotype"/>
          <w:sz w:val="18"/>
          <w:szCs w:val="18"/>
        </w:rPr>
        <w:t>, 2010-</w:t>
      </w:r>
      <w:r w:rsidR="00B84F36">
        <w:rPr>
          <w:rFonts w:ascii="Palatino Linotype" w:hAnsi="Palatino Linotype"/>
          <w:sz w:val="18"/>
          <w:szCs w:val="18"/>
        </w:rPr>
        <w:t>2012</w:t>
      </w:r>
      <w:r>
        <w:rPr>
          <w:rFonts w:ascii="Palatino Linotype" w:hAnsi="Palatino Linotype"/>
          <w:sz w:val="18"/>
          <w:szCs w:val="18"/>
        </w:rPr>
        <w:tab/>
      </w:r>
      <w:r w:rsidR="00FB1196">
        <w:rPr>
          <w:rFonts w:ascii="Palatino Linotype" w:hAnsi="Palatino Linotype"/>
          <w:sz w:val="18"/>
          <w:szCs w:val="18"/>
        </w:rPr>
        <w:t>Associate Professor, Sophia University</w:t>
      </w:r>
      <w:r w:rsidR="00D531B9">
        <w:rPr>
          <w:rFonts w:ascii="Palatino Linotype" w:hAnsi="Palatino Linotype"/>
          <w:sz w:val="18"/>
          <w:szCs w:val="18"/>
        </w:rPr>
        <w:t xml:space="preserve"> (Japan)</w:t>
      </w:r>
    </w:p>
    <w:p w14:paraId="26162314" w14:textId="6441542E"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sidR="00476072">
        <w:rPr>
          <w:rFonts w:ascii="Palatino Linotype" w:hAnsi="Palatino Linotype"/>
          <w:sz w:val="18"/>
          <w:szCs w:val="18"/>
        </w:rPr>
        <w:tab/>
      </w:r>
      <w:r w:rsidR="00476072" w:rsidRPr="008E40A0">
        <w:rPr>
          <w:rFonts w:ascii="Palatino Linotype" w:hAnsi="Palatino Linotype"/>
          <w:i/>
          <w:sz w:val="18"/>
          <w:szCs w:val="18"/>
        </w:rPr>
        <w:t>Nishith Prakash</w:t>
      </w:r>
      <w:r w:rsidR="00476072">
        <w:rPr>
          <w:rFonts w:ascii="Palatino Linotype" w:hAnsi="Palatino Linotype"/>
          <w:sz w:val="18"/>
          <w:szCs w:val="18"/>
        </w:rPr>
        <w:t>, 2010-</w:t>
      </w:r>
      <w:r w:rsidR="00CA6119">
        <w:rPr>
          <w:rFonts w:ascii="Palatino Linotype" w:hAnsi="Palatino Linotype"/>
          <w:sz w:val="18"/>
          <w:szCs w:val="18"/>
        </w:rPr>
        <w:t>2011</w:t>
      </w:r>
      <w:r w:rsidR="00476072">
        <w:rPr>
          <w:rFonts w:ascii="Palatino Linotype" w:hAnsi="Palatino Linotype"/>
          <w:sz w:val="18"/>
          <w:szCs w:val="18"/>
        </w:rPr>
        <w:tab/>
      </w:r>
      <w:r w:rsidR="000A3C0A">
        <w:rPr>
          <w:rFonts w:ascii="Palatino Linotype" w:hAnsi="Palatino Linotype"/>
          <w:sz w:val="18"/>
          <w:szCs w:val="18"/>
        </w:rPr>
        <w:tab/>
      </w:r>
      <w:r w:rsidR="00CA6119">
        <w:rPr>
          <w:rFonts w:ascii="Palatino Linotype" w:hAnsi="Palatino Linotype"/>
          <w:sz w:val="18"/>
          <w:szCs w:val="18"/>
        </w:rPr>
        <w:t xml:space="preserve">Professor, </w:t>
      </w:r>
      <w:r w:rsidR="00640C0A">
        <w:rPr>
          <w:rFonts w:ascii="Palatino Linotype" w:hAnsi="Palatino Linotype"/>
          <w:sz w:val="18"/>
          <w:szCs w:val="18"/>
        </w:rPr>
        <w:t xml:space="preserve">Northeastern </w:t>
      </w:r>
      <w:r w:rsidR="00476072" w:rsidRPr="007746C4">
        <w:rPr>
          <w:rFonts w:ascii="Palatino Linotype" w:hAnsi="Palatino Linotype"/>
          <w:sz w:val="18"/>
          <w:szCs w:val="18"/>
        </w:rPr>
        <w:t>University</w:t>
      </w:r>
      <w:r w:rsidR="00CA6119">
        <w:rPr>
          <w:rFonts w:ascii="Palatino Linotype" w:hAnsi="Palatino Linotype"/>
          <w:sz w:val="18"/>
          <w:szCs w:val="18"/>
        </w:rPr>
        <w:t xml:space="preserve"> </w:t>
      </w:r>
    </w:p>
    <w:p w14:paraId="53D4A847" w14:textId="77777777"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Pr>
          <w:rFonts w:ascii="Palatino Linotype" w:hAnsi="Palatino Linotype"/>
          <w:i/>
          <w:sz w:val="18"/>
          <w:szCs w:val="18"/>
        </w:rPr>
        <w:tab/>
      </w:r>
      <w:r w:rsidR="00317E09" w:rsidRPr="008E40A0">
        <w:rPr>
          <w:rFonts w:ascii="Palatino Linotype" w:hAnsi="Palatino Linotype"/>
          <w:i/>
          <w:sz w:val="18"/>
          <w:szCs w:val="18"/>
        </w:rPr>
        <w:t>Pin Chantarat,</w:t>
      </w:r>
      <w:r w:rsidR="00317E09">
        <w:rPr>
          <w:rFonts w:ascii="Palatino Linotype" w:hAnsi="Palatino Linotype"/>
          <w:sz w:val="18"/>
          <w:szCs w:val="18"/>
        </w:rPr>
        <w:t xml:space="preserve"> 2009-</w:t>
      </w:r>
      <w:r w:rsidR="00F520C8">
        <w:rPr>
          <w:rFonts w:ascii="Palatino Linotype" w:hAnsi="Palatino Linotype"/>
          <w:sz w:val="18"/>
          <w:szCs w:val="18"/>
        </w:rPr>
        <w:t>2010</w:t>
      </w:r>
      <w:r w:rsidR="00F520C8">
        <w:rPr>
          <w:rFonts w:ascii="Palatino Linotype" w:hAnsi="Palatino Linotype"/>
          <w:sz w:val="18"/>
          <w:szCs w:val="18"/>
        </w:rPr>
        <w:tab/>
      </w:r>
      <w:r w:rsidR="00317E09" w:rsidRPr="00317E09">
        <w:rPr>
          <w:rFonts w:ascii="Palatino Linotype" w:hAnsi="Palatino Linotype"/>
          <w:sz w:val="18"/>
          <w:szCs w:val="18"/>
        </w:rPr>
        <w:t xml:space="preserve"> </w:t>
      </w:r>
      <w:r w:rsidR="00317E09">
        <w:rPr>
          <w:rFonts w:ascii="Palatino Linotype" w:hAnsi="Palatino Linotype"/>
          <w:sz w:val="18"/>
          <w:szCs w:val="18"/>
        </w:rPr>
        <w:tab/>
      </w:r>
      <w:r w:rsidR="00F520C8">
        <w:rPr>
          <w:rFonts w:ascii="Palatino Linotype" w:hAnsi="Palatino Linotype"/>
          <w:sz w:val="18"/>
          <w:szCs w:val="18"/>
        </w:rPr>
        <w:t>Research Fellow, Australian National</w:t>
      </w:r>
      <w:r w:rsidR="00317E09" w:rsidRPr="007746C4">
        <w:rPr>
          <w:rFonts w:ascii="Palatino Linotype" w:hAnsi="Palatino Linotype"/>
          <w:sz w:val="18"/>
          <w:szCs w:val="18"/>
        </w:rPr>
        <w:t xml:space="preserve"> University</w:t>
      </w:r>
      <w:r>
        <w:rPr>
          <w:rFonts w:ascii="Palatino Linotype" w:hAnsi="Palatino Linotype"/>
          <w:sz w:val="18"/>
          <w:szCs w:val="18"/>
        </w:rPr>
        <w:tab/>
      </w:r>
    </w:p>
    <w:p w14:paraId="089470F9" w14:textId="77777777"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Pr>
          <w:rFonts w:ascii="Palatino Linotype" w:hAnsi="Palatino Linotype"/>
          <w:i/>
          <w:sz w:val="18"/>
          <w:szCs w:val="18"/>
        </w:rPr>
        <w:tab/>
      </w:r>
      <w:r w:rsidR="008B3E7D" w:rsidRPr="008E40A0">
        <w:rPr>
          <w:rFonts w:ascii="Palatino Linotype" w:hAnsi="Palatino Linotype"/>
          <w:i/>
          <w:sz w:val="18"/>
          <w:szCs w:val="18"/>
        </w:rPr>
        <w:t>Felix Naschold</w:t>
      </w:r>
      <w:r w:rsidR="008B3E7D">
        <w:rPr>
          <w:rFonts w:ascii="Palatino Linotype" w:hAnsi="Palatino Linotype"/>
          <w:sz w:val="18"/>
          <w:szCs w:val="18"/>
        </w:rPr>
        <w:t>, 2008-</w:t>
      </w:r>
      <w:r w:rsidR="00476072">
        <w:rPr>
          <w:rFonts w:ascii="Palatino Linotype" w:hAnsi="Palatino Linotype"/>
          <w:sz w:val="18"/>
          <w:szCs w:val="18"/>
        </w:rPr>
        <w:t>2010</w:t>
      </w:r>
      <w:r w:rsidR="00476072">
        <w:rPr>
          <w:rFonts w:ascii="Palatino Linotype" w:hAnsi="Palatino Linotype"/>
          <w:sz w:val="18"/>
          <w:szCs w:val="18"/>
        </w:rPr>
        <w:tab/>
      </w:r>
      <w:r w:rsidR="006A54FA">
        <w:rPr>
          <w:rFonts w:ascii="Palatino Linotype" w:hAnsi="Palatino Linotype"/>
          <w:sz w:val="18"/>
          <w:szCs w:val="18"/>
        </w:rPr>
        <w:tab/>
      </w:r>
      <w:r w:rsidR="00AE4C04">
        <w:rPr>
          <w:rFonts w:ascii="Palatino Linotype" w:hAnsi="Palatino Linotype"/>
          <w:sz w:val="18"/>
          <w:szCs w:val="18"/>
        </w:rPr>
        <w:t xml:space="preserve">Assistant Professor, </w:t>
      </w:r>
      <w:r w:rsidR="006A54FA" w:rsidRPr="007746C4">
        <w:rPr>
          <w:rFonts w:ascii="Palatino Linotype" w:hAnsi="Palatino Linotype"/>
          <w:sz w:val="18"/>
          <w:szCs w:val="18"/>
        </w:rPr>
        <w:t>University</w:t>
      </w:r>
      <w:r w:rsidR="00476072">
        <w:rPr>
          <w:rFonts w:ascii="Palatino Linotype" w:hAnsi="Palatino Linotype"/>
          <w:sz w:val="18"/>
          <w:szCs w:val="18"/>
        </w:rPr>
        <w:t xml:space="preserve"> of Wyoming</w:t>
      </w:r>
      <w:r w:rsidR="008B3E7D">
        <w:rPr>
          <w:rFonts w:ascii="Palatino Linotype" w:hAnsi="Palatino Linotype"/>
          <w:sz w:val="18"/>
          <w:szCs w:val="18"/>
        </w:rPr>
        <w:tab/>
      </w:r>
    </w:p>
    <w:p w14:paraId="0C2A3DEC" w14:textId="39476445" w:rsidR="00934434" w:rsidRDefault="00934434" w:rsidP="00624AFE">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720" w:hanging="720"/>
        <w:jc w:val="both"/>
        <w:rPr>
          <w:rFonts w:ascii="Palatino Linotype" w:hAnsi="Palatino Linotype"/>
          <w:sz w:val="18"/>
          <w:szCs w:val="18"/>
        </w:rPr>
      </w:pPr>
      <w:r>
        <w:rPr>
          <w:rFonts w:ascii="Palatino Linotype" w:hAnsi="Palatino Linotype"/>
          <w:i/>
          <w:sz w:val="18"/>
          <w:szCs w:val="18"/>
        </w:rPr>
        <w:tab/>
      </w:r>
      <w:r>
        <w:rPr>
          <w:rFonts w:ascii="Palatino Linotype" w:hAnsi="Palatino Linotype"/>
          <w:i/>
          <w:sz w:val="18"/>
          <w:szCs w:val="18"/>
        </w:rPr>
        <w:tab/>
      </w:r>
      <w:r w:rsidR="00D90A6C" w:rsidRPr="008E40A0">
        <w:rPr>
          <w:rFonts w:ascii="Palatino Linotype" w:hAnsi="Palatino Linotype"/>
          <w:i/>
          <w:sz w:val="18"/>
          <w:szCs w:val="18"/>
        </w:rPr>
        <w:t>Doug Brown</w:t>
      </w:r>
      <w:r w:rsidR="00D90A6C" w:rsidRPr="007746C4">
        <w:rPr>
          <w:rFonts w:ascii="Palatino Linotype" w:hAnsi="Palatino Linotype"/>
          <w:sz w:val="18"/>
          <w:szCs w:val="18"/>
        </w:rPr>
        <w:t>, 2004-5</w:t>
      </w:r>
      <w:r w:rsidR="00D90A6C" w:rsidRPr="007746C4">
        <w:rPr>
          <w:rFonts w:ascii="Palatino Linotype" w:hAnsi="Palatino Linotype"/>
          <w:sz w:val="18"/>
          <w:szCs w:val="18"/>
        </w:rPr>
        <w:tab/>
      </w:r>
      <w:r w:rsidR="00D90A6C" w:rsidRPr="007746C4">
        <w:rPr>
          <w:rFonts w:ascii="Palatino Linotype" w:hAnsi="Palatino Linotype"/>
          <w:sz w:val="18"/>
          <w:szCs w:val="18"/>
        </w:rPr>
        <w:tab/>
      </w:r>
      <w:r w:rsidR="00775711">
        <w:rPr>
          <w:rFonts w:ascii="Palatino Linotype" w:hAnsi="Palatino Linotype"/>
          <w:sz w:val="18"/>
          <w:szCs w:val="18"/>
        </w:rPr>
        <w:t>Assistant Professor</w:t>
      </w:r>
      <w:r w:rsidR="00D90A6C" w:rsidRPr="007746C4">
        <w:rPr>
          <w:rFonts w:ascii="Palatino Linotype" w:hAnsi="Palatino Linotype"/>
          <w:sz w:val="18"/>
          <w:szCs w:val="18"/>
        </w:rPr>
        <w:t xml:space="preserve">, </w:t>
      </w:r>
      <w:r w:rsidR="00775711">
        <w:rPr>
          <w:rFonts w:ascii="Palatino Linotype" w:hAnsi="Palatino Linotype"/>
          <w:sz w:val="18"/>
          <w:szCs w:val="18"/>
        </w:rPr>
        <w:t>Glendon College, York University (Canada)</w:t>
      </w:r>
      <w:r w:rsidR="00D90A6C" w:rsidRPr="007746C4">
        <w:rPr>
          <w:rFonts w:ascii="Palatino Linotype" w:hAnsi="Palatino Linotype"/>
          <w:sz w:val="18"/>
          <w:szCs w:val="18"/>
        </w:rPr>
        <w:tab/>
      </w:r>
      <w:r w:rsidR="00683C41" w:rsidRPr="008E40A0">
        <w:rPr>
          <w:rFonts w:ascii="Palatino Linotype" w:hAnsi="Palatino Linotype"/>
          <w:i/>
          <w:sz w:val="18"/>
          <w:szCs w:val="18"/>
        </w:rPr>
        <w:t xml:space="preserve"> </w:t>
      </w:r>
      <w:r w:rsidR="002A67AA" w:rsidRPr="008E40A0">
        <w:rPr>
          <w:rFonts w:ascii="Palatino Linotype" w:hAnsi="Palatino Linotype"/>
          <w:i/>
          <w:sz w:val="18"/>
          <w:szCs w:val="18"/>
        </w:rPr>
        <w:t>Ben Okumu</w:t>
      </w:r>
      <w:r w:rsidR="002A67AA" w:rsidRPr="007746C4">
        <w:rPr>
          <w:rFonts w:ascii="Palatino Linotype" w:hAnsi="Palatino Linotype"/>
          <w:sz w:val="18"/>
          <w:szCs w:val="18"/>
        </w:rPr>
        <w:t>, 2000-2004</w:t>
      </w:r>
      <w:r w:rsidR="00D90A6C" w:rsidRPr="007746C4">
        <w:rPr>
          <w:rFonts w:ascii="Palatino Linotype" w:hAnsi="Palatino Linotype"/>
          <w:sz w:val="18"/>
          <w:szCs w:val="18"/>
        </w:rPr>
        <w:tab/>
      </w:r>
      <w:r w:rsidR="002A67AA" w:rsidRPr="007746C4">
        <w:rPr>
          <w:rFonts w:ascii="Palatino Linotype" w:hAnsi="Palatino Linotype"/>
          <w:sz w:val="18"/>
          <w:szCs w:val="18"/>
        </w:rPr>
        <w:tab/>
        <w:t xml:space="preserve">Associate </w:t>
      </w:r>
      <w:r w:rsidR="00AE4C04">
        <w:rPr>
          <w:rFonts w:ascii="Palatino Linotype" w:hAnsi="Palatino Linotype"/>
          <w:sz w:val="18"/>
          <w:szCs w:val="18"/>
        </w:rPr>
        <w:t>R</w:t>
      </w:r>
      <w:r w:rsidR="002A67AA" w:rsidRPr="007746C4">
        <w:rPr>
          <w:rFonts w:ascii="Palatino Linotype" w:hAnsi="Palatino Linotype"/>
          <w:sz w:val="18"/>
          <w:szCs w:val="18"/>
        </w:rPr>
        <w:t xml:space="preserve">esearch </w:t>
      </w:r>
      <w:r w:rsidR="00AE4C04">
        <w:rPr>
          <w:rFonts w:ascii="Palatino Linotype" w:hAnsi="Palatino Linotype"/>
          <w:sz w:val="18"/>
          <w:szCs w:val="18"/>
        </w:rPr>
        <w:t>S</w:t>
      </w:r>
      <w:r w:rsidR="002A67AA" w:rsidRPr="007746C4">
        <w:rPr>
          <w:rFonts w:ascii="Palatino Linotype" w:hAnsi="Palatino Linotype"/>
          <w:sz w:val="18"/>
          <w:szCs w:val="18"/>
        </w:rPr>
        <w:t>cientist, Columbia University</w:t>
      </w:r>
    </w:p>
    <w:p w14:paraId="4DDEFE7A" w14:textId="77777777"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rPr>
        <w:tab/>
      </w:r>
      <w:r>
        <w:rPr>
          <w:rFonts w:ascii="Palatino Linotype" w:hAnsi="Palatino Linotype"/>
          <w:i/>
          <w:sz w:val="18"/>
          <w:szCs w:val="18"/>
        </w:rPr>
        <w:tab/>
      </w:r>
      <w:r w:rsidR="00683C41" w:rsidRPr="008E40A0">
        <w:rPr>
          <w:rFonts w:ascii="Palatino Linotype" w:hAnsi="Palatino Linotype"/>
          <w:i/>
          <w:sz w:val="18"/>
          <w:szCs w:val="18"/>
          <w:vertAlign w:val="superscript"/>
        </w:rPr>
        <w:t xml:space="preserve">+ </w:t>
      </w:r>
      <w:r w:rsidR="00683C41" w:rsidRPr="008E40A0">
        <w:rPr>
          <w:rFonts w:ascii="Palatino Linotype" w:hAnsi="Palatino Linotype"/>
          <w:i/>
          <w:sz w:val="18"/>
          <w:szCs w:val="18"/>
        </w:rPr>
        <w:t>Getachew Gebru</w:t>
      </w:r>
      <w:r w:rsidR="00683C41">
        <w:rPr>
          <w:rFonts w:ascii="Palatino Linotype" w:hAnsi="Palatino Linotype"/>
          <w:sz w:val="18"/>
          <w:szCs w:val="18"/>
        </w:rPr>
        <w:t>, 2000-2003</w:t>
      </w:r>
      <w:r w:rsidR="002A67AA" w:rsidRPr="007746C4">
        <w:rPr>
          <w:rFonts w:ascii="Palatino Linotype" w:hAnsi="Palatino Linotype"/>
          <w:sz w:val="18"/>
          <w:szCs w:val="18"/>
        </w:rPr>
        <w:tab/>
      </w:r>
      <w:r w:rsidR="008E40A0">
        <w:rPr>
          <w:rFonts w:ascii="Palatino Linotype" w:hAnsi="Palatino Linotype"/>
          <w:sz w:val="18"/>
          <w:szCs w:val="18"/>
        </w:rPr>
        <w:tab/>
      </w:r>
      <w:r w:rsidR="002A67AA" w:rsidRPr="007746C4">
        <w:rPr>
          <w:rFonts w:ascii="Palatino Linotype" w:hAnsi="Palatino Linotype"/>
          <w:sz w:val="18"/>
          <w:szCs w:val="18"/>
        </w:rPr>
        <w:t xml:space="preserve">Post-doctoral </w:t>
      </w:r>
      <w:r w:rsidR="00AE4C04">
        <w:rPr>
          <w:rFonts w:ascii="Palatino Linotype" w:hAnsi="Palatino Linotype"/>
          <w:sz w:val="18"/>
          <w:szCs w:val="18"/>
        </w:rPr>
        <w:t>R</w:t>
      </w:r>
      <w:r w:rsidR="002A67AA" w:rsidRPr="007746C4">
        <w:rPr>
          <w:rFonts w:ascii="Palatino Linotype" w:hAnsi="Palatino Linotype"/>
          <w:sz w:val="18"/>
          <w:szCs w:val="18"/>
        </w:rPr>
        <w:t xml:space="preserve">esearch </w:t>
      </w:r>
      <w:r w:rsidR="00AE4C04">
        <w:rPr>
          <w:rFonts w:ascii="Palatino Linotype" w:hAnsi="Palatino Linotype"/>
          <w:sz w:val="18"/>
          <w:szCs w:val="18"/>
        </w:rPr>
        <w:t>A</w:t>
      </w:r>
      <w:r w:rsidR="002A67AA" w:rsidRPr="007746C4">
        <w:rPr>
          <w:rFonts w:ascii="Palatino Linotype" w:hAnsi="Palatino Linotype"/>
          <w:sz w:val="18"/>
          <w:szCs w:val="18"/>
        </w:rPr>
        <w:t>ssociate, Utah State University</w:t>
      </w:r>
      <w:r>
        <w:rPr>
          <w:rFonts w:ascii="Palatino Linotype" w:hAnsi="Palatino Linotype"/>
          <w:sz w:val="18"/>
          <w:szCs w:val="18"/>
        </w:rPr>
        <w:tab/>
      </w:r>
      <w:r>
        <w:rPr>
          <w:rFonts w:ascii="Palatino Linotype" w:hAnsi="Palatino Linotype"/>
          <w:sz w:val="18"/>
          <w:szCs w:val="18"/>
        </w:rPr>
        <w:tab/>
      </w:r>
      <w:r w:rsidR="002A67AA" w:rsidRPr="007746C4">
        <w:rPr>
          <w:rFonts w:ascii="Palatino Linotype" w:hAnsi="Palatino Linotype"/>
          <w:sz w:val="18"/>
          <w:szCs w:val="18"/>
        </w:rPr>
        <w:lastRenderedPageBreak/>
        <w:tab/>
      </w:r>
      <w:r w:rsidR="00683C41" w:rsidRPr="008E40A0">
        <w:rPr>
          <w:rFonts w:ascii="Palatino Linotype" w:hAnsi="Palatino Linotype"/>
          <w:i/>
          <w:sz w:val="18"/>
          <w:szCs w:val="18"/>
          <w:vertAlign w:val="superscript"/>
        </w:rPr>
        <w:t xml:space="preserve">+ </w:t>
      </w:r>
      <w:r w:rsidR="002A67AA" w:rsidRPr="008E40A0">
        <w:rPr>
          <w:rFonts w:ascii="Palatino Linotype" w:hAnsi="Palatino Linotype"/>
          <w:i/>
          <w:sz w:val="18"/>
          <w:szCs w:val="18"/>
        </w:rPr>
        <w:t>John McPeak</w:t>
      </w:r>
      <w:r w:rsidR="002A67AA" w:rsidRPr="007746C4">
        <w:rPr>
          <w:rFonts w:ascii="Palatino Linotype" w:hAnsi="Palatino Linotype"/>
          <w:sz w:val="18"/>
          <w:szCs w:val="18"/>
        </w:rPr>
        <w:t>, 1999-2002</w:t>
      </w:r>
      <w:r w:rsidR="002A67AA" w:rsidRPr="007746C4">
        <w:rPr>
          <w:rFonts w:ascii="Palatino Linotype" w:hAnsi="Palatino Linotype"/>
          <w:sz w:val="18"/>
          <w:szCs w:val="18"/>
        </w:rPr>
        <w:tab/>
      </w:r>
      <w:r w:rsidR="002A67AA" w:rsidRPr="007746C4">
        <w:rPr>
          <w:rFonts w:ascii="Palatino Linotype" w:hAnsi="Palatino Linotype"/>
          <w:sz w:val="18"/>
          <w:szCs w:val="18"/>
        </w:rPr>
        <w:tab/>
        <w:t>Professor, Syracuse University</w:t>
      </w:r>
    </w:p>
    <w:p w14:paraId="07B3D049" w14:textId="77777777" w:rsidR="00934434"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Pr>
          <w:rFonts w:ascii="Palatino Linotype" w:hAnsi="Palatino Linotype"/>
          <w:i/>
          <w:sz w:val="18"/>
          <w:szCs w:val="18"/>
          <w:vertAlign w:val="superscript"/>
        </w:rPr>
        <w:tab/>
      </w:r>
      <w:r w:rsidR="00683C41" w:rsidRPr="008E40A0">
        <w:rPr>
          <w:rFonts w:ascii="Palatino Linotype" w:hAnsi="Palatino Linotype"/>
          <w:i/>
          <w:sz w:val="18"/>
          <w:szCs w:val="18"/>
          <w:vertAlign w:val="superscript"/>
        </w:rPr>
        <w:t xml:space="preserve">+ </w:t>
      </w:r>
      <w:r w:rsidR="002A67AA" w:rsidRPr="008E40A0">
        <w:rPr>
          <w:rFonts w:ascii="Palatino Linotype" w:hAnsi="Palatino Linotype"/>
          <w:i/>
          <w:sz w:val="18"/>
          <w:szCs w:val="18"/>
        </w:rPr>
        <w:t>Michael Fleisher</w:t>
      </w:r>
      <w:r w:rsidR="002A67AA" w:rsidRPr="007746C4">
        <w:rPr>
          <w:rFonts w:ascii="Palatino Linotype" w:hAnsi="Palatino Linotype"/>
          <w:sz w:val="18"/>
          <w:szCs w:val="18"/>
        </w:rPr>
        <w:t>, 1999-2000</w:t>
      </w:r>
      <w:r w:rsidR="002A67AA" w:rsidRPr="007746C4">
        <w:rPr>
          <w:rFonts w:ascii="Palatino Linotype" w:hAnsi="Palatino Linotype"/>
          <w:sz w:val="18"/>
          <w:szCs w:val="18"/>
        </w:rPr>
        <w:tab/>
      </w:r>
      <w:r w:rsidR="008E40A0">
        <w:rPr>
          <w:rFonts w:ascii="Palatino Linotype" w:hAnsi="Palatino Linotype"/>
          <w:sz w:val="18"/>
          <w:szCs w:val="18"/>
        </w:rPr>
        <w:tab/>
      </w:r>
      <w:r w:rsidR="002A67AA" w:rsidRPr="007746C4">
        <w:rPr>
          <w:rFonts w:ascii="Palatino Linotype" w:hAnsi="Palatino Linotype"/>
          <w:sz w:val="18"/>
          <w:szCs w:val="18"/>
        </w:rPr>
        <w:t>Independent consultant, Addis Ababa, Ethiopia</w:t>
      </w:r>
    </w:p>
    <w:p w14:paraId="441D59A6" w14:textId="184A459B" w:rsidR="00486D7C" w:rsidRDefault="00934434" w:rsidP="00934434">
      <w:pPr>
        <w:tabs>
          <w:tab w:val="left" w:pos="180"/>
          <w:tab w:val="left" w:pos="720"/>
          <w:tab w:val="left" w:pos="1440"/>
          <w:tab w:val="left" w:pos="2160"/>
          <w:tab w:val="left" w:pos="2880"/>
          <w:tab w:val="left" w:pos="3960"/>
          <w:tab w:val="left" w:pos="4320"/>
          <w:tab w:val="left" w:pos="5040"/>
          <w:tab w:val="left" w:pos="5760"/>
          <w:tab w:val="left" w:pos="6480"/>
          <w:tab w:val="left" w:pos="7200"/>
          <w:tab w:val="left" w:pos="7920"/>
          <w:tab w:val="left" w:pos="8640"/>
          <w:tab w:val="left" w:pos="9360"/>
        </w:tabs>
        <w:ind w:left="180" w:hanging="180"/>
        <w:jc w:val="both"/>
        <w:rPr>
          <w:rFonts w:ascii="Palatino Linotype" w:hAnsi="Palatino Linotype"/>
          <w:sz w:val="18"/>
          <w:szCs w:val="18"/>
        </w:rPr>
      </w:pPr>
      <w:r>
        <w:rPr>
          <w:rFonts w:ascii="Palatino Linotype" w:hAnsi="Palatino Linotype"/>
          <w:i/>
          <w:sz w:val="18"/>
          <w:szCs w:val="18"/>
          <w:vertAlign w:val="superscript"/>
        </w:rPr>
        <w:tab/>
      </w:r>
      <w:r w:rsidR="002A67AA" w:rsidRPr="007746C4">
        <w:rPr>
          <w:rFonts w:ascii="Palatino Linotype" w:hAnsi="Palatino Linotype"/>
          <w:sz w:val="18"/>
          <w:szCs w:val="18"/>
        </w:rPr>
        <w:tab/>
      </w:r>
      <w:r w:rsidR="00683C41" w:rsidRPr="008E40A0">
        <w:rPr>
          <w:rFonts w:ascii="Palatino Linotype" w:hAnsi="Palatino Linotype"/>
          <w:i/>
          <w:sz w:val="18"/>
          <w:szCs w:val="18"/>
          <w:vertAlign w:val="superscript"/>
        </w:rPr>
        <w:t xml:space="preserve">+ </w:t>
      </w:r>
      <w:r w:rsidR="00AE4C04" w:rsidRPr="008E40A0">
        <w:rPr>
          <w:rFonts w:ascii="Palatino Linotype" w:hAnsi="Palatino Linotype"/>
          <w:i/>
          <w:sz w:val="18"/>
          <w:szCs w:val="18"/>
        </w:rPr>
        <w:t>Kevin Smith</w:t>
      </w:r>
      <w:r w:rsidR="00AE4C04">
        <w:rPr>
          <w:rFonts w:ascii="Palatino Linotype" w:hAnsi="Palatino Linotype"/>
          <w:sz w:val="18"/>
          <w:szCs w:val="18"/>
        </w:rPr>
        <w:t>, 1997-99</w:t>
      </w:r>
      <w:r w:rsidR="00AE4C04">
        <w:rPr>
          <w:rFonts w:ascii="Palatino Linotype" w:hAnsi="Palatino Linotype"/>
          <w:sz w:val="18"/>
          <w:szCs w:val="18"/>
        </w:rPr>
        <w:tab/>
      </w:r>
      <w:r w:rsidR="00AE4C04">
        <w:rPr>
          <w:rFonts w:ascii="Palatino Linotype" w:hAnsi="Palatino Linotype"/>
          <w:sz w:val="18"/>
          <w:szCs w:val="18"/>
        </w:rPr>
        <w:tab/>
        <w:t>USAID foreign service officer</w:t>
      </w:r>
    </w:p>
    <w:p w14:paraId="350515E3" w14:textId="77777777" w:rsidR="00FE4278" w:rsidRDefault="00FE4278">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0"/>
        <w:jc w:val="both"/>
        <w:rPr>
          <w:rFonts w:ascii="Palatino Linotype" w:hAnsi="Palatino Linotype"/>
          <w:sz w:val="18"/>
          <w:szCs w:val="18"/>
        </w:rPr>
      </w:pPr>
    </w:p>
    <w:p w14:paraId="1F25847A" w14:textId="77777777" w:rsidR="00486D7C" w:rsidRPr="007746C4" w:rsidRDefault="00486D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roofErr w:type="gramStart"/>
      <w:r w:rsidRPr="007746C4">
        <w:rPr>
          <w:rFonts w:ascii="Palatino Linotype" w:hAnsi="Palatino Linotype"/>
          <w:sz w:val="18"/>
          <w:szCs w:val="18"/>
          <w:u w:val="single"/>
        </w:rPr>
        <w:t>Current</w:t>
      </w:r>
      <w:r w:rsidRPr="007746C4">
        <w:rPr>
          <w:rFonts w:ascii="Palatino Linotype" w:hAnsi="Palatino Linotype"/>
          <w:sz w:val="18"/>
          <w:szCs w:val="18"/>
        </w:rPr>
        <w:t xml:space="preserve">  (</w:t>
      </w:r>
      <w:proofErr w:type="gramEnd"/>
      <w:r w:rsidRPr="007746C4">
        <w:rPr>
          <w:rFonts w:ascii="Palatino Linotype" w:hAnsi="Palatino Linotype"/>
          <w:i/>
          <w:sz w:val="18"/>
          <w:szCs w:val="18"/>
        </w:rPr>
        <w:t>major advisees in italics</w:t>
      </w:r>
      <w:r w:rsidRPr="007746C4">
        <w:rPr>
          <w:rFonts w:ascii="Palatino Linotype" w:hAnsi="Palatino Linotype"/>
          <w:sz w:val="18"/>
          <w:szCs w:val="18"/>
        </w:rPr>
        <w:t>):</w:t>
      </w:r>
    </w:p>
    <w:p w14:paraId="3A58BB21" w14:textId="3B559704" w:rsidR="009D1340" w:rsidRDefault="00682A5E" w:rsidP="00682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Pr>
          <w:rFonts w:ascii="Palatino Linotype" w:hAnsi="Palatino Linotype"/>
          <w:sz w:val="18"/>
          <w:szCs w:val="18"/>
          <w:lang w:val="de-DE"/>
        </w:rPr>
        <w:tab/>
        <w:t>M.S.:</w:t>
      </w:r>
      <w:r>
        <w:rPr>
          <w:rFonts w:ascii="Palatino Linotype" w:hAnsi="Palatino Linotype"/>
          <w:sz w:val="18"/>
          <w:szCs w:val="18"/>
          <w:lang w:val="de-DE"/>
        </w:rPr>
        <w:tab/>
      </w:r>
      <w:r w:rsidR="009D1340" w:rsidRPr="009D1340">
        <w:rPr>
          <w:rFonts w:ascii="Palatino Linotype" w:hAnsi="Palatino Linotype"/>
          <w:i/>
          <w:iCs/>
          <w:sz w:val="18"/>
          <w:szCs w:val="18"/>
          <w:lang w:val="de-DE"/>
        </w:rPr>
        <w:t>Anqi Cui</w:t>
      </w:r>
    </w:p>
    <w:p w14:paraId="3AFBCEFA" w14:textId="69A1FE27" w:rsidR="00034008" w:rsidRDefault="009D1340" w:rsidP="00682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Pr>
          <w:rFonts w:ascii="Palatino Linotype" w:hAnsi="Palatino Linotype"/>
          <w:sz w:val="18"/>
          <w:szCs w:val="18"/>
          <w:lang w:val="de-DE"/>
        </w:rPr>
        <w:tab/>
      </w:r>
      <w:r>
        <w:rPr>
          <w:rFonts w:ascii="Palatino Linotype" w:hAnsi="Palatino Linotype"/>
          <w:sz w:val="18"/>
          <w:szCs w:val="18"/>
          <w:lang w:val="de-DE"/>
        </w:rPr>
        <w:tab/>
      </w:r>
      <w:r w:rsidR="00034008" w:rsidRPr="00034008">
        <w:rPr>
          <w:rFonts w:ascii="Palatino Linotype" w:hAnsi="Palatino Linotype"/>
          <w:i/>
          <w:iCs/>
          <w:sz w:val="18"/>
          <w:szCs w:val="18"/>
          <w:lang w:val="de-DE"/>
        </w:rPr>
        <w:t>Alex Mills</w:t>
      </w:r>
      <w:r w:rsidR="00034008">
        <w:rPr>
          <w:rFonts w:ascii="Palatino Linotype" w:hAnsi="Palatino Linotype"/>
          <w:sz w:val="18"/>
          <w:szCs w:val="18"/>
          <w:lang w:val="de-DE"/>
        </w:rPr>
        <w:tab/>
      </w:r>
      <w:r w:rsidR="00034008">
        <w:rPr>
          <w:rFonts w:ascii="Palatino Linotype" w:hAnsi="Palatino Linotype"/>
          <w:sz w:val="18"/>
          <w:szCs w:val="18"/>
          <w:lang w:val="de-DE"/>
        </w:rPr>
        <w:tab/>
      </w:r>
      <w:r w:rsidR="00034008">
        <w:rPr>
          <w:rFonts w:ascii="Palatino Linotype" w:hAnsi="Palatino Linotype"/>
          <w:sz w:val="18"/>
          <w:szCs w:val="18"/>
          <w:lang w:val="de-DE"/>
        </w:rPr>
        <w:tab/>
      </w:r>
      <w:r w:rsidR="00034008">
        <w:rPr>
          <w:rFonts w:ascii="Palatino Linotype" w:hAnsi="Palatino Linotype"/>
          <w:sz w:val="18"/>
          <w:szCs w:val="18"/>
          <w:lang w:val="de-DE"/>
        </w:rPr>
        <w:tab/>
      </w:r>
      <w:r w:rsidR="00034008" w:rsidRPr="006B3CAE">
        <w:rPr>
          <w:i/>
          <w:iCs/>
          <w:lang w:val="de-DE"/>
        </w:rPr>
        <w:t>Yuhe Zhang</w:t>
      </w:r>
    </w:p>
    <w:p w14:paraId="151F28B6" w14:textId="54515849" w:rsidR="00682A5E" w:rsidRPr="006B3CAE" w:rsidRDefault="00034008" w:rsidP="00113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Pr>
          <w:rFonts w:ascii="Palatino Linotype" w:hAnsi="Palatino Linotype"/>
          <w:sz w:val="18"/>
          <w:szCs w:val="18"/>
          <w:lang w:val="de-DE"/>
        </w:rPr>
        <w:tab/>
      </w:r>
      <w:r>
        <w:rPr>
          <w:rFonts w:ascii="Palatino Linotype" w:hAnsi="Palatino Linotype"/>
          <w:sz w:val="18"/>
          <w:szCs w:val="18"/>
          <w:lang w:val="de-DE"/>
        </w:rPr>
        <w:tab/>
      </w:r>
      <w:r w:rsidR="00ED7977" w:rsidRPr="006B3CAE">
        <w:rPr>
          <w:i/>
          <w:iCs/>
          <w:lang w:val="de-DE"/>
        </w:rPr>
        <w:tab/>
      </w:r>
      <w:r w:rsidR="00ED7977" w:rsidRPr="006B3CAE">
        <w:rPr>
          <w:i/>
          <w:iCs/>
          <w:lang w:val="de-DE"/>
        </w:rPr>
        <w:tab/>
      </w:r>
    </w:p>
    <w:p w14:paraId="7D57FC15" w14:textId="1D9FC397" w:rsidR="00682A5E" w:rsidRPr="006B3CAE" w:rsidRDefault="00682A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sectPr w:rsidR="00682A5E" w:rsidRPr="006B3CAE" w:rsidSect="00BC0957">
          <w:headerReference w:type="default" r:id="rId45"/>
          <w:footerReference w:type="default" r:id="rId46"/>
          <w:endnotePr>
            <w:numFmt w:val="decimal"/>
          </w:endnotePr>
          <w:type w:val="continuous"/>
          <w:pgSz w:w="12240" w:h="15840" w:code="1"/>
          <w:pgMar w:top="1440" w:right="1260" w:bottom="1440" w:left="1440" w:header="1440" w:footer="1440" w:gutter="0"/>
          <w:cols w:space="720"/>
          <w:noEndnote/>
        </w:sectPr>
      </w:pPr>
    </w:p>
    <w:p w14:paraId="44274D7B" w14:textId="61D98EE0" w:rsidR="003C43B4" w:rsidRDefault="00682A5E"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lang w:val="de-DE"/>
        </w:rPr>
      </w:pPr>
      <w:r>
        <w:rPr>
          <w:rFonts w:ascii="Palatino Linotype" w:hAnsi="Palatino Linotype"/>
          <w:sz w:val="18"/>
          <w:szCs w:val="18"/>
          <w:lang w:val="de-DE"/>
        </w:rPr>
        <w:tab/>
      </w:r>
      <w:r w:rsidR="00486D7C" w:rsidRPr="0029633C">
        <w:rPr>
          <w:rFonts w:ascii="Palatino Linotype" w:hAnsi="Palatino Linotype"/>
          <w:sz w:val="18"/>
          <w:szCs w:val="18"/>
          <w:lang w:val="de-DE"/>
        </w:rPr>
        <w:t>Ph.D.:</w:t>
      </w:r>
      <w:r w:rsidR="00486D7C" w:rsidRPr="0029633C">
        <w:rPr>
          <w:rFonts w:ascii="Palatino Linotype" w:hAnsi="Palatino Linotype"/>
          <w:sz w:val="18"/>
          <w:szCs w:val="18"/>
          <w:lang w:val="de-DE"/>
        </w:rPr>
        <w:tab/>
      </w:r>
      <w:r w:rsidR="00B338E5" w:rsidRPr="00E65481">
        <w:rPr>
          <w:rFonts w:ascii="Palatino Linotype" w:hAnsi="Palatino Linotype"/>
          <w:i/>
          <w:sz w:val="18"/>
          <w:szCs w:val="18"/>
          <w:vertAlign w:val="superscript"/>
          <w:lang w:val="de-DE"/>
        </w:rPr>
        <w:t>‡</w:t>
      </w:r>
      <w:r w:rsidR="00B0502D">
        <w:rPr>
          <w:rFonts w:ascii="Palatino Linotype" w:hAnsi="Palatino Linotype"/>
          <w:i/>
          <w:iCs/>
          <w:sz w:val="18"/>
          <w:szCs w:val="18"/>
          <w:lang w:val="de-DE"/>
        </w:rPr>
        <w:t>Molly Doruska</w:t>
      </w:r>
    </w:p>
    <w:p w14:paraId="4D451F0A" w14:textId="77777777" w:rsidR="005F548C" w:rsidRDefault="003C43B4"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iCs/>
          <w:sz w:val="18"/>
          <w:szCs w:val="18"/>
          <w:lang w:val="de-DE"/>
        </w:rPr>
      </w:pPr>
      <w:r>
        <w:rPr>
          <w:rFonts w:ascii="Palatino Linotype" w:hAnsi="Palatino Linotype"/>
          <w:i/>
          <w:iCs/>
          <w:sz w:val="18"/>
          <w:szCs w:val="18"/>
          <w:lang w:val="de-DE"/>
        </w:rPr>
        <w:tab/>
      </w:r>
      <w:r>
        <w:rPr>
          <w:rFonts w:ascii="Palatino Linotype" w:hAnsi="Palatino Linotype"/>
          <w:i/>
          <w:iCs/>
          <w:sz w:val="18"/>
          <w:szCs w:val="18"/>
          <w:lang w:val="de-DE"/>
        </w:rPr>
        <w:tab/>
        <w:t>Farnaz Safari Foroushani</w:t>
      </w:r>
    </w:p>
    <w:p w14:paraId="450E1749" w14:textId="206E2810" w:rsidR="00B0502D" w:rsidRPr="005F548C" w:rsidRDefault="005F548C"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lang w:val="de-DE"/>
        </w:rPr>
      </w:pPr>
      <w:r>
        <w:rPr>
          <w:rFonts w:ascii="Palatino Linotype" w:hAnsi="Palatino Linotype"/>
          <w:i/>
          <w:iCs/>
          <w:sz w:val="18"/>
          <w:szCs w:val="18"/>
          <w:lang w:val="de-DE"/>
        </w:rPr>
        <w:tab/>
      </w:r>
      <w:r>
        <w:rPr>
          <w:rFonts w:ascii="Palatino Linotype" w:hAnsi="Palatino Linotype"/>
          <w:i/>
          <w:iCs/>
          <w:sz w:val="18"/>
          <w:szCs w:val="18"/>
          <w:lang w:val="de-DE"/>
        </w:rPr>
        <w:tab/>
      </w:r>
      <w:r w:rsidRPr="005F548C">
        <w:rPr>
          <w:rFonts w:ascii="Palatino Linotype" w:hAnsi="Palatino Linotype"/>
          <w:sz w:val="18"/>
          <w:szCs w:val="18"/>
          <w:lang w:val="de-DE"/>
        </w:rPr>
        <w:t>Minjie Jia</w:t>
      </w:r>
      <w:r w:rsidR="00CC7274" w:rsidRPr="005F548C">
        <w:rPr>
          <w:rFonts w:ascii="Palatino Linotype" w:hAnsi="Palatino Linotype"/>
          <w:sz w:val="18"/>
          <w:szCs w:val="18"/>
          <w:lang w:val="de-DE"/>
        </w:rPr>
        <w:tab/>
      </w:r>
      <w:r w:rsidR="00CC7274" w:rsidRPr="005F548C">
        <w:rPr>
          <w:rFonts w:ascii="Palatino Linotype" w:hAnsi="Palatino Linotype"/>
          <w:sz w:val="18"/>
          <w:szCs w:val="18"/>
          <w:lang w:val="de-DE"/>
        </w:rPr>
        <w:tab/>
      </w:r>
    </w:p>
    <w:p w14:paraId="2C599004" w14:textId="77777777" w:rsidR="00B25298" w:rsidRDefault="0091542E"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lang w:val="de-DE"/>
        </w:rPr>
      </w:pPr>
      <w:r w:rsidRPr="00BF31AF">
        <w:rPr>
          <w:rFonts w:ascii="Palatino Linotype" w:hAnsi="Palatino Linotype"/>
          <w:i/>
          <w:sz w:val="18"/>
          <w:szCs w:val="18"/>
          <w:lang w:val="de-DE"/>
        </w:rPr>
        <w:tab/>
      </w:r>
      <w:r w:rsidRPr="00BF31AF">
        <w:rPr>
          <w:rFonts w:ascii="Palatino Linotype" w:hAnsi="Palatino Linotype"/>
          <w:i/>
          <w:sz w:val="18"/>
          <w:szCs w:val="18"/>
          <w:lang w:val="de-DE"/>
        </w:rPr>
        <w:tab/>
      </w:r>
      <w:r w:rsidR="00B25298">
        <w:rPr>
          <w:rFonts w:ascii="Palatino Linotype" w:hAnsi="Palatino Linotype"/>
          <w:i/>
          <w:sz w:val="18"/>
          <w:szCs w:val="18"/>
          <w:lang w:val="de-DE"/>
        </w:rPr>
        <w:t>Alix Naugler</w:t>
      </w:r>
    </w:p>
    <w:p w14:paraId="78D8D69A" w14:textId="42789F81" w:rsidR="00F41699" w:rsidRPr="00A013F4" w:rsidRDefault="00F41699"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lang w:val="it-IT"/>
        </w:rPr>
      </w:pPr>
      <w:r w:rsidRPr="00A013F4">
        <w:rPr>
          <w:rFonts w:ascii="Palatino Linotype" w:hAnsi="Palatino Linotype"/>
          <w:i/>
          <w:sz w:val="18"/>
          <w:szCs w:val="18"/>
          <w:lang w:val="it-IT"/>
        </w:rPr>
        <w:t>Yuma Noritomo</w:t>
      </w:r>
    </w:p>
    <w:p w14:paraId="6551AC6D" w14:textId="3171B733" w:rsidR="00F6074B" w:rsidRPr="001B5020" w:rsidRDefault="00F6074B"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Cs/>
          <w:sz w:val="18"/>
          <w:szCs w:val="18"/>
          <w:lang w:val="it-IT"/>
        </w:rPr>
      </w:pPr>
      <w:r w:rsidRPr="001B5020">
        <w:rPr>
          <w:rFonts w:ascii="Palatino Linotype" w:hAnsi="Palatino Linotype"/>
          <w:iCs/>
          <w:sz w:val="18"/>
          <w:szCs w:val="18"/>
          <w:lang w:val="it-IT"/>
        </w:rPr>
        <w:t>Kristina So</w:t>
      </w:r>
      <w:r w:rsidR="001B5020" w:rsidRPr="001B5020">
        <w:rPr>
          <w:rFonts w:ascii="Palatino Linotype" w:hAnsi="Palatino Linotype"/>
          <w:iCs/>
          <w:sz w:val="18"/>
          <w:szCs w:val="18"/>
          <w:lang w:val="it-IT"/>
        </w:rPr>
        <w:t>ko</w:t>
      </w:r>
      <w:r w:rsidRPr="001B5020">
        <w:rPr>
          <w:rFonts w:ascii="Palatino Linotype" w:hAnsi="Palatino Linotype"/>
          <w:iCs/>
          <w:sz w:val="18"/>
          <w:szCs w:val="18"/>
          <w:lang w:val="it-IT"/>
        </w:rPr>
        <w:t>u</w:t>
      </w:r>
      <w:r w:rsidR="001B5020" w:rsidRPr="001B5020">
        <w:rPr>
          <w:rFonts w:ascii="Palatino Linotype" w:hAnsi="Palatino Linotype"/>
          <w:iCs/>
          <w:sz w:val="18"/>
          <w:szCs w:val="18"/>
          <w:lang w:val="it-IT"/>
        </w:rPr>
        <w:t>renko</w:t>
      </w:r>
    </w:p>
    <w:p w14:paraId="077BE72C" w14:textId="4FB4C761" w:rsidR="0091542E" w:rsidRPr="005F548C" w:rsidRDefault="0091542E" w:rsidP="002A67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z w:val="18"/>
          <w:szCs w:val="18"/>
        </w:rPr>
      </w:pPr>
      <w:r w:rsidRPr="005F548C">
        <w:rPr>
          <w:rFonts w:ascii="Palatino Linotype" w:hAnsi="Palatino Linotype"/>
          <w:i/>
          <w:sz w:val="18"/>
          <w:szCs w:val="18"/>
        </w:rPr>
        <w:t>Hongdi Zhao</w:t>
      </w:r>
    </w:p>
    <w:p w14:paraId="0EDF670A" w14:textId="22A28D2A" w:rsidR="00682B93" w:rsidRPr="005F548C" w:rsidRDefault="003C43B4" w:rsidP="00113FD4">
      <w:pPr>
        <w:rPr>
          <w:rFonts w:ascii="Palatino Linotype" w:hAnsi="Palatino Linotype"/>
          <w:i/>
          <w:sz w:val="18"/>
          <w:szCs w:val="18"/>
        </w:rPr>
      </w:pPr>
      <w:r w:rsidRPr="005F548C">
        <w:rPr>
          <w:rFonts w:ascii="Palatino Linotype" w:hAnsi="Palatino Linotype"/>
          <w:i/>
          <w:sz w:val="18"/>
          <w:szCs w:val="18"/>
        </w:rPr>
        <w:t>J</w:t>
      </w:r>
      <w:r w:rsidR="00A721EA" w:rsidRPr="005F548C">
        <w:rPr>
          <w:rFonts w:ascii="Palatino Linotype" w:hAnsi="Palatino Linotype"/>
          <w:i/>
          <w:sz w:val="18"/>
          <w:szCs w:val="18"/>
        </w:rPr>
        <w:t>ason Zhao</w:t>
      </w:r>
      <w:r w:rsidR="00250838" w:rsidRPr="005F548C">
        <w:rPr>
          <w:rFonts w:ascii="Palatino Linotype" w:hAnsi="Palatino Linotype"/>
          <w:i/>
          <w:sz w:val="18"/>
          <w:szCs w:val="18"/>
        </w:rPr>
        <w:tab/>
      </w:r>
      <w:r w:rsidR="00B64A66" w:rsidRPr="005F548C">
        <w:rPr>
          <w:rFonts w:ascii="Palatino Linotype" w:hAnsi="Palatino Linotype"/>
          <w:i/>
          <w:sz w:val="18"/>
          <w:szCs w:val="18"/>
        </w:rPr>
        <w:tab/>
      </w:r>
      <w:r w:rsidR="00B64A66" w:rsidRPr="005F548C">
        <w:rPr>
          <w:rFonts w:ascii="Palatino Linotype" w:hAnsi="Palatino Linotype"/>
          <w:i/>
          <w:sz w:val="18"/>
          <w:szCs w:val="18"/>
        </w:rPr>
        <w:tab/>
      </w:r>
    </w:p>
    <w:p w14:paraId="36A9B6C6" w14:textId="77777777" w:rsidR="00A721EA" w:rsidRPr="005F548C" w:rsidRDefault="00A721EA" w:rsidP="00A721EA">
      <w:pPr>
        <w:rPr>
          <w:rFonts w:ascii="Palatino Linotype" w:hAnsi="Palatino Linotype"/>
          <w:i/>
          <w:sz w:val="18"/>
          <w:szCs w:val="18"/>
        </w:rPr>
        <w:sectPr w:rsidR="00A721EA" w:rsidRPr="005F548C" w:rsidSect="00BC0957">
          <w:headerReference w:type="default" r:id="rId47"/>
          <w:footerReference w:type="default" r:id="rId48"/>
          <w:endnotePr>
            <w:numFmt w:val="decimal"/>
          </w:endnotePr>
          <w:type w:val="continuous"/>
          <w:pgSz w:w="12240" w:h="15840" w:code="1"/>
          <w:pgMar w:top="1440" w:right="1440" w:bottom="1440" w:left="1440" w:header="1440" w:footer="1440" w:gutter="0"/>
          <w:cols w:num="2" w:space="720"/>
          <w:noEndnote/>
        </w:sectPr>
      </w:pPr>
    </w:p>
    <w:p w14:paraId="3A21E32D" w14:textId="070AD2D7" w:rsidR="00556247" w:rsidRDefault="001D0DE7" w:rsidP="000E4E83">
      <w:pPr>
        <w:ind w:left="1440"/>
        <w:rPr>
          <w:rFonts w:ascii="Palatino Linotype" w:hAnsi="Palatino Linotype"/>
          <w:i/>
          <w:sz w:val="18"/>
          <w:szCs w:val="18"/>
        </w:rPr>
      </w:pPr>
      <w:r w:rsidRPr="005F548C">
        <w:rPr>
          <w:rFonts w:ascii="Palatino Linotype" w:hAnsi="Palatino Linotype"/>
          <w:i/>
          <w:sz w:val="18"/>
          <w:szCs w:val="18"/>
        </w:rPr>
        <w:tab/>
      </w:r>
      <w:r w:rsidR="00113FD4">
        <w:rPr>
          <w:rFonts w:ascii="Palatino Linotype" w:hAnsi="Palatino Linotype"/>
          <w:iCs/>
          <w:sz w:val="18"/>
          <w:szCs w:val="18"/>
        </w:rPr>
        <w:tab/>
      </w:r>
      <w:r w:rsidR="00113FD4">
        <w:rPr>
          <w:rFonts w:ascii="Palatino Linotype" w:hAnsi="Palatino Linotype"/>
          <w:iCs/>
          <w:sz w:val="18"/>
          <w:szCs w:val="18"/>
        </w:rPr>
        <w:tab/>
      </w:r>
      <w:r w:rsidR="00113FD4">
        <w:rPr>
          <w:rFonts w:ascii="Palatino Linotype" w:hAnsi="Palatino Linotype"/>
          <w:iCs/>
          <w:sz w:val="18"/>
          <w:szCs w:val="18"/>
        </w:rPr>
        <w:tab/>
      </w:r>
      <w:r w:rsidR="00811259">
        <w:rPr>
          <w:rFonts w:ascii="Palatino Linotype" w:hAnsi="Palatino Linotype"/>
          <w:i/>
          <w:sz w:val="18"/>
          <w:szCs w:val="18"/>
        </w:rPr>
        <w:tab/>
      </w:r>
      <w:r w:rsidR="00811259">
        <w:rPr>
          <w:rFonts w:ascii="Palatino Linotype" w:hAnsi="Palatino Linotype"/>
          <w:i/>
          <w:sz w:val="18"/>
          <w:szCs w:val="18"/>
        </w:rPr>
        <w:tab/>
      </w:r>
      <w:r w:rsidR="00811259">
        <w:rPr>
          <w:rFonts w:ascii="Palatino Linotype" w:hAnsi="Palatino Linotype"/>
          <w:i/>
          <w:sz w:val="18"/>
          <w:szCs w:val="18"/>
        </w:rPr>
        <w:tab/>
      </w:r>
    </w:p>
    <w:p w14:paraId="4114F9FB" w14:textId="77777777" w:rsidR="006A01AD" w:rsidRDefault="006A01AD" w:rsidP="00D07739">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83C41">
        <w:rPr>
          <w:rFonts w:ascii="Palatino Linotype" w:hAnsi="Palatino Linotype"/>
          <w:sz w:val="18"/>
          <w:szCs w:val="18"/>
          <w:vertAlign w:val="superscript"/>
        </w:rPr>
        <w:t xml:space="preserve">+ </w:t>
      </w:r>
      <w:r w:rsidRPr="00683C41">
        <w:rPr>
          <w:rFonts w:ascii="Palatino Linotype" w:hAnsi="Palatino Linotype"/>
          <w:sz w:val="18"/>
          <w:szCs w:val="18"/>
        </w:rPr>
        <w:t>Co-supervised</w:t>
      </w:r>
    </w:p>
    <w:p w14:paraId="5CC6FAB5" w14:textId="77777777" w:rsidR="002950E8" w:rsidRPr="00683C41" w:rsidRDefault="002950E8" w:rsidP="006A01AD">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0"/>
        <w:jc w:val="both"/>
        <w:rPr>
          <w:rFonts w:ascii="Palatino Linotype" w:hAnsi="Palatino Linotype"/>
          <w:sz w:val="18"/>
          <w:szCs w:val="18"/>
        </w:rPr>
      </w:pPr>
    </w:p>
    <w:p w14:paraId="588CDA81" w14:textId="77777777" w:rsidR="00093968"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vertAlign w:val="superscript"/>
        </w:rPr>
        <w:t>#</w:t>
      </w:r>
      <w:r w:rsidRPr="00E04906">
        <w:rPr>
          <w:rFonts w:ascii="Palatino Linotype" w:hAnsi="Palatino Linotype"/>
          <w:sz w:val="18"/>
          <w:szCs w:val="18"/>
        </w:rPr>
        <w:t xml:space="preserve"> </w:t>
      </w:r>
      <w:r w:rsidRPr="00683C41">
        <w:rPr>
          <w:rFonts w:ascii="Palatino Linotype" w:hAnsi="Palatino Linotype"/>
          <w:sz w:val="18"/>
          <w:szCs w:val="18"/>
        </w:rPr>
        <w:t xml:space="preserve">Won American Agricultural Economics Association Outstanding </w:t>
      </w:r>
      <w:r>
        <w:rPr>
          <w:rFonts w:ascii="Palatino Linotype" w:hAnsi="Palatino Linotype"/>
          <w:sz w:val="18"/>
          <w:szCs w:val="18"/>
        </w:rPr>
        <w:t>Ph.D. Dissertation</w:t>
      </w:r>
      <w:r w:rsidRPr="00683C41">
        <w:rPr>
          <w:rFonts w:ascii="Palatino Linotype" w:hAnsi="Palatino Linotype"/>
          <w:sz w:val="18"/>
          <w:szCs w:val="18"/>
        </w:rPr>
        <w:t xml:space="preserve"> award</w:t>
      </w:r>
    </w:p>
    <w:p w14:paraId="2EA75E28" w14:textId="77777777" w:rsidR="007220C1" w:rsidRDefault="007220C1"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7220C1">
        <w:rPr>
          <w:rFonts w:ascii="Palatino Linotype" w:hAnsi="Palatino Linotype"/>
          <w:sz w:val="18"/>
          <w:szCs w:val="18"/>
          <w:vertAlign w:val="superscript"/>
        </w:rPr>
        <w:t>◊</w:t>
      </w:r>
      <w:r w:rsidRPr="007220C1">
        <w:rPr>
          <w:rFonts w:ascii="Palatino Linotype" w:hAnsi="Palatino Linotype"/>
          <w:sz w:val="18"/>
          <w:szCs w:val="18"/>
        </w:rPr>
        <w:t xml:space="preserve"> </w:t>
      </w:r>
      <w:r w:rsidRPr="00683C41">
        <w:rPr>
          <w:rFonts w:ascii="Palatino Linotype" w:hAnsi="Palatino Linotype"/>
          <w:sz w:val="18"/>
          <w:szCs w:val="18"/>
        </w:rPr>
        <w:t xml:space="preserve">Won Agricultural </w:t>
      </w:r>
      <w:r>
        <w:rPr>
          <w:rFonts w:ascii="Palatino Linotype" w:hAnsi="Palatino Linotype"/>
          <w:sz w:val="18"/>
          <w:szCs w:val="18"/>
        </w:rPr>
        <w:t xml:space="preserve">and Applied </w:t>
      </w:r>
      <w:r w:rsidRPr="00683C41">
        <w:rPr>
          <w:rFonts w:ascii="Palatino Linotype" w:hAnsi="Palatino Linotype"/>
          <w:sz w:val="18"/>
          <w:szCs w:val="18"/>
        </w:rPr>
        <w:t xml:space="preserve">Economics </w:t>
      </w:r>
      <w:proofErr w:type="spellStart"/>
      <w:r w:rsidRPr="00683C41">
        <w:rPr>
          <w:rFonts w:ascii="Palatino Linotype" w:hAnsi="Palatino Linotype"/>
          <w:sz w:val="18"/>
          <w:szCs w:val="18"/>
        </w:rPr>
        <w:t>Ass</w:t>
      </w:r>
      <w:r w:rsidR="00093968">
        <w:rPr>
          <w:rFonts w:ascii="Palatino Linotype" w:hAnsi="Palatino Linotype"/>
          <w:sz w:val="18"/>
          <w:szCs w:val="18"/>
        </w:rPr>
        <w:t>’</w:t>
      </w:r>
      <w:r w:rsidRPr="00683C41">
        <w:rPr>
          <w:rFonts w:ascii="Palatino Linotype" w:hAnsi="Palatino Linotype"/>
          <w:sz w:val="18"/>
          <w:szCs w:val="18"/>
        </w:rPr>
        <w:t>n</w:t>
      </w:r>
      <w:proofErr w:type="spellEnd"/>
      <w:r w:rsidRPr="00683C41">
        <w:rPr>
          <w:rFonts w:ascii="Palatino Linotype" w:hAnsi="Palatino Linotype"/>
          <w:sz w:val="18"/>
          <w:szCs w:val="18"/>
        </w:rPr>
        <w:t xml:space="preserve"> Outstanding </w:t>
      </w:r>
      <w:r>
        <w:rPr>
          <w:rFonts w:ascii="Palatino Linotype" w:hAnsi="Palatino Linotype"/>
          <w:sz w:val="18"/>
          <w:szCs w:val="18"/>
        </w:rPr>
        <w:t>Ph.D. Dissertation</w:t>
      </w:r>
      <w:r w:rsidRPr="00683C41">
        <w:rPr>
          <w:rFonts w:ascii="Palatino Linotype" w:hAnsi="Palatino Linotype"/>
          <w:sz w:val="18"/>
          <w:szCs w:val="18"/>
        </w:rPr>
        <w:t xml:space="preserve"> award</w:t>
      </w:r>
      <w:r>
        <w:rPr>
          <w:rFonts w:ascii="Palatino Linotype" w:hAnsi="Palatino Linotype"/>
          <w:sz w:val="18"/>
          <w:szCs w:val="18"/>
        </w:rPr>
        <w:t>, honorable mention</w:t>
      </w:r>
    </w:p>
    <w:p w14:paraId="65D3EF75" w14:textId="5B2D3617" w:rsidR="00784D4F" w:rsidRDefault="00784D4F" w:rsidP="00784D4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vertAlign w:val="superscript"/>
        </w:rPr>
        <w:t xml:space="preserve"> ## </w:t>
      </w:r>
      <w:r>
        <w:rPr>
          <w:rFonts w:ascii="Palatino Linotype" w:hAnsi="Palatino Linotype"/>
          <w:sz w:val="18"/>
          <w:szCs w:val="18"/>
        </w:rPr>
        <w:t xml:space="preserve">Won International Association of Agricultural Economics Carl Eicher Award for Outstanding Ph.D. </w:t>
      </w:r>
    </w:p>
    <w:p w14:paraId="0E964DEC" w14:textId="77777777" w:rsidR="00784D4F" w:rsidRPr="00784D4F" w:rsidRDefault="00784D4F" w:rsidP="00784D4F">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ab/>
        <w:t>Dissertation on Africa</w:t>
      </w:r>
    </w:p>
    <w:p w14:paraId="37381839" w14:textId="1268A0C1" w:rsidR="006A01A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683C41">
        <w:rPr>
          <w:rFonts w:ascii="Palatino Linotype" w:hAnsi="Palatino Linotype"/>
          <w:sz w:val="18"/>
          <w:szCs w:val="18"/>
        </w:rPr>
        <w:t>*</w:t>
      </w:r>
      <w:r w:rsidR="000C1CF0">
        <w:rPr>
          <w:rFonts w:ascii="Palatino Linotype" w:hAnsi="Palatino Linotype"/>
          <w:sz w:val="18"/>
          <w:szCs w:val="18"/>
        </w:rPr>
        <w:t>**</w:t>
      </w:r>
      <w:r w:rsidRPr="00683C41">
        <w:rPr>
          <w:rFonts w:ascii="Palatino Linotype" w:hAnsi="Palatino Linotype"/>
          <w:sz w:val="18"/>
          <w:szCs w:val="18"/>
        </w:rPr>
        <w:t xml:space="preserve"> Won American Agricultural Economics Association Outstanding Master’s Thesis award</w:t>
      </w:r>
    </w:p>
    <w:p w14:paraId="52EBBE17" w14:textId="2F114B08" w:rsidR="000C1CF0" w:rsidRPr="00AF1F8D" w:rsidRDefault="000C1CF0"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Pr>
          <w:rFonts w:ascii="Palatino Linotype" w:hAnsi="Palatino Linotype"/>
          <w:sz w:val="18"/>
          <w:szCs w:val="18"/>
        </w:rPr>
        <w:t>**</w:t>
      </w:r>
      <w:r w:rsidRPr="000C1CF0">
        <w:rPr>
          <w:rFonts w:ascii="Palatino Linotype" w:hAnsi="Palatino Linotype"/>
          <w:sz w:val="18"/>
          <w:szCs w:val="18"/>
        </w:rPr>
        <w:t xml:space="preserve"> </w:t>
      </w:r>
      <w:r w:rsidRPr="00683C41">
        <w:rPr>
          <w:rFonts w:ascii="Palatino Linotype" w:hAnsi="Palatino Linotype"/>
          <w:sz w:val="18"/>
          <w:szCs w:val="18"/>
        </w:rPr>
        <w:t xml:space="preserve">Won </w:t>
      </w:r>
      <w:r w:rsidRPr="00AF1F8D">
        <w:rPr>
          <w:rFonts w:ascii="Palatino Linotype" w:hAnsi="Palatino Linotype"/>
          <w:sz w:val="18"/>
          <w:szCs w:val="18"/>
        </w:rPr>
        <w:t>American Agricultural Economics Association Outstanding Master’s Thesis award, honorable mention</w:t>
      </w:r>
    </w:p>
    <w:p w14:paraId="7E06131A" w14:textId="2FECAC01" w:rsidR="006A01AD" w:rsidRPr="00AF1F8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F1F8D">
        <w:rPr>
          <w:rFonts w:ascii="Palatino Linotype" w:hAnsi="Palatino Linotype"/>
          <w:sz w:val="18"/>
          <w:szCs w:val="18"/>
        </w:rPr>
        <w:t>* Won Northeastern Agricultural and Resource Economics Association Outstanding Master’s Thesis award</w:t>
      </w:r>
    </w:p>
    <w:p w14:paraId="4A17C8D3" w14:textId="77777777" w:rsidR="006A01AD" w:rsidRPr="00AF1F8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eastAsia="MS Mincho" w:hAnsi="Palatino Linotype"/>
          <w:sz w:val="18"/>
          <w:szCs w:val="18"/>
        </w:rPr>
      </w:pPr>
      <w:r w:rsidRPr="00AF1F8D">
        <w:rPr>
          <w:rFonts w:ascii="Palatino Linotype" w:hAnsi="Palatino Linotype"/>
          <w:sz w:val="18"/>
          <w:szCs w:val="18"/>
          <w:vertAlign w:val="superscript"/>
        </w:rPr>
        <w:t>§</w:t>
      </w:r>
      <w:r w:rsidRPr="00AF1F8D">
        <w:rPr>
          <w:rFonts w:ascii="Palatino Linotype" w:hAnsi="Palatino Linotype"/>
          <w:sz w:val="18"/>
          <w:szCs w:val="18"/>
        </w:rPr>
        <w:t xml:space="preserve"> Won Global Development Network medal for outstanding research on development </w:t>
      </w:r>
    </w:p>
    <w:p w14:paraId="0D803493" w14:textId="77777777" w:rsidR="006A01AD" w:rsidRPr="00AF1F8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r w:rsidRPr="00AF1F8D">
        <w:rPr>
          <w:rFonts w:ascii="Palatino Linotype" w:hAnsi="Palatino Linotype"/>
          <w:sz w:val="18"/>
          <w:szCs w:val="18"/>
          <w:vertAlign w:val="superscript"/>
        </w:rPr>
        <w:t>H</w:t>
      </w:r>
      <w:r w:rsidRPr="00AF1F8D">
        <w:rPr>
          <w:rFonts w:ascii="Palatino Linotype" w:hAnsi="Palatino Linotype"/>
          <w:sz w:val="18"/>
          <w:szCs w:val="18"/>
        </w:rPr>
        <w:t xml:space="preserve"> Won Taiwan National Science Council Outstanding Dissertation Award</w:t>
      </w:r>
    </w:p>
    <w:p w14:paraId="0A6DB0CA" w14:textId="77777777" w:rsidR="006A01AD" w:rsidRPr="00AF1F8D" w:rsidRDefault="006A01AD"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eastAsia="MS Mincho" w:hAnsi="Palatino Linotype"/>
          <w:sz w:val="18"/>
          <w:szCs w:val="18"/>
        </w:rPr>
      </w:pPr>
      <w:r w:rsidRPr="00AF1F8D">
        <w:rPr>
          <w:rFonts w:ascii="Palatino Linotype" w:hAnsi="Palatino Linotype"/>
          <w:i/>
          <w:sz w:val="18"/>
          <w:szCs w:val="18"/>
          <w:vertAlign w:val="superscript"/>
        </w:rPr>
        <w:t xml:space="preserve">‡ </w:t>
      </w:r>
      <w:r w:rsidRPr="00AF1F8D">
        <w:rPr>
          <w:rFonts w:ascii="Palatino Linotype" w:eastAsia="MS Mincho" w:hAnsi="Palatino Linotype"/>
          <w:sz w:val="18"/>
          <w:szCs w:val="18"/>
        </w:rPr>
        <w:t xml:space="preserve">Won Warren Award for outstanding Cornell graduate student paper in applied economics </w:t>
      </w:r>
    </w:p>
    <w:p w14:paraId="2D23F081" w14:textId="77777777" w:rsidR="002950E8" w:rsidRPr="00AF1F8D" w:rsidRDefault="002950E8" w:rsidP="000C1CF0">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eastAsia="MS Mincho" w:hAnsi="Palatino Linotype"/>
          <w:sz w:val="18"/>
          <w:szCs w:val="18"/>
        </w:rPr>
      </w:pPr>
      <w:r w:rsidRPr="00AF1F8D">
        <w:rPr>
          <w:rFonts w:ascii="Palatino Linotype" w:hAnsi="Palatino Linotype"/>
          <w:sz w:val="18"/>
          <w:szCs w:val="18"/>
          <w:vertAlign w:val="superscript"/>
        </w:rPr>
        <w:t>▫</w:t>
      </w:r>
      <w:r w:rsidR="005B657F" w:rsidRPr="00AF1F8D">
        <w:rPr>
          <w:rFonts w:ascii="Palatino Linotype" w:hAnsi="Palatino Linotype"/>
          <w:sz w:val="18"/>
          <w:szCs w:val="18"/>
          <w:vertAlign w:val="superscript"/>
        </w:rPr>
        <w:t xml:space="preserve"> </w:t>
      </w:r>
      <w:r w:rsidRPr="00AF1F8D">
        <w:rPr>
          <w:rFonts w:ascii="Palatino Linotype" w:hAnsi="Palatino Linotype"/>
          <w:sz w:val="18"/>
          <w:szCs w:val="18"/>
        </w:rPr>
        <w:t>Won Outstanding Doctoral Dissertation Award in economics, National Research Council of Thailand</w:t>
      </w:r>
    </w:p>
    <w:p w14:paraId="56CE4467" w14:textId="77777777" w:rsidR="00713AB6" w:rsidRPr="00AF1F8D" w:rsidRDefault="00713AB6"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i/>
          <w:smallCaps/>
          <w:sz w:val="18"/>
          <w:szCs w:val="18"/>
        </w:rPr>
      </w:pPr>
    </w:p>
    <w:p w14:paraId="4222FE75" w14:textId="77777777" w:rsidR="00A31FA9" w:rsidRPr="00AF1F8D"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b/>
          <w:bCs/>
          <w:sz w:val="18"/>
          <w:szCs w:val="18"/>
        </w:rPr>
      </w:pPr>
      <w:r w:rsidRPr="00AF1F8D">
        <w:rPr>
          <w:rFonts w:ascii="Palatino Linotype" w:hAnsi="Palatino Linotype"/>
          <w:b/>
          <w:bCs/>
          <w:i/>
          <w:smallCaps/>
          <w:sz w:val="18"/>
          <w:szCs w:val="18"/>
        </w:rPr>
        <w:t>VI. Honors, Awards, and Fellowships</w:t>
      </w:r>
    </w:p>
    <w:p w14:paraId="6F5E6587" w14:textId="773FFF00" w:rsidR="00034008" w:rsidRPr="00034008" w:rsidRDefault="00034008" w:rsidP="00AF1F8D">
      <w:pPr>
        <w:pStyle w:val="BodyTextIndent"/>
        <w:jc w:val="left"/>
        <w:rPr>
          <w:rFonts w:ascii="Palatino Linotype" w:hAnsi="Palatino Linotype" w:cs="Tahoma"/>
          <w:sz w:val="18"/>
          <w:szCs w:val="18"/>
        </w:rPr>
      </w:pPr>
      <w:bookmarkStart w:id="31" w:name="_Hlk27424536"/>
      <w:bookmarkStart w:id="32" w:name="OLE_LINK7"/>
      <w:bookmarkStart w:id="33" w:name="OLE_LINK8"/>
      <w:bookmarkStart w:id="34" w:name="OLE_LINK2"/>
      <w:bookmarkStart w:id="35" w:name="OLE_LINK3"/>
      <w:bookmarkStart w:id="36" w:name="OLE_LINK1"/>
      <w:r w:rsidRPr="00034008">
        <w:rPr>
          <w:rFonts w:ascii="Palatino Linotype" w:hAnsi="Palatino Linotype" w:cs="Tahoma"/>
          <w:sz w:val="18"/>
          <w:szCs w:val="18"/>
        </w:rPr>
        <w:t>Dean's Distinguished Award for Societal Impact in Research, Cornell SC Johnson College of Business, 2024</w:t>
      </w:r>
      <w:r>
        <w:rPr>
          <w:rFonts w:ascii="Palatino Linotype" w:hAnsi="Palatino Linotype" w:cs="Tahoma"/>
          <w:sz w:val="18"/>
          <w:szCs w:val="18"/>
        </w:rPr>
        <w:t>.</w:t>
      </w:r>
    </w:p>
    <w:p w14:paraId="1715ED3E" w14:textId="7AF6F693" w:rsidR="00A214D8" w:rsidRDefault="00A214D8" w:rsidP="00AF1F8D">
      <w:pPr>
        <w:pStyle w:val="BodyTextIndent"/>
        <w:jc w:val="left"/>
        <w:rPr>
          <w:rFonts w:ascii="Palatino Linotype" w:hAnsi="Palatino Linotype" w:cs="Tahoma"/>
          <w:sz w:val="18"/>
          <w:szCs w:val="18"/>
        </w:rPr>
      </w:pPr>
      <w:r>
        <w:rPr>
          <w:rFonts w:ascii="Palatino Linotype" w:hAnsi="Palatino Linotype" w:cs="Tahoma"/>
          <w:sz w:val="18"/>
          <w:szCs w:val="18"/>
        </w:rPr>
        <w:t xml:space="preserve">Elected Honorary Life Member, International Association of Agricultural Economists, 2024. </w:t>
      </w:r>
    </w:p>
    <w:p w14:paraId="00E733F6" w14:textId="6DF625D2" w:rsidR="00AF1F8D" w:rsidRDefault="00AF1F8D" w:rsidP="00AF1F8D">
      <w:pPr>
        <w:pStyle w:val="BodyTextIndent"/>
        <w:jc w:val="left"/>
        <w:rPr>
          <w:rFonts w:ascii="Palatino Linotype" w:hAnsi="Palatino Linotype"/>
          <w:sz w:val="18"/>
          <w:szCs w:val="18"/>
        </w:rPr>
      </w:pPr>
      <w:r w:rsidRPr="00AF1F8D">
        <w:rPr>
          <w:rFonts w:ascii="Palatino Linotype" w:hAnsi="Palatino Linotype" w:cs="Tahoma"/>
          <w:sz w:val="18"/>
          <w:szCs w:val="18"/>
        </w:rPr>
        <w:t>International champion, Frontiers Planet Prize 2024</w:t>
      </w:r>
      <w:r w:rsidRPr="00AF1F8D">
        <w:rPr>
          <w:rFonts w:ascii="Palatino Linotype" w:hAnsi="Palatino Linotype"/>
          <w:sz w:val="18"/>
          <w:szCs w:val="18"/>
        </w:rPr>
        <w:t>, for Rohr et al. (</w:t>
      </w:r>
      <w:r w:rsidRPr="00AF1F8D">
        <w:rPr>
          <w:rFonts w:ascii="Palatino Linotype" w:hAnsi="Palatino Linotype"/>
          <w:i/>
          <w:iCs/>
          <w:sz w:val="18"/>
          <w:szCs w:val="18"/>
        </w:rPr>
        <w:t>Nature</w:t>
      </w:r>
      <w:r w:rsidRPr="00AF1F8D">
        <w:rPr>
          <w:rFonts w:ascii="Palatino Linotype" w:hAnsi="Palatino Linotype"/>
          <w:sz w:val="18"/>
          <w:szCs w:val="18"/>
        </w:rPr>
        <w:t xml:space="preserve"> 2023).</w:t>
      </w:r>
    </w:p>
    <w:p w14:paraId="59F9A670" w14:textId="243A8484" w:rsidR="005411C1" w:rsidRDefault="005411C1" w:rsidP="00B15F17">
      <w:pPr>
        <w:pStyle w:val="BodyTextIndent"/>
        <w:jc w:val="left"/>
        <w:rPr>
          <w:rFonts w:ascii="Palatino Linotype" w:hAnsi="Palatino Linotype" w:cs="Arial"/>
          <w:color w:val="000000"/>
          <w:sz w:val="18"/>
          <w:szCs w:val="18"/>
        </w:rPr>
      </w:pPr>
      <w:r>
        <w:rPr>
          <w:rFonts w:ascii="Palatino Linotype" w:hAnsi="Palatino Linotype" w:cs="Arial"/>
          <w:color w:val="000000"/>
          <w:sz w:val="18"/>
          <w:szCs w:val="18"/>
        </w:rPr>
        <w:t xml:space="preserve">Faculty Teaching Excellence Award – Graduate Program, Dyson School of Applied Economics and Management, 2024.  </w:t>
      </w:r>
    </w:p>
    <w:p w14:paraId="270E1043" w14:textId="139F1BC9" w:rsidR="00B15F17" w:rsidRPr="00B15F17" w:rsidRDefault="00B15F17" w:rsidP="00B15F17">
      <w:pPr>
        <w:pStyle w:val="BodyTextIndent"/>
        <w:jc w:val="left"/>
        <w:rPr>
          <w:rFonts w:ascii="Palatino Linotype" w:hAnsi="Palatino Linotype" w:cs="Tahoma"/>
          <w:sz w:val="18"/>
          <w:szCs w:val="18"/>
        </w:rPr>
      </w:pPr>
      <w:r w:rsidRPr="00B15F17">
        <w:rPr>
          <w:rFonts w:ascii="Palatino Linotype" w:hAnsi="Palatino Linotype" w:cs="Arial"/>
          <w:color w:val="000000"/>
          <w:sz w:val="18"/>
          <w:szCs w:val="18"/>
        </w:rPr>
        <w:t>Sustainability Science Award</w:t>
      </w:r>
      <w:r>
        <w:rPr>
          <w:rFonts w:ascii="Palatino Linotype" w:hAnsi="Palatino Linotype" w:cs="Arial"/>
          <w:color w:val="000000"/>
          <w:sz w:val="18"/>
          <w:szCs w:val="18"/>
        </w:rPr>
        <w:t xml:space="preserve"> 2024</w:t>
      </w:r>
      <w:r w:rsidRPr="00B15F17">
        <w:rPr>
          <w:rFonts w:ascii="Palatino Linotype" w:hAnsi="Palatino Linotype" w:cs="Arial"/>
          <w:color w:val="000000"/>
          <w:sz w:val="18"/>
          <w:szCs w:val="18"/>
        </w:rPr>
        <w:t xml:space="preserve"> from the Ecological Society of America</w:t>
      </w:r>
      <w:r w:rsidRPr="00B15F17">
        <w:rPr>
          <w:rFonts w:ascii="Palatino Linotype" w:hAnsi="Palatino Linotype"/>
          <w:sz w:val="18"/>
          <w:szCs w:val="18"/>
        </w:rPr>
        <w:t>, for Rohr et al. (</w:t>
      </w:r>
      <w:r w:rsidRPr="00B15F17">
        <w:rPr>
          <w:rFonts w:ascii="Palatino Linotype" w:hAnsi="Palatino Linotype"/>
          <w:i/>
          <w:iCs/>
          <w:sz w:val="18"/>
          <w:szCs w:val="18"/>
        </w:rPr>
        <w:t>Nature</w:t>
      </w:r>
      <w:r w:rsidRPr="00B15F17">
        <w:rPr>
          <w:rFonts w:ascii="Palatino Linotype" w:hAnsi="Palatino Linotype"/>
          <w:sz w:val="18"/>
          <w:szCs w:val="18"/>
        </w:rPr>
        <w:t xml:space="preserve"> 2023).</w:t>
      </w:r>
    </w:p>
    <w:p w14:paraId="4CAE79FF" w14:textId="74C9E871" w:rsidR="006C449D" w:rsidRPr="00AF1F8D" w:rsidRDefault="006C449D" w:rsidP="00A65C36">
      <w:pPr>
        <w:pStyle w:val="BodyTextIndent"/>
        <w:jc w:val="left"/>
        <w:rPr>
          <w:rFonts w:ascii="Palatino Linotype" w:hAnsi="Palatino Linotype" w:cs="Tahoma"/>
          <w:sz w:val="18"/>
          <w:szCs w:val="18"/>
        </w:rPr>
      </w:pPr>
      <w:r w:rsidRPr="00B15F17">
        <w:rPr>
          <w:rFonts w:ascii="Palatino Linotype" w:hAnsi="Palatino Linotype" w:cs="Tahoma"/>
          <w:sz w:val="18"/>
          <w:szCs w:val="18"/>
        </w:rPr>
        <w:t xml:space="preserve">Rockefeller </w:t>
      </w:r>
      <w:r w:rsidRPr="00AF1F8D">
        <w:rPr>
          <w:rFonts w:ascii="Palatino Linotype" w:hAnsi="Palatino Linotype" w:cs="Tahoma"/>
          <w:sz w:val="18"/>
          <w:szCs w:val="18"/>
        </w:rPr>
        <w:t xml:space="preserve">Foundation Bellagio Center Residency, 2024. </w:t>
      </w:r>
    </w:p>
    <w:p w14:paraId="2009AF95" w14:textId="4651E365" w:rsidR="00AE4FCC" w:rsidRPr="00AF1F8D" w:rsidRDefault="00AE4FCC" w:rsidP="00A65C36">
      <w:pPr>
        <w:pStyle w:val="BodyTextIndent"/>
        <w:jc w:val="left"/>
        <w:rPr>
          <w:rFonts w:ascii="Palatino Linotype" w:hAnsi="Palatino Linotype" w:cs="Tahoma"/>
          <w:sz w:val="18"/>
          <w:szCs w:val="18"/>
        </w:rPr>
      </w:pPr>
      <w:r w:rsidRPr="00AF1F8D">
        <w:rPr>
          <w:rFonts w:ascii="Palatino Linotype" w:hAnsi="Palatino Linotype" w:cs="Tahoma"/>
          <w:sz w:val="18"/>
          <w:szCs w:val="18"/>
        </w:rPr>
        <w:t xml:space="preserve">US national </w:t>
      </w:r>
      <w:r w:rsidR="001120D5" w:rsidRPr="00AF1F8D">
        <w:rPr>
          <w:rFonts w:ascii="Palatino Linotype" w:hAnsi="Palatino Linotype" w:cs="Tahoma"/>
          <w:sz w:val="18"/>
          <w:szCs w:val="18"/>
        </w:rPr>
        <w:t>champion</w:t>
      </w:r>
      <w:r w:rsidRPr="00AF1F8D">
        <w:rPr>
          <w:rFonts w:ascii="Palatino Linotype" w:hAnsi="Palatino Linotype" w:cs="Tahoma"/>
          <w:sz w:val="18"/>
          <w:szCs w:val="18"/>
        </w:rPr>
        <w:t xml:space="preserve"> for </w:t>
      </w:r>
      <w:r w:rsidR="001821A1" w:rsidRPr="00AF1F8D">
        <w:rPr>
          <w:rFonts w:ascii="Palatino Linotype" w:hAnsi="Palatino Linotype" w:cs="Tahoma"/>
          <w:sz w:val="18"/>
          <w:szCs w:val="18"/>
        </w:rPr>
        <w:t xml:space="preserve">the </w:t>
      </w:r>
      <w:r w:rsidRPr="00AF1F8D">
        <w:rPr>
          <w:rFonts w:ascii="Palatino Linotype" w:hAnsi="Palatino Linotype"/>
          <w:sz w:val="18"/>
          <w:szCs w:val="18"/>
        </w:rPr>
        <w:t>Frontiers Planet Prize 202</w:t>
      </w:r>
      <w:r w:rsidR="00AF1F8D" w:rsidRPr="00AF1F8D">
        <w:rPr>
          <w:rFonts w:ascii="Palatino Linotype" w:hAnsi="Palatino Linotype"/>
          <w:sz w:val="18"/>
          <w:szCs w:val="18"/>
        </w:rPr>
        <w:t>4</w:t>
      </w:r>
      <w:r w:rsidRPr="00AF1F8D">
        <w:rPr>
          <w:rFonts w:ascii="Palatino Linotype" w:hAnsi="Palatino Linotype"/>
          <w:sz w:val="18"/>
          <w:szCs w:val="18"/>
        </w:rPr>
        <w:t>, for Rohr et al.</w:t>
      </w:r>
      <w:r w:rsidR="001120D5" w:rsidRPr="00AF1F8D">
        <w:rPr>
          <w:rFonts w:ascii="Palatino Linotype" w:hAnsi="Palatino Linotype"/>
          <w:sz w:val="18"/>
          <w:szCs w:val="18"/>
        </w:rPr>
        <w:t xml:space="preserve"> (</w:t>
      </w:r>
      <w:r w:rsidR="001120D5" w:rsidRPr="00AF1F8D">
        <w:rPr>
          <w:rFonts w:ascii="Palatino Linotype" w:hAnsi="Palatino Linotype"/>
          <w:i/>
          <w:iCs/>
          <w:sz w:val="18"/>
          <w:szCs w:val="18"/>
        </w:rPr>
        <w:t>Nature</w:t>
      </w:r>
      <w:r w:rsidR="001120D5" w:rsidRPr="00AF1F8D">
        <w:rPr>
          <w:rFonts w:ascii="Palatino Linotype" w:hAnsi="Palatino Linotype"/>
          <w:sz w:val="18"/>
          <w:szCs w:val="18"/>
        </w:rPr>
        <w:t xml:space="preserve"> 2023).</w:t>
      </w:r>
    </w:p>
    <w:p w14:paraId="14B2D556" w14:textId="3E961E00" w:rsidR="00242C72" w:rsidRPr="00AF1F8D" w:rsidRDefault="00242C72" w:rsidP="00A65C36">
      <w:pPr>
        <w:pStyle w:val="BodyTextIndent"/>
        <w:jc w:val="left"/>
        <w:rPr>
          <w:rFonts w:ascii="Palatino Linotype" w:hAnsi="Palatino Linotype" w:cs="Sylfaen"/>
          <w:color w:val="000000"/>
          <w:sz w:val="18"/>
          <w:szCs w:val="18"/>
        </w:rPr>
      </w:pPr>
      <w:r w:rsidRPr="00AF1F8D">
        <w:rPr>
          <w:rFonts w:ascii="Palatino Linotype" w:hAnsi="Palatino Linotype" w:cs="Tahoma"/>
          <w:sz w:val="18"/>
          <w:szCs w:val="18"/>
        </w:rPr>
        <w:t>American Risk and Insurance Association 2023 Robert I. Mehr Award for the</w:t>
      </w:r>
      <w:r w:rsidRPr="00AF1F8D">
        <w:rPr>
          <w:rFonts w:ascii="Palatino Linotype" w:hAnsi="Palatino Linotype" w:cs="Tahoma"/>
          <w:i/>
          <w:iCs/>
          <w:sz w:val="18"/>
          <w:szCs w:val="18"/>
        </w:rPr>
        <w:t xml:space="preserve"> Journal of Risk and Insurance</w:t>
      </w:r>
      <w:r w:rsidRPr="00AF1F8D">
        <w:rPr>
          <w:rFonts w:ascii="Palatino Linotype" w:hAnsi="Palatino Linotype" w:cs="Tahoma"/>
          <w:sz w:val="18"/>
          <w:szCs w:val="18"/>
        </w:rPr>
        <w:t xml:space="preserve"> article published ten years earlier that has “best stood the test of time”, for Chantarat et al. 2013.</w:t>
      </w:r>
    </w:p>
    <w:p w14:paraId="15BC44FC" w14:textId="233072DA" w:rsidR="00A65C36" w:rsidRPr="00AF1F8D" w:rsidRDefault="00A65C36" w:rsidP="00A65C36">
      <w:pPr>
        <w:pStyle w:val="BodyTextIndent"/>
        <w:jc w:val="left"/>
        <w:rPr>
          <w:rFonts w:ascii="Palatino Linotype" w:hAnsi="Palatino Linotype" w:cs="Arial"/>
          <w:sz w:val="18"/>
          <w:szCs w:val="18"/>
          <w:lang w:val="en-GB"/>
        </w:rPr>
      </w:pPr>
      <w:r w:rsidRPr="00AF1F8D">
        <w:rPr>
          <w:rFonts w:ascii="Palatino Linotype" w:hAnsi="Palatino Linotype" w:cs="Sylfaen"/>
          <w:color w:val="000000"/>
          <w:sz w:val="18"/>
          <w:szCs w:val="18"/>
        </w:rPr>
        <w:t xml:space="preserve">Agricultural &amp; Applied Economics Association’s Outstanding </w:t>
      </w:r>
      <w:r w:rsidRPr="00AF1F8D">
        <w:rPr>
          <w:rFonts w:ascii="Palatino Linotype" w:hAnsi="Palatino Linotype" w:cs="Sylfaen"/>
          <w:i/>
          <w:color w:val="000000"/>
          <w:sz w:val="18"/>
          <w:szCs w:val="18"/>
        </w:rPr>
        <w:t>American Journal of Agricultural Economics</w:t>
      </w:r>
      <w:r w:rsidRPr="00AF1F8D">
        <w:rPr>
          <w:rFonts w:ascii="Palatino Linotype" w:hAnsi="Palatino Linotype" w:cs="Sylfaen"/>
          <w:color w:val="000000"/>
          <w:sz w:val="18"/>
          <w:szCs w:val="18"/>
        </w:rPr>
        <w:t xml:space="preserve"> Article Award, 2022 for Barrett,</w:t>
      </w:r>
      <w:r w:rsidRPr="00AF1F8D">
        <w:rPr>
          <w:rFonts w:ascii="Palatino Linotype" w:hAnsi="Palatino Linotype"/>
          <w:sz w:val="18"/>
          <w:szCs w:val="18"/>
        </w:rPr>
        <w:t xml:space="preserve"> Islam, Malek, Pakrashi &amp; Ruthbah.</w:t>
      </w:r>
    </w:p>
    <w:p w14:paraId="3E640C52" w14:textId="25233E48" w:rsidR="001121A4" w:rsidRPr="00AF1F8D" w:rsidRDefault="001121A4" w:rsidP="00BB7135">
      <w:pPr>
        <w:pStyle w:val="BodyTextIndent"/>
        <w:rPr>
          <w:rFonts w:ascii="Palatino Linotype" w:hAnsi="Palatino Linotype"/>
          <w:sz w:val="18"/>
          <w:szCs w:val="18"/>
        </w:rPr>
      </w:pPr>
      <w:r w:rsidRPr="00AF1F8D">
        <w:rPr>
          <w:rFonts w:ascii="Palatino Linotype" w:hAnsi="Palatino Linotype"/>
          <w:sz w:val="18"/>
          <w:szCs w:val="18"/>
        </w:rPr>
        <w:t>Elected Member, National Academy of Sciences, 2022.</w:t>
      </w:r>
    </w:p>
    <w:p w14:paraId="541908A7" w14:textId="1337149B" w:rsidR="00536024" w:rsidRPr="00AF1F8D" w:rsidRDefault="00536024" w:rsidP="00BB7135">
      <w:pPr>
        <w:pStyle w:val="BodyTextIndent"/>
        <w:rPr>
          <w:rFonts w:ascii="Palatino Linotype" w:hAnsi="Palatino Linotype"/>
          <w:sz w:val="18"/>
          <w:szCs w:val="18"/>
        </w:rPr>
      </w:pPr>
      <w:r w:rsidRPr="00AF1F8D">
        <w:rPr>
          <w:rFonts w:ascii="Palatino Linotype" w:hAnsi="Palatino Linotype"/>
          <w:sz w:val="18"/>
          <w:szCs w:val="18"/>
        </w:rPr>
        <w:t xml:space="preserve">Agricultural and Applied Economics Association International Section's Best Paper Award, 2022. </w:t>
      </w:r>
    </w:p>
    <w:p w14:paraId="5EED518C" w14:textId="0062988B" w:rsidR="00BB7135" w:rsidRPr="00AF1F8D" w:rsidRDefault="00BB7135" w:rsidP="00BB7135">
      <w:pPr>
        <w:pStyle w:val="BodyTextIndent"/>
        <w:rPr>
          <w:rFonts w:ascii="Palatino Linotype" w:hAnsi="Palatino Linotype"/>
          <w:sz w:val="18"/>
          <w:szCs w:val="18"/>
        </w:rPr>
      </w:pPr>
      <w:r w:rsidRPr="00AF1F8D">
        <w:rPr>
          <w:rFonts w:ascii="Palatino Linotype" w:hAnsi="Palatino Linotype"/>
          <w:sz w:val="18"/>
          <w:szCs w:val="18"/>
        </w:rPr>
        <w:t>Cornell University, Outstanding Educator in Influencing Merrill Presidential Scholar, 2001, 2005, 2021</w:t>
      </w:r>
      <w:r w:rsidR="00335859" w:rsidRPr="00AF1F8D">
        <w:rPr>
          <w:rFonts w:ascii="Palatino Linotype" w:hAnsi="Palatino Linotype"/>
          <w:sz w:val="18"/>
          <w:szCs w:val="18"/>
        </w:rPr>
        <w:t>, 2023</w:t>
      </w:r>
      <w:r w:rsidR="005D7A21">
        <w:rPr>
          <w:rFonts w:ascii="Palatino Linotype" w:hAnsi="Palatino Linotype"/>
          <w:sz w:val="18"/>
          <w:szCs w:val="18"/>
        </w:rPr>
        <w:t>, 2024</w:t>
      </w:r>
      <w:r w:rsidRPr="00AF1F8D">
        <w:rPr>
          <w:rFonts w:ascii="Palatino Linotype" w:hAnsi="Palatino Linotype"/>
          <w:sz w:val="18"/>
          <w:szCs w:val="18"/>
        </w:rPr>
        <w:t xml:space="preserve">. </w:t>
      </w:r>
    </w:p>
    <w:p w14:paraId="7FEEB9BD" w14:textId="1C3DDABC" w:rsidR="00960174" w:rsidRPr="00AF1F8D" w:rsidRDefault="00960174" w:rsidP="002A0EC6">
      <w:pPr>
        <w:pStyle w:val="BodyTextIndent"/>
        <w:rPr>
          <w:rFonts w:ascii="Palatino Linotype" w:hAnsi="Palatino Linotype"/>
          <w:sz w:val="18"/>
          <w:szCs w:val="18"/>
        </w:rPr>
      </w:pPr>
      <w:r w:rsidRPr="00AF1F8D">
        <w:rPr>
          <w:rFonts w:ascii="Palatino Linotype" w:hAnsi="Palatino Linotype"/>
          <w:sz w:val="18"/>
          <w:szCs w:val="18"/>
        </w:rPr>
        <w:t>World Bank Economic Review, Excellence in Refereeing Award, 2020.</w:t>
      </w:r>
    </w:p>
    <w:p w14:paraId="5380E72C" w14:textId="133F56B9" w:rsidR="00047DCA" w:rsidRPr="00AF1F8D" w:rsidRDefault="00047DCA" w:rsidP="002A0EC6">
      <w:pPr>
        <w:pStyle w:val="BodyTextIndent"/>
        <w:rPr>
          <w:rFonts w:ascii="Palatino Linotype" w:hAnsi="Palatino Linotype"/>
          <w:sz w:val="18"/>
          <w:szCs w:val="18"/>
        </w:rPr>
      </w:pPr>
      <w:r w:rsidRPr="00AF1F8D">
        <w:rPr>
          <w:rFonts w:ascii="Palatino Linotype" w:hAnsi="Palatino Linotype"/>
          <w:sz w:val="18"/>
          <w:szCs w:val="18"/>
        </w:rPr>
        <w:t>Invited to present Agricultural and Applied Economics Association annual Fellow’s Address, 2020.</w:t>
      </w:r>
    </w:p>
    <w:p w14:paraId="53889C94" w14:textId="2CA510C4" w:rsidR="0098258E" w:rsidRPr="00AF1F8D" w:rsidRDefault="0098258E" w:rsidP="002A0EC6">
      <w:pPr>
        <w:pStyle w:val="BodyTextIndent"/>
        <w:rPr>
          <w:rFonts w:ascii="Palatino Linotype" w:hAnsi="Palatino Linotype"/>
          <w:sz w:val="18"/>
          <w:szCs w:val="18"/>
        </w:rPr>
      </w:pPr>
      <w:r w:rsidRPr="00AF1F8D">
        <w:rPr>
          <w:rFonts w:ascii="Palatino Linotype" w:hAnsi="Palatino Linotype"/>
          <w:sz w:val="18"/>
          <w:szCs w:val="18"/>
        </w:rPr>
        <w:t xml:space="preserve">European Association of Agricultural Economists </w:t>
      </w:r>
      <w:r w:rsidRPr="00AF1F8D">
        <w:rPr>
          <w:rFonts w:ascii="Palatino Linotype" w:hAnsi="Palatino Linotype" w:cs="Verdana"/>
          <w:color w:val="000000"/>
          <w:sz w:val="18"/>
          <w:szCs w:val="18"/>
        </w:rPr>
        <w:t>Quality of Research Discovery Award, 2018</w:t>
      </w:r>
      <w:r w:rsidRPr="00AF1F8D">
        <w:rPr>
          <w:rFonts w:ascii="Palatino Linotype" w:hAnsi="Palatino Linotype"/>
          <w:sz w:val="18"/>
          <w:szCs w:val="18"/>
        </w:rPr>
        <w:t xml:space="preserve"> for Jensen, </w:t>
      </w:r>
      <w:r w:rsidRPr="00AF1F8D">
        <w:rPr>
          <w:rFonts w:ascii="Palatino Linotype" w:hAnsi="Palatino Linotype"/>
          <w:sz w:val="18"/>
          <w:szCs w:val="18"/>
        </w:rPr>
        <w:lastRenderedPageBreak/>
        <w:t xml:space="preserve">Mude and Barrett </w:t>
      </w:r>
      <w:r w:rsidRPr="00AF1F8D">
        <w:rPr>
          <w:rFonts w:ascii="Palatino Linotype" w:hAnsi="Palatino Linotype"/>
          <w:i/>
          <w:iCs/>
          <w:sz w:val="18"/>
          <w:szCs w:val="18"/>
        </w:rPr>
        <w:t>Food Policy</w:t>
      </w:r>
      <w:r w:rsidRPr="00AF1F8D">
        <w:rPr>
          <w:rFonts w:ascii="Palatino Linotype" w:hAnsi="Palatino Linotype"/>
          <w:sz w:val="18"/>
          <w:szCs w:val="18"/>
        </w:rPr>
        <w:t xml:space="preserve"> 2018.</w:t>
      </w:r>
    </w:p>
    <w:p w14:paraId="3AEBBDF2" w14:textId="77777777" w:rsidR="001F4B58" w:rsidRPr="0098258E" w:rsidRDefault="00AB755A" w:rsidP="002A0EC6">
      <w:pPr>
        <w:pStyle w:val="BodyTextIndent"/>
        <w:rPr>
          <w:rFonts w:ascii="Palatino Linotype" w:hAnsi="Palatino Linotype"/>
          <w:sz w:val="18"/>
          <w:szCs w:val="18"/>
        </w:rPr>
      </w:pPr>
      <w:r w:rsidRPr="0098258E">
        <w:rPr>
          <w:rFonts w:ascii="Palatino Linotype" w:hAnsi="Palatino Linotype"/>
          <w:sz w:val="18"/>
          <w:szCs w:val="18"/>
        </w:rPr>
        <w:t xml:space="preserve">Charles H. </w:t>
      </w:r>
      <w:r w:rsidR="001F4B58" w:rsidRPr="0098258E">
        <w:rPr>
          <w:rFonts w:ascii="Palatino Linotype" w:hAnsi="Palatino Linotype"/>
          <w:sz w:val="18"/>
          <w:szCs w:val="18"/>
        </w:rPr>
        <w:t>Dyson School Faculty Research Excellence Award, 2019.</w:t>
      </w:r>
    </w:p>
    <w:p w14:paraId="00E2C123" w14:textId="77777777" w:rsidR="00A00D44" w:rsidRDefault="00A00D44" w:rsidP="002A0EC6">
      <w:pPr>
        <w:pStyle w:val="BodyTextIndent"/>
        <w:rPr>
          <w:rFonts w:ascii="Palatino Linotype" w:hAnsi="Palatino Linotype" w:cs="Arial"/>
          <w:color w:val="000000"/>
          <w:sz w:val="18"/>
          <w:szCs w:val="18"/>
          <w:shd w:val="clear" w:color="auto" w:fill="FFFFFF"/>
        </w:rPr>
      </w:pPr>
      <w:r w:rsidRPr="00636BEB">
        <w:rPr>
          <w:rFonts w:ascii="Palatino Linotype" w:hAnsi="Palatino Linotype"/>
          <w:sz w:val="18"/>
          <w:szCs w:val="18"/>
        </w:rPr>
        <w:t xml:space="preserve">Agricultural and Applied </w:t>
      </w:r>
      <w:r w:rsidRPr="006200C2">
        <w:rPr>
          <w:rFonts w:ascii="Palatino Linotype" w:hAnsi="Palatino Linotype"/>
          <w:sz w:val="18"/>
          <w:szCs w:val="18"/>
        </w:rPr>
        <w:t>Economics Association’s</w:t>
      </w:r>
      <w:r>
        <w:rPr>
          <w:rFonts w:ascii="Palatino Linotype" w:hAnsi="Palatino Linotype" w:cs="Arial"/>
          <w:color w:val="000000"/>
          <w:sz w:val="18"/>
          <w:szCs w:val="18"/>
          <w:shd w:val="clear" w:color="auto" w:fill="FFFFFF"/>
        </w:rPr>
        <w:t xml:space="preserve"> Publication </w:t>
      </w:r>
      <w:r w:rsidR="002447E9">
        <w:rPr>
          <w:rFonts w:ascii="Palatino Linotype" w:hAnsi="Palatino Linotype" w:cs="Arial"/>
          <w:color w:val="000000"/>
          <w:sz w:val="18"/>
          <w:szCs w:val="18"/>
          <w:shd w:val="clear" w:color="auto" w:fill="FFFFFF"/>
        </w:rPr>
        <w:t xml:space="preserve">of Enduring Quality Award, 2019 for Carter &amp; Barrett </w:t>
      </w:r>
      <w:r w:rsidR="002447E9" w:rsidRPr="002447E9">
        <w:rPr>
          <w:rFonts w:ascii="Palatino Linotype" w:hAnsi="Palatino Linotype" w:cs="Arial"/>
          <w:i/>
          <w:color w:val="000000"/>
          <w:sz w:val="18"/>
          <w:szCs w:val="18"/>
          <w:shd w:val="clear" w:color="auto" w:fill="FFFFFF"/>
        </w:rPr>
        <w:t>JDS</w:t>
      </w:r>
      <w:r w:rsidR="002447E9">
        <w:rPr>
          <w:rFonts w:ascii="Palatino Linotype" w:hAnsi="Palatino Linotype" w:cs="Arial"/>
          <w:color w:val="000000"/>
          <w:sz w:val="18"/>
          <w:szCs w:val="18"/>
          <w:shd w:val="clear" w:color="auto" w:fill="FFFFFF"/>
        </w:rPr>
        <w:t xml:space="preserve"> 2006.</w:t>
      </w:r>
    </w:p>
    <w:p w14:paraId="1618157D" w14:textId="77777777" w:rsidR="002447E9" w:rsidRDefault="002447E9" w:rsidP="002447E9">
      <w:pPr>
        <w:pStyle w:val="BodyTextIndent"/>
        <w:rPr>
          <w:rFonts w:ascii="Palatino Linotype" w:hAnsi="Palatino Linotype" w:cs="Arial"/>
          <w:color w:val="000000"/>
          <w:sz w:val="18"/>
          <w:szCs w:val="18"/>
          <w:shd w:val="clear" w:color="auto" w:fill="FFFFFF"/>
        </w:rPr>
      </w:pPr>
      <w:r w:rsidRPr="00636BEB">
        <w:rPr>
          <w:rFonts w:ascii="Palatino Linotype" w:hAnsi="Palatino Linotype"/>
          <w:sz w:val="18"/>
          <w:szCs w:val="18"/>
        </w:rPr>
        <w:t xml:space="preserve">Agricultural and Applied </w:t>
      </w:r>
      <w:r w:rsidRPr="006200C2">
        <w:rPr>
          <w:rFonts w:ascii="Palatino Linotype" w:hAnsi="Palatino Linotype"/>
          <w:sz w:val="18"/>
          <w:szCs w:val="18"/>
        </w:rPr>
        <w:t>Economics Association’s</w:t>
      </w:r>
      <w:r>
        <w:rPr>
          <w:rFonts w:ascii="Palatino Linotype" w:hAnsi="Palatino Linotype" w:cs="Arial"/>
          <w:color w:val="000000"/>
          <w:sz w:val="18"/>
          <w:szCs w:val="18"/>
          <w:shd w:val="clear" w:color="auto" w:fill="FFFFFF"/>
        </w:rPr>
        <w:t xml:space="preserve"> Publication of Enduring Quality Award, Honorable Mention, 201</w:t>
      </w:r>
      <w:r w:rsidR="00AB755A">
        <w:rPr>
          <w:rFonts w:ascii="Palatino Linotype" w:hAnsi="Palatino Linotype" w:cs="Arial"/>
          <w:color w:val="000000"/>
          <w:sz w:val="18"/>
          <w:szCs w:val="18"/>
          <w:shd w:val="clear" w:color="auto" w:fill="FFFFFF"/>
        </w:rPr>
        <w:t>9 for Reardon, Timmer, Barrett &amp;</w:t>
      </w:r>
      <w:r>
        <w:rPr>
          <w:rFonts w:ascii="Palatino Linotype" w:hAnsi="Palatino Linotype" w:cs="Arial"/>
          <w:color w:val="000000"/>
          <w:sz w:val="18"/>
          <w:szCs w:val="18"/>
          <w:shd w:val="clear" w:color="auto" w:fill="FFFFFF"/>
        </w:rPr>
        <w:t xml:space="preserve"> Berdegue </w:t>
      </w:r>
      <w:r w:rsidRPr="002447E9">
        <w:rPr>
          <w:rFonts w:ascii="Palatino Linotype" w:hAnsi="Palatino Linotype" w:cs="Arial"/>
          <w:i/>
          <w:color w:val="000000"/>
          <w:sz w:val="18"/>
          <w:szCs w:val="18"/>
          <w:shd w:val="clear" w:color="auto" w:fill="FFFFFF"/>
        </w:rPr>
        <w:t>AJAE</w:t>
      </w:r>
      <w:r>
        <w:rPr>
          <w:rFonts w:ascii="Palatino Linotype" w:hAnsi="Palatino Linotype" w:cs="Arial"/>
          <w:color w:val="000000"/>
          <w:sz w:val="18"/>
          <w:szCs w:val="18"/>
          <w:shd w:val="clear" w:color="auto" w:fill="FFFFFF"/>
        </w:rPr>
        <w:t xml:space="preserve"> 2003.</w:t>
      </w:r>
    </w:p>
    <w:bookmarkEnd w:id="31"/>
    <w:p w14:paraId="34FD119D" w14:textId="77777777" w:rsidR="00E91B3D" w:rsidRDefault="00E91B3D" w:rsidP="002A0EC6">
      <w:pPr>
        <w:pStyle w:val="BodyTextIndent"/>
        <w:rPr>
          <w:rFonts w:ascii="Palatino Linotype" w:hAnsi="Palatino Linotype" w:cs="Arial"/>
          <w:color w:val="000000"/>
          <w:sz w:val="18"/>
          <w:szCs w:val="18"/>
          <w:shd w:val="clear" w:color="auto" w:fill="FFFFFF"/>
        </w:rPr>
      </w:pPr>
      <w:r>
        <w:rPr>
          <w:rFonts w:ascii="Palatino Linotype" w:hAnsi="Palatino Linotype" w:cs="Arial"/>
          <w:color w:val="000000"/>
          <w:sz w:val="18"/>
          <w:szCs w:val="18"/>
          <w:shd w:val="clear" w:color="auto" w:fill="FFFFFF"/>
        </w:rPr>
        <w:t xml:space="preserve">Best article award, </w:t>
      </w:r>
      <w:r w:rsidRPr="00E91B3D">
        <w:rPr>
          <w:rFonts w:ascii="Palatino Linotype" w:hAnsi="Palatino Linotype" w:cs="Arial"/>
          <w:i/>
          <w:color w:val="000000"/>
          <w:sz w:val="18"/>
          <w:szCs w:val="18"/>
          <w:shd w:val="clear" w:color="auto" w:fill="FFFFFF"/>
        </w:rPr>
        <w:t>Agricultural Economics</w:t>
      </w:r>
      <w:r w:rsidR="002447E9">
        <w:rPr>
          <w:rFonts w:ascii="Palatino Linotype" w:hAnsi="Palatino Linotype" w:cs="Arial"/>
          <w:color w:val="000000"/>
          <w:sz w:val="18"/>
          <w:szCs w:val="18"/>
          <w:shd w:val="clear" w:color="auto" w:fill="FFFFFF"/>
        </w:rPr>
        <w:t>, 2017 for Harou, Walker &amp; Barrett.</w:t>
      </w:r>
    </w:p>
    <w:p w14:paraId="6B9971A9" w14:textId="77777777" w:rsidR="0006010A" w:rsidRPr="00ED3D34" w:rsidRDefault="00ED3D34" w:rsidP="002A0EC6">
      <w:pPr>
        <w:pStyle w:val="BodyTextIndent"/>
        <w:rPr>
          <w:rFonts w:ascii="Palatino Linotype" w:hAnsi="Palatino Linotype"/>
          <w:sz w:val="18"/>
          <w:szCs w:val="18"/>
        </w:rPr>
      </w:pPr>
      <w:r w:rsidRPr="00ED3D34">
        <w:rPr>
          <w:rFonts w:ascii="Palatino Linotype" w:hAnsi="Palatino Linotype" w:cs="Arial"/>
          <w:color w:val="000000"/>
          <w:sz w:val="18"/>
          <w:szCs w:val="18"/>
          <w:shd w:val="clear" w:color="auto" w:fill="FFFFFF"/>
        </w:rPr>
        <w:t>Outstanding </w:t>
      </w:r>
      <w:r w:rsidRPr="00ED3D34">
        <w:rPr>
          <w:rStyle w:val="Emphasis"/>
          <w:rFonts w:ascii="Palatino Linotype" w:hAnsi="Palatino Linotype" w:cs="Arial"/>
          <w:color w:val="000000"/>
          <w:sz w:val="18"/>
          <w:szCs w:val="18"/>
          <w:shd w:val="clear" w:color="auto" w:fill="FFFFFF"/>
        </w:rPr>
        <w:t>Applied Economic Perspectives &amp; Policy</w:t>
      </w:r>
      <w:r w:rsidRPr="00ED3D34">
        <w:rPr>
          <w:rFonts w:ascii="Palatino Linotype" w:hAnsi="Palatino Linotype" w:cs="Arial"/>
          <w:color w:val="000000"/>
          <w:sz w:val="18"/>
          <w:szCs w:val="18"/>
          <w:shd w:val="clear" w:color="auto" w:fill="FFFFFF"/>
        </w:rPr>
        <w:t> Article Award</w:t>
      </w:r>
      <w:r>
        <w:rPr>
          <w:rFonts w:ascii="Palatino Linotype" w:hAnsi="Palatino Linotype" w:cs="Arial"/>
          <w:color w:val="000000"/>
          <w:sz w:val="18"/>
          <w:szCs w:val="18"/>
          <w:shd w:val="clear" w:color="auto" w:fill="FFFFFF"/>
        </w:rPr>
        <w:t xml:space="preserve">, </w:t>
      </w:r>
      <w:r w:rsidRPr="00ED3D34">
        <w:rPr>
          <w:rFonts w:ascii="Palatino Linotype" w:hAnsi="Palatino Linotype" w:cs="Arial"/>
          <w:color w:val="000000"/>
          <w:sz w:val="18"/>
          <w:szCs w:val="18"/>
          <w:shd w:val="clear" w:color="auto" w:fill="FFFFFF"/>
        </w:rPr>
        <w:t>2017</w:t>
      </w:r>
      <w:r w:rsidR="002447E9">
        <w:rPr>
          <w:rFonts w:ascii="Palatino Linotype" w:hAnsi="Palatino Linotype" w:cs="Arial"/>
          <w:color w:val="000000"/>
          <w:sz w:val="18"/>
          <w:szCs w:val="18"/>
          <w:shd w:val="clear" w:color="auto" w:fill="FFFFFF"/>
        </w:rPr>
        <w:t xml:space="preserve"> for Jensen &amp; Barrett</w:t>
      </w:r>
      <w:r>
        <w:rPr>
          <w:rFonts w:ascii="Palatino Linotype" w:hAnsi="Palatino Linotype" w:cs="Arial"/>
          <w:color w:val="000000"/>
          <w:sz w:val="18"/>
          <w:szCs w:val="18"/>
          <w:shd w:val="clear" w:color="auto" w:fill="FFFFFF"/>
        </w:rPr>
        <w:t>.</w:t>
      </w:r>
    </w:p>
    <w:p w14:paraId="78AA5CBC" w14:textId="77777777" w:rsidR="002A0EC6" w:rsidRPr="002A0EC6" w:rsidRDefault="006200C2" w:rsidP="002A0EC6">
      <w:pPr>
        <w:pStyle w:val="BodyTextIndent"/>
        <w:rPr>
          <w:rFonts w:ascii="Palatino Linotype" w:hAnsi="Palatino Linotype" w:cs="Sylfaen"/>
          <w:color w:val="000000"/>
          <w:sz w:val="18"/>
          <w:szCs w:val="18"/>
        </w:rPr>
      </w:pPr>
      <w:bookmarkStart w:id="37" w:name="_Hlk41893929"/>
      <w:r w:rsidRPr="00636BEB">
        <w:rPr>
          <w:rFonts w:ascii="Palatino Linotype" w:hAnsi="Palatino Linotype"/>
          <w:sz w:val="18"/>
          <w:szCs w:val="18"/>
        </w:rPr>
        <w:t xml:space="preserve">Agricultural and Applied </w:t>
      </w:r>
      <w:r w:rsidRPr="006200C2">
        <w:rPr>
          <w:rFonts w:ascii="Palatino Linotype" w:hAnsi="Palatino Linotype"/>
          <w:sz w:val="18"/>
          <w:szCs w:val="18"/>
        </w:rPr>
        <w:t>Economics Association’s</w:t>
      </w:r>
      <w:r w:rsidRPr="006200C2">
        <w:rPr>
          <w:rFonts w:ascii="Palatino Linotype" w:hAnsi="Palatino Linotype" w:cs="Sylfaen"/>
          <w:color w:val="000000"/>
          <w:sz w:val="18"/>
          <w:szCs w:val="18"/>
        </w:rPr>
        <w:t xml:space="preserve"> Distinguished </w:t>
      </w:r>
      <w:r>
        <w:rPr>
          <w:rFonts w:ascii="Palatino Linotype" w:hAnsi="Palatino Linotype" w:cs="Sylfaen"/>
          <w:color w:val="000000"/>
          <w:sz w:val="18"/>
          <w:szCs w:val="18"/>
        </w:rPr>
        <w:t xml:space="preserve">Graduate </w:t>
      </w:r>
      <w:r w:rsidRPr="006200C2">
        <w:rPr>
          <w:rFonts w:ascii="Palatino Linotype" w:hAnsi="Palatino Linotype" w:cs="Sylfaen"/>
          <w:color w:val="000000"/>
          <w:sz w:val="18"/>
          <w:szCs w:val="18"/>
        </w:rPr>
        <w:t xml:space="preserve">Teaching Award for ten or more years’ experience, </w:t>
      </w:r>
      <w:r>
        <w:rPr>
          <w:rFonts w:ascii="Palatino Linotype" w:hAnsi="Palatino Linotype" w:cs="Sylfaen"/>
          <w:color w:val="000000"/>
          <w:sz w:val="18"/>
          <w:szCs w:val="18"/>
        </w:rPr>
        <w:t>2017.</w:t>
      </w:r>
    </w:p>
    <w:p w14:paraId="3AB495F4" w14:textId="77777777" w:rsidR="002A0EC6" w:rsidRPr="002A0EC6" w:rsidRDefault="002A0EC6" w:rsidP="002A0EC6">
      <w:pPr>
        <w:pStyle w:val="BodyTextIndent"/>
        <w:jc w:val="left"/>
        <w:rPr>
          <w:rFonts w:ascii="Palatino Linotype" w:hAnsi="Palatino Linotype" w:cs="Arial"/>
          <w:sz w:val="18"/>
          <w:szCs w:val="18"/>
          <w:lang w:val="en-GB"/>
        </w:rPr>
      </w:pPr>
      <w:r w:rsidRPr="002A0EC6">
        <w:rPr>
          <w:rFonts w:ascii="Palatino Linotype" w:hAnsi="Palatino Linotype" w:cs="Sylfaen"/>
          <w:color w:val="000000"/>
          <w:sz w:val="18"/>
          <w:szCs w:val="18"/>
        </w:rPr>
        <w:t xml:space="preserve">Agricultural &amp; Applied Economics Association’s Outstanding </w:t>
      </w:r>
      <w:r w:rsidRPr="002A0EC6">
        <w:rPr>
          <w:rFonts w:ascii="Palatino Linotype" w:hAnsi="Palatino Linotype" w:cs="Sylfaen"/>
          <w:i/>
          <w:color w:val="000000"/>
          <w:sz w:val="18"/>
          <w:szCs w:val="18"/>
        </w:rPr>
        <w:t>American Journal of Agricultural Economics</w:t>
      </w:r>
      <w:r w:rsidRPr="002A0EC6">
        <w:rPr>
          <w:rFonts w:ascii="Palatino Linotype" w:hAnsi="Palatino Linotype" w:cs="Sylfaen"/>
          <w:color w:val="000000"/>
          <w:sz w:val="18"/>
          <w:szCs w:val="18"/>
        </w:rPr>
        <w:t xml:space="preserve"> Articl</w:t>
      </w:r>
      <w:r w:rsidR="002447E9">
        <w:rPr>
          <w:rFonts w:ascii="Palatino Linotype" w:hAnsi="Palatino Linotype" w:cs="Sylfaen"/>
          <w:color w:val="000000"/>
          <w:sz w:val="18"/>
          <w:szCs w:val="18"/>
        </w:rPr>
        <w:t>e Award, Honorable Mention, 2017 for Dillon &amp; Barrett.</w:t>
      </w:r>
    </w:p>
    <w:p w14:paraId="3CE97CA5" w14:textId="77777777" w:rsidR="00B87C88" w:rsidRPr="0085197E" w:rsidRDefault="00B87C88" w:rsidP="00A31FA9">
      <w:pPr>
        <w:pStyle w:val="BodyTextIndent"/>
        <w:rPr>
          <w:rFonts w:ascii="Palatino Linotype" w:hAnsi="Palatino Linotype" w:cs="Arial"/>
          <w:sz w:val="18"/>
          <w:szCs w:val="18"/>
          <w:lang w:val="en-GB"/>
        </w:rPr>
      </w:pPr>
      <w:r>
        <w:rPr>
          <w:rFonts w:ascii="Palatino Linotype" w:hAnsi="Palatino Linotype" w:cs="Arial"/>
          <w:sz w:val="18"/>
          <w:szCs w:val="18"/>
          <w:lang w:val="en-GB"/>
        </w:rPr>
        <w:t xml:space="preserve">Elected </w:t>
      </w:r>
      <w:r w:rsidRPr="0085197E">
        <w:rPr>
          <w:rFonts w:ascii="Palatino Linotype" w:hAnsi="Palatino Linotype" w:cs="Arial"/>
          <w:sz w:val="18"/>
          <w:szCs w:val="18"/>
          <w:lang w:val="en-GB"/>
        </w:rPr>
        <w:t>Fellow, American A</w:t>
      </w:r>
      <w:proofErr w:type="spellStart"/>
      <w:r w:rsidR="0085197E" w:rsidRPr="0085197E">
        <w:rPr>
          <w:rFonts w:ascii="Palatino Linotype" w:hAnsi="Palatino Linotype"/>
          <w:sz w:val="18"/>
          <w:szCs w:val="18"/>
        </w:rPr>
        <w:t>ssociation</w:t>
      </w:r>
      <w:proofErr w:type="spellEnd"/>
      <w:r w:rsidR="0085197E" w:rsidRPr="0085197E">
        <w:rPr>
          <w:rFonts w:ascii="Palatino Linotype" w:hAnsi="Palatino Linotype"/>
          <w:sz w:val="18"/>
          <w:szCs w:val="18"/>
        </w:rPr>
        <w:t xml:space="preserve"> for the Advancement of Science, 201</w:t>
      </w:r>
      <w:r w:rsidR="00093968">
        <w:rPr>
          <w:rFonts w:ascii="Palatino Linotype" w:hAnsi="Palatino Linotype"/>
          <w:sz w:val="18"/>
          <w:szCs w:val="18"/>
        </w:rPr>
        <w:t>6</w:t>
      </w:r>
      <w:r w:rsidR="0085197E" w:rsidRPr="0085197E">
        <w:rPr>
          <w:rFonts w:ascii="Palatino Linotype" w:hAnsi="Palatino Linotype"/>
          <w:sz w:val="18"/>
          <w:szCs w:val="18"/>
        </w:rPr>
        <w:t>.</w:t>
      </w:r>
    </w:p>
    <w:p w14:paraId="645F98F6" w14:textId="77777777" w:rsidR="0080700C" w:rsidRPr="0085197E" w:rsidRDefault="0080700C" w:rsidP="00A31FA9">
      <w:pPr>
        <w:pStyle w:val="BodyTextIndent"/>
        <w:rPr>
          <w:rFonts w:ascii="Palatino Linotype" w:hAnsi="Palatino Linotype" w:cs="Arial"/>
          <w:sz w:val="18"/>
          <w:szCs w:val="18"/>
          <w:lang w:val="en-GB"/>
        </w:rPr>
      </w:pPr>
      <w:r w:rsidRPr="0085197E">
        <w:rPr>
          <w:rFonts w:ascii="Palatino Linotype" w:hAnsi="Palatino Linotype" w:cs="Arial"/>
          <w:sz w:val="18"/>
          <w:szCs w:val="18"/>
          <w:lang w:val="en-GB"/>
        </w:rPr>
        <w:t xml:space="preserve">USAID </w:t>
      </w:r>
      <w:r w:rsidRPr="0085197E">
        <w:rPr>
          <w:rFonts w:ascii="Palatino Linotype" w:hAnsi="Palatino Linotype" w:cstheme="minorBidi"/>
          <w:sz w:val="18"/>
          <w:szCs w:val="18"/>
        </w:rPr>
        <w:t>Board for International Food and Agricultural Development Award for Scientific Excellence, 2016.</w:t>
      </w:r>
    </w:p>
    <w:p w14:paraId="427BF919" w14:textId="77777777" w:rsidR="00056DD8" w:rsidRPr="0080700C" w:rsidRDefault="00056DD8" w:rsidP="00A31FA9">
      <w:pPr>
        <w:pStyle w:val="BodyTextIndent"/>
        <w:rPr>
          <w:rFonts w:ascii="Palatino Linotype" w:hAnsi="Palatino Linotype"/>
          <w:sz w:val="18"/>
          <w:szCs w:val="18"/>
        </w:rPr>
      </w:pPr>
      <w:r w:rsidRPr="0085197E">
        <w:rPr>
          <w:rFonts w:ascii="Palatino Linotype" w:hAnsi="Palatino Linotype" w:cs="Arial"/>
          <w:sz w:val="18"/>
          <w:szCs w:val="18"/>
          <w:lang w:val="en-GB"/>
        </w:rPr>
        <w:t>Emerald</w:t>
      </w:r>
      <w:r w:rsidRPr="0080700C">
        <w:rPr>
          <w:rFonts w:ascii="Palatino Linotype" w:hAnsi="Palatino Linotype" w:cs="Arial"/>
          <w:sz w:val="18"/>
          <w:szCs w:val="18"/>
          <w:lang w:val="en-GB"/>
        </w:rPr>
        <w:t xml:space="preserve"> Citation of Excellence for 2016 as best 2013 paper in </w:t>
      </w:r>
      <w:r w:rsidRPr="0080700C">
        <w:rPr>
          <w:rFonts w:ascii="Palatino Linotype" w:hAnsi="Palatino Linotype" w:cs="Arial"/>
          <w:i/>
          <w:iCs/>
          <w:sz w:val="18"/>
          <w:szCs w:val="18"/>
          <w:lang w:val="en-GB"/>
        </w:rPr>
        <w:t>Journal of Risk and Insurance</w:t>
      </w:r>
      <w:r w:rsidR="002447E9" w:rsidRPr="002447E9">
        <w:rPr>
          <w:rFonts w:ascii="Palatino Linotype" w:hAnsi="Palatino Linotype" w:cs="Arial"/>
          <w:iCs/>
          <w:sz w:val="18"/>
          <w:szCs w:val="18"/>
          <w:lang w:val="en-GB"/>
        </w:rPr>
        <w:t xml:space="preserve"> for Chantarat, Mude, Barrett &amp; Carter.</w:t>
      </w:r>
    </w:p>
    <w:p w14:paraId="291004DB" w14:textId="77777777" w:rsidR="000A3C0A" w:rsidRPr="00636BEB" w:rsidRDefault="000A3C0A" w:rsidP="00A31FA9">
      <w:pPr>
        <w:pStyle w:val="BodyTextIndent"/>
        <w:rPr>
          <w:rFonts w:ascii="Palatino Linotype" w:hAnsi="Palatino Linotype"/>
          <w:sz w:val="18"/>
          <w:szCs w:val="18"/>
        </w:rPr>
      </w:pPr>
      <w:r w:rsidRPr="00636BEB">
        <w:rPr>
          <w:rFonts w:ascii="Palatino Linotype" w:hAnsi="Palatino Linotype"/>
          <w:sz w:val="18"/>
          <w:szCs w:val="18"/>
        </w:rPr>
        <w:t xml:space="preserve">Cornell University Graduate and Professional Student Assembly Award for Excellence in the Teaching, Advising, and Mentoring of Graduate and Professional Students, 2016 </w:t>
      </w:r>
    </w:p>
    <w:bookmarkEnd w:id="37"/>
    <w:p w14:paraId="50AE91C6" w14:textId="5AE226E6" w:rsidR="00876302" w:rsidRDefault="00876302" w:rsidP="002447E9">
      <w:pPr>
        <w:pStyle w:val="BodyTextIndent"/>
        <w:rPr>
          <w:rFonts w:ascii="Palatino Linotype" w:hAnsi="Palatino Linotype"/>
          <w:sz w:val="18"/>
          <w:szCs w:val="18"/>
        </w:rPr>
      </w:pPr>
      <w:r>
        <w:rPr>
          <w:rFonts w:ascii="Palatino Linotype" w:hAnsi="Palatino Linotype"/>
          <w:sz w:val="18"/>
          <w:szCs w:val="18"/>
        </w:rPr>
        <w:t>Tompkins County Tourism Partner Award</w:t>
      </w:r>
    </w:p>
    <w:p w14:paraId="6697180D" w14:textId="370EDFDA" w:rsidR="002447E9" w:rsidRPr="00F31CBF" w:rsidRDefault="00C30F21" w:rsidP="002447E9">
      <w:pPr>
        <w:pStyle w:val="BodyTextIndent"/>
        <w:rPr>
          <w:rFonts w:ascii="Palatino Linotype" w:hAnsi="Palatino Linotype"/>
          <w:sz w:val="18"/>
          <w:szCs w:val="18"/>
        </w:rPr>
      </w:pPr>
      <w:r w:rsidRPr="00636BEB">
        <w:rPr>
          <w:rFonts w:ascii="Palatino Linotype" w:hAnsi="Palatino Linotype"/>
          <w:sz w:val="18"/>
          <w:szCs w:val="18"/>
        </w:rPr>
        <w:t>Agricultural and Applied Economics Association’s Quality of</w:t>
      </w:r>
      <w:r w:rsidR="00A700DF" w:rsidRPr="00636BEB">
        <w:rPr>
          <w:rFonts w:ascii="Palatino Linotype" w:hAnsi="Palatino Linotype"/>
          <w:sz w:val="18"/>
          <w:szCs w:val="18"/>
        </w:rPr>
        <w:t xml:space="preserve"> Research Discovery Award, 2014</w:t>
      </w:r>
      <w:r w:rsidR="002447E9" w:rsidRPr="002447E9">
        <w:rPr>
          <w:rFonts w:ascii="Palatino Linotype" w:hAnsi="Palatino Linotype"/>
          <w:sz w:val="18"/>
          <w:szCs w:val="18"/>
        </w:rPr>
        <w:t xml:space="preserve"> </w:t>
      </w:r>
      <w:r w:rsidR="002447E9">
        <w:rPr>
          <w:rFonts w:ascii="Palatino Linotype" w:hAnsi="Palatino Linotype"/>
          <w:sz w:val="18"/>
          <w:szCs w:val="18"/>
        </w:rPr>
        <w:t xml:space="preserve">for Bellemare, Barrett &amp; Just </w:t>
      </w:r>
      <w:r w:rsidR="002447E9" w:rsidRPr="002447E9">
        <w:rPr>
          <w:rFonts w:ascii="Palatino Linotype" w:hAnsi="Palatino Linotype"/>
          <w:i/>
          <w:sz w:val="18"/>
          <w:szCs w:val="18"/>
        </w:rPr>
        <w:t>AJAE</w:t>
      </w:r>
      <w:r w:rsidR="002447E9">
        <w:rPr>
          <w:rFonts w:ascii="Palatino Linotype" w:hAnsi="Palatino Linotype"/>
          <w:sz w:val="18"/>
          <w:szCs w:val="18"/>
        </w:rPr>
        <w:t xml:space="preserve"> 2014.</w:t>
      </w:r>
    </w:p>
    <w:p w14:paraId="28CFF8AD" w14:textId="77777777" w:rsidR="00C30F21" w:rsidRPr="00F31CBF" w:rsidRDefault="00C30F21" w:rsidP="00C30F21">
      <w:pPr>
        <w:pStyle w:val="BodyTextIndent"/>
        <w:rPr>
          <w:rFonts w:ascii="Palatino Linotype" w:hAnsi="Palatino Linotype"/>
          <w:sz w:val="18"/>
          <w:szCs w:val="18"/>
        </w:rPr>
      </w:pPr>
      <w:r w:rsidRPr="00636BEB">
        <w:rPr>
          <w:rFonts w:ascii="Palatino Linotype" w:hAnsi="Palatino Linotype"/>
          <w:sz w:val="18"/>
          <w:szCs w:val="18"/>
        </w:rPr>
        <w:t xml:space="preserve">Agricultural and Applied Economics Association’s </w:t>
      </w:r>
      <w:r w:rsidRPr="00636BEB">
        <w:rPr>
          <w:rFonts w:ascii="Palatino Linotype" w:hAnsi="Palatino Linotype"/>
          <w:i/>
          <w:sz w:val="18"/>
          <w:szCs w:val="18"/>
        </w:rPr>
        <w:t>American Journal of Agricultural Economics</w:t>
      </w:r>
      <w:r w:rsidRPr="00636BEB">
        <w:rPr>
          <w:rFonts w:ascii="Palatino Linotype" w:hAnsi="Palatino Linotype"/>
          <w:sz w:val="18"/>
          <w:szCs w:val="18"/>
        </w:rPr>
        <w:t xml:space="preserve"> best article award, honorable mention</w:t>
      </w:r>
      <w:r w:rsidRPr="00F31CBF">
        <w:rPr>
          <w:rFonts w:ascii="Palatino Linotype" w:hAnsi="Palatino Linotype"/>
          <w:sz w:val="18"/>
          <w:szCs w:val="18"/>
        </w:rPr>
        <w:t>, 201</w:t>
      </w:r>
      <w:r>
        <w:rPr>
          <w:rFonts w:ascii="Palatino Linotype" w:hAnsi="Palatino Linotype"/>
          <w:sz w:val="18"/>
          <w:szCs w:val="18"/>
        </w:rPr>
        <w:t>4</w:t>
      </w:r>
      <w:r w:rsidR="00730965">
        <w:rPr>
          <w:rFonts w:ascii="Palatino Linotype" w:hAnsi="Palatino Linotype"/>
          <w:sz w:val="18"/>
          <w:szCs w:val="18"/>
        </w:rPr>
        <w:t xml:space="preserve"> (declined)</w:t>
      </w:r>
      <w:r w:rsidR="002447E9">
        <w:rPr>
          <w:rFonts w:ascii="Palatino Linotype" w:hAnsi="Palatino Linotype"/>
          <w:sz w:val="18"/>
          <w:szCs w:val="18"/>
        </w:rPr>
        <w:t xml:space="preserve"> for Bellemare, Barrett &amp; Just</w:t>
      </w:r>
    </w:p>
    <w:p w14:paraId="4D83D4B9" w14:textId="77777777" w:rsidR="00281B60" w:rsidRDefault="00281B60" w:rsidP="00A31FA9">
      <w:pPr>
        <w:pStyle w:val="BodyTextIndent"/>
        <w:rPr>
          <w:rFonts w:ascii="Palatino Linotype" w:hAnsi="Palatino Linotype" w:cs="Arial"/>
          <w:sz w:val="18"/>
          <w:szCs w:val="18"/>
        </w:rPr>
      </w:pPr>
      <w:r w:rsidRPr="00533F86">
        <w:rPr>
          <w:rFonts w:ascii="Palatino Linotype" w:hAnsi="Palatino Linotype"/>
          <w:sz w:val="18"/>
          <w:szCs w:val="18"/>
        </w:rPr>
        <w:t xml:space="preserve">Agricultural and Applied Economics Association’s </w:t>
      </w:r>
      <w:r w:rsidRPr="00533F86">
        <w:rPr>
          <w:rFonts w:ascii="Palatino Linotype" w:hAnsi="Palatino Linotype" w:cs="Arial"/>
          <w:sz w:val="18"/>
          <w:szCs w:val="18"/>
        </w:rPr>
        <w:t>Award for Outstanding Contributio</w:t>
      </w:r>
      <w:r>
        <w:rPr>
          <w:rFonts w:ascii="Palatino Linotype" w:hAnsi="Palatino Linotype" w:cs="Arial"/>
          <w:sz w:val="18"/>
          <w:szCs w:val="18"/>
        </w:rPr>
        <w:t>n to Applied Risk Analysis, 2014</w:t>
      </w:r>
      <w:r w:rsidR="002447E9">
        <w:rPr>
          <w:rFonts w:ascii="Palatino Linotype" w:hAnsi="Palatino Linotype" w:cs="Arial"/>
          <w:sz w:val="18"/>
          <w:szCs w:val="18"/>
        </w:rPr>
        <w:t xml:space="preserve"> </w:t>
      </w:r>
      <w:r w:rsidR="002447E9" w:rsidRPr="002447E9">
        <w:rPr>
          <w:rFonts w:ascii="Palatino Linotype" w:hAnsi="Palatino Linotype" w:cs="Arial"/>
          <w:iCs/>
          <w:sz w:val="18"/>
          <w:szCs w:val="18"/>
          <w:lang w:val="en-GB"/>
        </w:rPr>
        <w:t>for Chantarat, Mude, Barrett &amp; Carter</w:t>
      </w:r>
      <w:r w:rsidR="002447E9">
        <w:rPr>
          <w:rFonts w:ascii="Palatino Linotype" w:hAnsi="Palatino Linotype" w:cs="Arial"/>
          <w:iCs/>
          <w:sz w:val="18"/>
          <w:szCs w:val="18"/>
          <w:lang w:val="en-GB"/>
        </w:rPr>
        <w:t xml:space="preserve"> </w:t>
      </w:r>
      <w:r w:rsidR="002447E9" w:rsidRPr="002447E9">
        <w:rPr>
          <w:rFonts w:ascii="Palatino Linotype" w:hAnsi="Palatino Linotype" w:cs="Arial"/>
          <w:i/>
          <w:iCs/>
          <w:sz w:val="18"/>
          <w:szCs w:val="18"/>
          <w:lang w:val="en-GB"/>
        </w:rPr>
        <w:t>JRI</w:t>
      </w:r>
      <w:r w:rsidR="002447E9">
        <w:rPr>
          <w:rFonts w:ascii="Palatino Linotype" w:hAnsi="Palatino Linotype" w:cs="Arial"/>
          <w:iCs/>
          <w:sz w:val="18"/>
          <w:szCs w:val="18"/>
          <w:lang w:val="en-GB"/>
        </w:rPr>
        <w:t xml:space="preserve"> 2013</w:t>
      </w:r>
      <w:r w:rsidR="002447E9" w:rsidRPr="002447E9">
        <w:rPr>
          <w:rFonts w:ascii="Palatino Linotype" w:hAnsi="Palatino Linotype" w:cs="Arial"/>
          <w:iCs/>
          <w:sz w:val="18"/>
          <w:szCs w:val="18"/>
          <w:lang w:val="en-GB"/>
        </w:rPr>
        <w:t>.</w:t>
      </w:r>
    </w:p>
    <w:p w14:paraId="558488CF" w14:textId="77777777" w:rsidR="00294A7E" w:rsidRPr="002447E9" w:rsidRDefault="00294A7E" w:rsidP="002447E9">
      <w:pPr>
        <w:pStyle w:val="BodyTextIndent"/>
        <w:rPr>
          <w:rFonts w:ascii="Palatino Linotype" w:hAnsi="Palatino Linotype"/>
          <w:sz w:val="18"/>
          <w:szCs w:val="18"/>
        </w:rPr>
      </w:pPr>
      <w:r w:rsidRPr="00294A7E">
        <w:rPr>
          <w:rFonts w:ascii="Palatino Linotype" w:hAnsi="Palatino Linotype"/>
          <w:sz w:val="18"/>
          <w:szCs w:val="18"/>
        </w:rPr>
        <w:t xml:space="preserve">European Association of Agricultural Economists </w:t>
      </w:r>
      <w:r w:rsidRPr="00294A7E">
        <w:rPr>
          <w:rFonts w:ascii="Palatino Linotype" w:hAnsi="Palatino Linotype" w:cs="Verdana"/>
          <w:color w:val="000000"/>
          <w:sz w:val="18"/>
          <w:szCs w:val="18"/>
        </w:rPr>
        <w:t>Quality of Research Discovery Award, 2013</w:t>
      </w:r>
      <w:r w:rsidR="002447E9" w:rsidRPr="002447E9">
        <w:rPr>
          <w:rFonts w:ascii="Palatino Linotype" w:hAnsi="Palatino Linotype"/>
          <w:sz w:val="18"/>
          <w:szCs w:val="18"/>
        </w:rPr>
        <w:t xml:space="preserve"> </w:t>
      </w:r>
      <w:r w:rsidR="002447E9">
        <w:rPr>
          <w:rFonts w:ascii="Palatino Linotype" w:hAnsi="Palatino Linotype"/>
          <w:sz w:val="18"/>
          <w:szCs w:val="18"/>
        </w:rPr>
        <w:t xml:space="preserve">for Bellemare, Barrett &amp; Just </w:t>
      </w:r>
      <w:r w:rsidR="002447E9" w:rsidRPr="002447E9">
        <w:rPr>
          <w:rFonts w:ascii="Palatino Linotype" w:hAnsi="Palatino Linotype"/>
          <w:i/>
          <w:sz w:val="18"/>
          <w:szCs w:val="18"/>
        </w:rPr>
        <w:t>AJAE</w:t>
      </w:r>
      <w:r w:rsidR="002447E9">
        <w:rPr>
          <w:rFonts w:ascii="Palatino Linotype" w:hAnsi="Palatino Linotype"/>
          <w:sz w:val="18"/>
          <w:szCs w:val="18"/>
        </w:rPr>
        <w:t xml:space="preserve"> 2014.</w:t>
      </w:r>
    </w:p>
    <w:p w14:paraId="5881519A" w14:textId="77777777" w:rsidR="00B37F03" w:rsidRPr="00B37F03" w:rsidRDefault="00B37F03" w:rsidP="00A31FA9">
      <w:pPr>
        <w:pStyle w:val="BodyTextIndent"/>
        <w:rPr>
          <w:rFonts w:ascii="Palatino Linotype" w:hAnsi="Palatino Linotype"/>
          <w:sz w:val="18"/>
          <w:szCs w:val="18"/>
        </w:rPr>
      </w:pPr>
      <w:r w:rsidRPr="00B37F03">
        <w:rPr>
          <w:rFonts w:ascii="Palatino Linotype" w:hAnsi="Palatino Linotype"/>
          <w:sz w:val="18"/>
          <w:szCs w:val="18"/>
        </w:rPr>
        <w:t xml:space="preserve">USAID Science and Technology Pioneers Prize, </w:t>
      </w:r>
      <w:r w:rsidRPr="00B37F03">
        <w:rPr>
          <w:rFonts w:ascii="Palatino Linotype" w:hAnsi="Palatino Linotype" w:cs="Arial"/>
          <w:color w:val="222222"/>
          <w:sz w:val="18"/>
          <w:szCs w:val="18"/>
        </w:rPr>
        <w:t>Grand Prize winner, 2013</w:t>
      </w:r>
    </w:p>
    <w:p w14:paraId="74246A11" w14:textId="77777777" w:rsidR="00FF1F73" w:rsidRPr="00B37F03" w:rsidRDefault="00FF1F73" w:rsidP="00A31FA9">
      <w:pPr>
        <w:pStyle w:val="BodyTextIndent"/>
        <w:rPr>
          <w:rFonts w:ascii="Palatino Linotype" w:hAnsi="Palatino Linotype"/>
          <w:sz w:val="18"/>
          <w:szCs w:val="18"/>
        </w:rPr>
      </w:pPr>
      <w:r w:rsidRPr="00B37F03">
        <w:rPr>
          <w:rFonts w:ascii="Palatino Linotype" w:hAnsi="Palatino Linotype"/>
          <w:sz w:val="18"/>
          <w:szCs w:val="18"/>
        </w:rPr>
        <w:t>Fulbright Senior Scholarship to Australia, 2012-13</w:t>
      </w:r>
    </w:p>
    <w:p w14:paraId="3406084F" w14:textId="77777777" w:rsidR="00533F86" w:rsidRPr="00533F86" w:rsidRDefault="00533F86" w:rsidP="00A31FA9">
      <w:pPr>
        <w:pStyle w:val="BodyTextIndent"/>
        <w:rPr>
          <w:rFonts w:ascii="Palatino Linotype" w:hAnsi="Palatino Linotype"/>
          <w:sz w:val="18"/>
          <w:szCs w:val="18"/>
        </w:rPr>
      </w:pPr>
      <w:r w:rsidRPr="00533F86">
        <w:rPr>
          <w:rFonts w:ascii="Palatino Linotype" w:hAnsi="Palatino Linotype"/>
          <w:sz w:val="18"/>
          <w:szCs w:val="18"/>
        </w:rPr>
        <w:t xml:space="preserve">Agricultural and Applied Economics Association’s </w:t>
      </w:r>
      <w:r w:rsidRPr="00533F86">
        <w:rPr>
          <w:rFonts w:ascii="Palatino Linotype" w:hAnsi="Palatino Linotype" w:cs="Arial"/>
          <w:sz w:val="18"/>
          <w:szCs w:val="18"/>
        </w:rPr>
        <w:t>Award for Outstanding Contribution to Applied Risk Analysis, 2012.</w:t>
      </w:r>
    </w:p>
    <w:p w14:paraId="66799B89" w14:textId="77777777" w:rsidR="00540F5A" w:rsidRPr="00F31CBF" w:rsidRDefault="00540F5A" w:rsidP="00A31FA9">
      <w:pPr>
        <w:pStyle w:val="BodyTextIndent"/>
        <w:rPr>
          <w:rFonts w:ascii="Palatino Linotype" w:hAnsi="Palatino Linotype"/>
          <w:sz w:val="18"/>
          <w:szCs w:val="18"/>
        </w:rPr>
      </w:pPr>
      <w:r>
        <w:rPr>
          <w:rFonts w:ascii="Palatino Linotype" w:hAnsi="Palatino Linotype"/>
          <w:sz w:val="18"/>
          <w:szCs w:val="18"/>
        </w:rPr>
        <w:t xml:space="preserve">Agricultural </w:t>
      </w:r>
      <w:r w:rsidR="00D07C96">
        <w:rPr>
          <w:rFonts w:ascii="Palatino Linotype" w:hAnsi="Palatino Linotype"/>
          <w:sz w:val="18"/>
          <w:szCs w:val="18"/>
        </w:rPr>
        <w:t xml:space="preserve">and Applied </w:t>
      </w:r>
      <w:r>
        <w:rPr>
          <w:rFonts w:ascii="Palatino Linotype" w:hAnsi="Palatino Linotype"/>
          <w:sz w:val="18"/>
          <w:szCs w:val="18"/>
        </w:rPr>
        <w:t>Econo</w:t>
      </w:r>
      <w:r w:rsidRPr="00F31CBF">
        <w:rPr>
          <w:rFonts w:ascii="Palatino Linotype" w:hAnsi="Palatino Linotype"/>
          <w:sz w:val="18"/>
          <w:szCs w:val="18"/>
        </w:rPr>
        <w:t>mics Association</w:t>
      </w:r>
      <w:r w:rsidR="009121EB" w:rsidRPr="00F31CBF">
        <w:rPr>
          <w:rFonts w:ascii="Palatino Linotype" w:hAnsi="Palatino Linotype"/>
          <w:sz w:val="18"/>
          <w:szCs w:val="18"/>
        </w:rPr>
        <w:t>’s</w:t>
      </w:r>
      <w:r w:rsidRPr="00F31CBF">
        <w:rPr>
          <w:rFonts w:ascii="Palatino Linotype" w:hAnsi="Palatino Linotype"/>
          <w:sz w:val="18"/>
          <w:szCs w:val="18"/>
        </w:rPr>
        <w:t xml:space="preserve"> </w:t>
      </w:r>
      <w:r w:rsidRPr="00F31CBF">
        <w:rPr>
          <w:rFonts w:ascii="Palatino Linotype" w:hAnsi="Palatino Linotype"/>
          <w:i/>
          <w:sz w:val="18"/>
          <w:szCs w:val="18"/>
        </w:rPr>
        <w:t>American Journal of Agricultural Economics</w:t>
      </w:r>
      <w:r w:rsidRPr="00F31CBF">
        <w:rPr>
          <w:rFonts w:ascii="Palatino Linotype" w:hAnsi="Palatino Linotype"/>
          <w:sz w:val="18"/>
          <w:szCs w:val="18"/>
        </w:rPr>
        <w:t xml:space="preserve"> </w:t>
      </w:r>
      <w:r w:rsidR="009121EB" w:rsidRPr="00F31CBF">
        <w:rPr>
          <w:rFonts w:ascii="Palatino Linotype" w:hAnsi="Palatino Linotype"/>
          <w:sz w:val="18"/>
          <w:szCs w:val="18"/>
        </w:rPr>
        <w:t xml:space="preserve">best article </w:t>
      </w:r>
      <w:r w:rsidR="002447E9">
        <w:rPr>
          <w:rFonts w:ascii="Palatino Linotype" w:hAnsi="Palatino Linotype"/>
          <w:sz w:val="18"/>
          <w:szCs w:val="18"/>
        </w:rPr>
        <w:t>award, honorable mention, 2012 for Villa, Barrett &amp; Just.</w:t>
      </w:r>
    </w:p>
    <w:p w14:paraId="6250B2A1" w14:textId="77777777" w:rsidR="00F31803" w:rsidRPr="00F31CBF" w:rsidRDefault="00F31803" w:rsidP="00A31FA9">
      <w:pPr>
        <w:pStyle w:val="BodyTextIndent"/>
        <w:rPr>
          <w:rFonts w:ascii="Palatino Linotype" w:hAnsi="Palatino Linotype"/>
          <w:sz w:val="18"/>
          <w:szCs w:val="18"/>
        </w:rPr>
      </w:pPr>
      <w:r w:rsidRPr="00F31CBF">
        <w:rPr>
          <w:rFonts w:ascii="Palatino Linotype" w:hAnsi="Palatino Linotype"/>
          <w:sz w:val="18"/>
          <w:szCs w:val="18"/>
        </w:rPr>
        <w:t xml:space="preserve">Cornell University College of Agriculture and Life Sciences’ Award for Outstanding </w:t>
      </w:r>
      <w:r w:rsidR="00D531B9" w:rsidRPr="00F31CBF">
        <w:rPr>
          <w:rFonts w:ascii="Palatino Linotype" w:hAnsi="Palatino Linotype"/>
          <w:sz w:val="18"/>
          <w:szCs w:val="18"/>
        </w:rPr>
        <w:t xml:space="preserve">Career </w:t>
      </w:r>
      <w:r w:rsidRPr="00F31CBF">
        <w:rPr>
          <w:rFonts w:ascii="Palatino Linotype" w:hAnsi="Palatino Linotype"/>
          <w:sz w:val="18"/>
          <w:szCs w:val="18"/>
        </w:rPr>
        <w:t>Accomplishments in Science and Public Policy, 2011.</w:t>
      </w:r>
    </w:p>
    <w:p w14:paraId="4CE1BEDA" w14:textId="77777777" w:rsidR="008833F3" w:rsidRDefault="00564648" w:rsidP="00A31FA9">
      <w:pPr>
        <w:pStyle w:val="BodyTextIndent"/>
        <w:rPr>
          <w:rFonts w:ascii="Palatino Linotype" w:hAnsi="Palatino Linotype"/>
          <w:sz w:val="18"/>
          <w:szCs w:val="18"/>
        </w:rPr>
      </w:pPr>
      <w:r>
        <w:rPr>
          <w:rFonts w:ascii="Palatino Linotype" w:hAnsi="Palatino Linotype"/>
          <w:sz w:val="18"/>
          <w:szCs w:val="18"/>
        </w:rPr>
        <w:t xml:space="preserve">Elected </w:t>
      </w:r>
      <w:r w:rsidR="008833F3">
        <w:rPr>
          <w:rFonts w:ascii="Palatino Linotype" w:hAnsi="Palatino Linotype"/>
          <w:sz w:val="18"/>
          <w:szCs w:val="18"/>
        </w:rPr>
        <w:t>Fellow, Agricultural and Applied Economics Association, 2010.</w:t>
      </w:r>
    </w:p>
    <w:p w14:paraId="0B638E69" w14:textId="77777777" w:rsidR="00130CE9" w:rsidRDefault="00564648" w:rsidP="00A31FA9">
      <w:pPr>
        <w:pStyle w:val="BodyTextIndent"/>
        <w:rPr>
          <w:rFonts w:ascii="Palatino Linotype" w:hAnsi="Palatino Linotype"/>
          <w:sz w:val="18"/>
          <w:szCs w:val="18"/>
        </w:rPr>
      </w:pPr>
      <w:r>
        <w:rPr>
          <w:rFonts w:ascii="Palatino Linotype" w:hAnsi="Palatino Linotype"/>
          <w:sz w:val="18"/>
          <w:szCs w:val="18"/>
        </w:rPr>
        <w:t xml:space="preserve">Elected </w:t>
      </w:r>
      <w:r w:rsidR="00D51DE4">
        <w:rPr>
          <w:rFonts w:ascii="Palatino Linotype" w:hAnsi="Palatino Linotype"/>
          <w:sz w:val="18"/>
          <w:szCs w:val="18"/>
        </w:rPr>
        <w:t xml:space="preserve">Distinguished </w:t>
      </w:r>
      <w:r w:rsidR="00130CE9">
        <w:rPr>
          <w:rFonts w:ascii="Palatino Linotype" w:hAnsi="Palatino Linotype"/>
          <w:sz w:val="18"/>
          <w:szCs w:val="18"/>
        </w:rPr>
        <w:t>Fellow, African Association of Agricultural Economists, 2010.</w:t>
      </w:r>
    </w:p>
    <w:p w14:paraId="055B0420" w14:textId="77777777" w:rsidR="00B45F6B" w:rsidRDefault="00B45F6B" w:rsidP="00A31FA9">
      <w:pPr>
        <w:pStyle w:val="BodyTextIndent"/>
        <w:rPr>
          <w:rFonts w:ascii="Palatino Linotype" w:hAnsi="Palatino Linotype"/>
          <w:sz w:val="18"/>
          <w:szCs w:val="18"/>
        </w:rPr>
      </w:pPr>
      <w:r w:rsidRPr="00B45F6B">
        <w:rPr>
          <w:rFonts w:ascii="Palatino Linotype" w:hAnsi="Palatino Linotype"/>
          <w:sz w:val="18"/>
          <w:szCs w:val="18"/>
        </w:rPr>
        <w:t>SUNY Chancellor’s Award for Excellence in Scholarship and Creative Activities</w:t>
      </w:r>
      <w:r>
        <w:rPr>
          <w:rFonts w:ascii="Palatino Linotype" w:hAnsi="Palatino Linotype"/>
          <w:sz w:val="18"/>
          <w:szCs w:val="18"/>
        </w:rPr>
        <w:t>, 2009.</w:t>
      </w:r>
    </w:p>
    <w:p w14:paraId="0FB9F906" w14:textId="77777777" w:rsidR="00A31FA9" w:rsidRPr="00CB3A8D" w:rsidRDefault="00A31FA9" w:rsidP="00A31FA9">
      <w:pPr>
        <w:pStyle w:val="BodyTextIndent"/>
        <w:rPr>
          <w:rFonts w:ascii="Palatino Linotype" w:hAnsi="Palatino Linotype"/>
          <w:sz w:val="18"/>
          <w:szCs w:val="18"/>
        </w:rPr>
      </w:pPr>
      <w:r w:rsidRPr="00B45F6B">
        <w:rPr>
          <w:rFonts w:ascii="Palatino Linotype" w:hAnsi="Palatino Linotype"/>
          <w:sz w:val="18"/>
          <w:szCs w:val="18"/>
        </w:rPr>
        <w:t>Americ</w:t>
      </w:r>
      <w:r>
        <w:rPr>
          <w:rFonts w:ascii="Palatino Linotype" w:hAnsi="Palatino Linotype"/>
          <w:sz w:val="18"/>
          <w:szCs w:val="18"/>
        </w:rPr>
        <w:t>an Agricultural Economics Association</w:t>
      </w:r>
      <w:r>
        <w:t xml:space="preserve"> </w:t>
      </w:r>
      <w:r w:rsidRPr="00CB3A8D">
        <w:rPr>
          <w:rFonts w:ascii="Palatino Linotype" w:hAnsi="Palatino Linotype"/>
          <w:sz w:val="18"/>
          <w:szCs w:val="18"/>
        </w:rPr>
        <w:t>Distinguished Policy Contribution Award, 2008.</w:t>
      </w:r>
    </w:p>
    <w:p w14:paraId="6C9313E6" w14:textId="77777777" w:rsidR="00A31FA9" w:rsidRDefault="00A31FA9" w:rsidP="00A31FA9">
      <w:pPr>
        <w:pStyle w:val="BodyTextIndent"/>
        <w:rPr>
          <w:rFonts w:ascii="Palatino Linotype" w:hAnsi="Palatino Linotype"/>
          <w:sz w:val="18"/>
          <w:szCs w:val="18"/>
        </w:rPr>
      </w:pPr>
      <w:r>
        <w:rPr>
          <w:rFonts w:ascii="Palatino Linotype" w:hAnsi="Palatino Linotype"/>
          <w:sz w:val="18"/>
          <w:szCs w:val="18"/>
        </w:rPr>
        <w:t xml:space="preserve">Western Agricultural Economics Association, </w:t>
      </w:r>
      <w:r w:rsidRPr="00B94854">
        <w:rPr>
          <w:rFonts w:ascii="Palatino Linotype" w:hAnsi="Palatino Linotype"/>
          <w:i/>
          <w:sz w:val="18"/>
          <w:szCs w:val="18"/>
        </w:rPr>
        <w:t>Journal of Agricultural and Resource Economics</w:t>
      </w:r>
      <w:r>
        <w:rPr>
          <w:rFonts w:ascii="Palatino Linotype" w:hAnsi="Palatino Linotype"/>
          <w:sz w:val="18"/>
          <w:szCs w:val="18"/>
        </w:rPr>
        <w:t xml:space="preserve"> Outstand</w:t>
      </w:r>
      <w:r w:rsidR="002447E9">
        <w:rPr>
          <w:rFonts w:ascii="Palatino Linotype" w:hAnsi="Palatino Linotype"/>
          <w:sz w:val="18"/>
          <w:szCs w:val="18"/>
        </w:rPr>
        <w:t>ing Journal Article Award, 2007 for Wang &amp; Barrett.</w:t>
      </w:r>
    </w:p>
    <w:bookmarkEnd w:id="32"/>
    <w:bookmarkEnd w:id="33"/>
    <w:p w14:paraId="616F4BA6" w14:textId="77777777" w:rsidR="00A31FA9" w:rsidRDefault="00A31FA9" w:rsidP="00A31FA9">
      <w:pPr>
        <w:pStyle w:val="BodyTextIndent"/>
        <w:rPr>
          <w:rFonts w:ascii="Palatino Linotype" w:hAnsi="Palatino Linotype"/>
          <w:sz w:val="18"/>
          <w:szCs w:val="18"/>
        </w:rPr>
      </w:pPr>
      <w:r>
        <w:rPr>
          <w:rFonts w:ascii="Palatino Linotype" w:hAnsi="Palatino Linotype"/>
          <w:sz w:val="18"/>
          <w:szCs w:val="18"/>
        </w:rPr>
        <w:t>American Agricultural Economics Association Quali</w:t>
      </w:r>
      <w:r w:rsidR="002447E9">
        <w:rPr>
          <w:rFonts w:ascii="Palatino Linotype" w:hAnsi="Palatino Linotype"/>
          <w:sz w:val="18"/>
          <w:szCs w:val="18"/>
        </w:rPr>
        <w:t xml:space="preserve">ty of Communication Award, 2006 for Barrett &amp; Maxwell </w:t>
      </w:r>
      <w:r w:rsidR="002447E9" w:rsidRPr="002447E9">
        <w:rPr>
          <w:rFonts w:ascii="Palatino Linotype" w:hAnsi="Palatino Linotype"/>
          <w:i/>
          <w:sz w:val="18"/>
          <w:szCs w:val="18"/>
        </w:rPr>
        <w:t>Food Aid After Fifty Years</w:t>
      </w:r>
      <w:r w:rsidR="002447E9">
        <w:rPr>
          <w:rFonts w:ascii="Palatino Linotype" w:hAnsi="Palatino Linotype"/>
          <w:sz w:val="18"/>
          <w:szCs w:val="18"/>
        </w:rPr>
        <w:t xml:space="preserve">. </w:t>
      </w:r>
    </w:p>
    <w:bookmarkEnd w:id="34"/>
    <w:bookmarkEnd w:id="35"/>
    <w:p w14:paraId="33D5B313" w14:textId="77777777" w:rsidR="00A31FA9" w:rsidRPr="007746C4" w:rsidRDefault="00A31FA9" w:rsidP="00A31FA9">
      <w:pPr>
        <w:pStyle w:val="BodyTextIndent"/>
        <w:rPr>
          <w:rFonts w:ascii="Palatino Linotype" w:hAnsi="Palatino Linotype"/>
          <w:sz w:val="18"/>
          <w:szCs w:val="18"/>
        </w:rPr>
      </w:pPr>
      <w:r w:rsidRPr="007746C4">
        <w:rPr>
          <w:rFonts w:ascii="Palatino Linotype" w:hAnsi="Palatino Linotype"/>
          <w:sz w:val="18"/>
          <w:szCs w:val="18"/>
        </w:rPr>
        <w:t xml:space="preserve">Dudley Seers Prize for the best article in the </w:t>
      </w:r>
      <w:r w:rsidRPr="007746C4">
        <w:rPr>
          <w:rFonts w:ascii="Palatino Linotype" w:hAnsi="Palatino Linotype"/>
          <w:i/>
          <w:sz w:val="18"/>
          <w:szCs w:val="18"/>
        </w:rPr>
        <w:t>Journal of Development Studies</w:t>
      </w:r>
      <w:r w:rsidR="002447E9">
        <w:rPr>
          <w:rFonts w:ascii="Palatino Linotype" w:hAnsi="Palatino Linotype"/>
          <w:sz w:val="18"/>
          <w:szCs w:val="18"/>
        </w:rPr>
        <w:t>, 2003 for Barrett &amp; Clay.</w:t>
      </w:r>
    </w:p>
    <w:p w14:paraId="2843C1AF" w14:textId="77777777" w:rsidR="00A31FA9" w:rsidRPr="007746C4" w:rsidRDefault="00A31FA9" w:rsidP="00A31FA9">
      <w:pPr>
        <w:pStyle w:val="BodyTextIndent"/>
        <w:rPr>
          <w:rFonts w:ascii="Palatino Linotype" w:hAnsi="Palatino Linotype"/>
          <w:sz w:val="18"/>
          <w:szCs w:val="18"/>
        </w:rPr>
      </w:pPr>
      <w:r w:rsidRPr="007746C4">
        <w:rPr>
          <w:rFonts w:ascii="Palatino Linotype" w:hAnsi="Palatino Linotype"/>
          <w:sz w:val="18"/>
          <w:szCs w:val="18"/>
        </w:rPr>
        <w:t xml:space="preserve">Best Study Prize, </w:t>
      </w:r>
      <w:r w:rsidRPr="007746C4">
        <w:rPr>
          <w:rFonts w:ascii="Palatino Linotype" w:hAnsi="Palatino Linotype"/>
          <w:i/>
          <w:sz w:val="18"/>
          <w:szCs w:val="18"/>
        </w:rPr>
        <w:t>Taiwan Economic Inquiry,</w:t>
      </w:r>
      <w:r w:rsidR="002447E9">
        <w:rPr>
          <w:rFonts w:ascii="Palatino Linotype" w:hAnsi="Palatino Linotype"/>
          <w:sz w:val="18"/>
          <w:szCs w:val="18"/>
        </w:rPr>
        <w:t xml:space="preserve"> 2002 for Yang &amp; Barrett.</w:t>
      </w:r>
    </w:p>
    <w:bookmarkEnd w:id="36"/>
    <w:p w14:paraId="4A6A31FD" w14:textId="77777777" w:rsidR="00A31FA9" w:rsidRPr="007746C4" w:rsidRDefault="00A31FA9" w:rsidP="00A31FA9">
      <w:pPr>
        <w:pStyle w:val="BodyTextIndent"/>
        <w:rPr>
          <w:rFonts w:ascii="Palatino Linotype" w:hAnsi="Palatino Linotype"/>
          <w:sz w:val="18"/>
          <w:szCs w:val="18"/>
        </w:rPr>
      </w:pPr>
      <w:r w:rsidRPr="007746C4">
        <w:rPr>
          <w:rFonts w:ascii="Palatino Linotype" w:hAnsi="Palatino Linotype"/>
          <w:sz w:val="18"/>
          <w:szCs w:val="18"/>
        </w:rPr>
        <w:t>OECD Co-operative Research Fellowship in Biological Resource Management for Sustainable Agricultural Systems, 2001-2.</w:t>
      </w:r>
    </w:p>
    <w:p w14:paraId="670C8176"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Palatino Linotype" w:hAnsi="Palatino Linotype"/>
          <w:sz w:val="18"/>
          <w:szCs w:val="18"/>
        </w:rPr>
      </w:pPr>
      <w:r w:rsidRPr="007746C4">
        <w:rPr>
          <w:rFonts w:ascii="Palatino Linotype" w:hAnsi="Palatino Linotype"/>
          <w:sz w:val="18"/>
          <w:szCs w:val="18"/>
        </w:rPr>
        <w:lastRenderedPageBreak/>
        <w:t>Utah State University College of Business Research Publication Award: 1994, 1995, 1996, 1997, 1998.</w:t>
      </w:r>
    </w:p>
    <w:p w14:paraId="65CF81CD"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rFonts w:ascii="Palatino Linotype" w:hAnsi="Palatino Linotype"/>
          <w:sz w:val="18"/>
          <w:szCs w:val="18"/>
        </w:rPr>
      </w:pPr>
      <w:r w:rsidRPr="007746C4">
        <w:rPr>
          <w:rFonts w:ascii="Palatino Linotype" w:hAnsi="Palatino Linotype"/>
          <w:sz w:val="18"/>
          <w:szCs w:val="18"/>
        </w:rPr>
        <w:t xml:space="preserve">UNICEF "recommended reading of the month" selection for Barrett and Csete, </w:t>
      </w:r>
      <w:r w:rsidR="002447E9">
        <w:rPr>
          <w:rFonts w:ascii="Palatino Linotype" w:hAnsi="Palatino Linotype"/>
          <w:i/>
          <w:sz w:val="18"/>
          <w:szCs w:val="18"/>
        </w:rPr>
        <w:t>A&amp;HV</w:t>
      </w:r>
      <w:r w:rsidRPr="007746C4">
        <w:rPr>
          <w:rFonts w:ascii="Palatino Linotype" w:hAnsi="Palatino Linotype"/>
          <w:sz w:val="18"/>
          <w:szCs w:val="18"/>
        </w:rPr>
        <w:t xml:space="preserve"> 1995</w:t>
      </w:r>
    </w:p>
    <w:p w14:paraId="64B391ED"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0" w:hanging="7200"/>
        <w:jc w:val="both"/>
        <w:rPr>
          <w:rFonts w:ascii="Palatino Linotype" w:hAnsi="Palatino Linotype"/>
          <w:sz w:val="18"/>
          <w:szCs w:val="18"/>
        </w:rPr>
      </w:pPr>
      <w:r w:rsidRPr="007746C4">
        <w:rPr>
          <w:rFonts w:ascii="Palatino Linotype" w:hAnsi="Palatino Linotype"/>
          <w:sz w:val="18"/>
          <w:szCs w:val="18"/>
        </w:rPr>
        <w:t>American Agricultural Economics Association Outstanding Dissertation Award, 1994</w:t>
      </w:r>
    </w:p>
    <w:p w14:paraId="57F225FC"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Henry C. Taylor Award for Outstanding Wisconsin Agricultural Economics Dissertation, 1994</w:t>
      </w:r>
    </w:p>
    <w:p w14:paraId="7FA81C2B"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r w:rsidRPr="007746C4">
        <w:rPr>
          <w:rFonts w:ascii="Palatino Linotype" w:hAnsi="Palatino Linotype"/>
          <w:sz w:val="18"/>
          <w:szCs w:val="18"/>
        </w:rPr>
        <w:t>American Agricultural Economics Association Foundation Fellowship, 1994</w:t>
      </w:r>
    </w:p>
    <w:p w14:paraId="6F4DA5D7"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r w:rsidRPr="007746C4">
        <w:rPr>
          <w:rFonts w:ascii="Palatino Linotype" w:hAnsi="Palatino Linotype"/>
          <w:sz w:val="18"/>
          <w:szCs w:val="18"/>
        </w:rPr>
        <w:t>Social Science Research Council International Dissertation Research Fellowship, 1993-1994</w:t>
      </w:r>
    </w:p>
    <w:p w14:paraId="10E00BA4"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Fulbright-Hays Doctoral Dissertation Research Abroad Fellowship, 1993-1994 (declined)</w:t>
      </w:r>
    </w:p>
    <w:p w14:paraId="7E2B40A8"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Institute for the Study of World Politics Ph.D. Dissertation Fellowship, 1993-1994</w:t>
      </w:r>
    </w:p>
    <w:p w14:paraId="5C5C6211"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Vilas and University Fellowships, University of Wisconsin-Madison, 1990-1992 and 1993-1994</w:t>
      </w:r>
    </w:p>
    <w:p w14:paraId="5F2B1BE3"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r w:rsidRPr="007746C4">
        <w:rPr>
          <w:rFonts w:ascii="Palatino Linotype" w:hAnsi="Palatino Linotype"/>
          <w:sz w:val="18"/>
          <w:szCs w:val="18"/>
        </w:rPr>
        <w:t>John D. and Catherine T. MacArthur Foundation Scholarship, 1992-1994</w:t>
      </w:r>
    </w:p>
    <w:p w14:paraId="13D9BB05"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Palatino Linotype" w:hAnsi="Palatino Linotype"/>
          <w:sz w:val="18"/>
          <w:szCs w:val="18"/>
        </w:rPr>
      </w:pPr>
      <w:r w:rsidRPr="007746C4">
        <w:rPr>
          <w:rFonts w:ascii="Palatino Linotype" w:hAnsi="Palatino Linotype"/>
          <w:sz w:val="18"/>
          <w:szCs w:val="18"/>
        </w:rPr>
        <w:t>Social Science Research Council International Predissertation Fellowship, 1991-1993</w:t>
      </w:r>
      <w:r w:rsidRPr="007746C4">
        <w:rPr>
          <w:rFonts w:ascii="Palatino Linotype" w:hAnsi="Palatino Linotype"/>
          <w:sz w:val="18"/>
          <w:szCs w:val="18"/>
        </w:rPr>
        <w:tab/>
      </w:r>
    </w:p>
    <w:p w14:paraId="22E86358"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Palatino Linotype" w:hAnsi="Palatino Linotype"/>
          <w:sz w:val="18"/>
          <w:szCs w:val="18"/>
        </w:rPr>
      </w:pPr>
      <w:r w:rsidRPr="007746C4">
        <w:rPr>
          <w:rFonts w:ascii="Palatino Linotype" w:hAnsi="Palatino Linotype"/>
          <w:sz w:val="18"/>
          <w:szCs w:val="18"/>
        </w:rPr>
        <w:t>Gamma Sigma Delta, the Honor Society of Agriculture, admitted 1992</w:t>
      </w:r>
    </w:p>
    <w:p w14:paraId="4837E71B"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Palatino Linotype" w:hAnsi="Palatino Linotype"/>
          <w:sz w:val="18"/>
          <w:szCs w:val="18"/>
        </w:rPr>
      </w:pPr>
      <w:r w:rsidRPr="007746C4">
        <w:rPr>
          <w:rFonts w:ascii="Palatino Linotype" w:hAnsi="Palatino Linotype"/>
          <w:sz w:val="18"/>
          <w:szCs w:val="18"/>
        </w:rPr>
        <w:t>Fulbright Fellowship to the United Kingdom, 1984-1985</w:t>
      </w:r>
    </w:p>
    <w:p w14:paraId="23A9E33B" w14:textId="77777777" w:rsidR="00A31FA9" w:rsidRPr="007746C4"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440"/>
        <w:jc w:val="both"/>
        <w:rPr>
          <w:rFonts w:ascii="Palatino Linotype" w:hAnsi="Palatino Linotype"/>
          <w:sz w:val="18"/>
          <w:szCs w:val="18"/>
        </w:rPr>
      </w:pPr>
      <w:r w:rsidRPr="007746C4">
        <w:rPr>
          <w:rFonts w:ascii="Palatino Linotype" w:hAnsi="Palatino Linotype"/>
          <w:sz w:val="18"/>
          <w:szCs w:val="18"/>
        </w:rPr>
        <w:t>Harold Willis Dodds Achievement Prize to outstanding graduating senior, Princeton University, 1984</w:t>
      </w:r>
    </w:p>
    <w:p w14:paraId="477F21E7" w14:textId="77777777" w:rsidR="00A31FA9" w:rsidRDefault="00A31FA9" w:rsidP="00A31F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Linotype" w:hAnsi="Palatino Linotype"/>
          <w:sz w:val="18"/>
          <w:szCs w:val="18"/>
        </w:rPr>
      </w:pPr>
    </w:p>
    <w:p w14:paraId="73448217" w14:textId="77777777" w:rsidR="00486D7C" w:rsidRPr="002D37CE"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b/>
          <w:bCs/>
          <w:i/>
          <w:smallCaps/>
          <w:sz w:val="18"/>
          <w:szCs w:val="18"/>
        </w:rPr>
      </w:pPr>
      <w:r w:rsidRPr="002D37CE">
        <w:rPr>
          <w:rFonts w:ascii="Palatino Linotype" w:hAnsi="Palatino Linotype"/>
          <w:b/>
          <w:bCs/>
          <w:i/>
          <w:smallCaps/>
          <w:sz w:val="18"/>
          <w:szCs w:val="18"/>
        </w:rPr>
        <w:t>VII. Selected Professional Service</w:t>
      </w:r>
    </w:p>
    <w:p w14:paraId="263FB121"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b/>
          <w:sz w:val="18"/>
          <w:szCs w:val="18"/>
        </w:rPr>
      </w:pPr>
      <w:r w:rsidRPr="007746C4">
        <w:rPr>
          <w:rFonts w:ascii="Palatino Linotype" w:hAnsi="Palatino Linotype"/>
          <w:b/>
          <w:sz w:val="18"/>
          <w:szCs w:val="18"/>
        </w:rPr>
        <w:t>Professional Level:</w:t>
      </w:r>
    </w:p>
    <w:p w14:paraId="747B13BB" w14:textId="77777777" w:rsidR="00DE71CE" w:rsidRPr="007746C4" w:rsidRDefault="00DE71CE" w:rsidP="00DE71CE">
      <w:pPr>
        <w:tabs>
          <w:tab w:val="left" w:pos="0"/>
          <w:tab w:val="left" w:pos="747"/>
          <w:tab w:val="left" w:pos="162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u w:val="single"/>
        </w:rPr>
        <w:t>Editorial:</w:t>
      </w:r>
      <w:r w:rsidRPr="007746C4">
        <w:rPr>
          <w:rFonts w:ascii="Palatino Linotype" w:hAnsi="Palatino Linotype"/>
          <w:sz w:val="18"/>
          <w:szCs w:val="18"/>
        </w:rPr>
        <w:tab/>
      </w:r>
    </w:p>
    <w:p w14:paraId="30B0D77C" w14:textId="77777777" w:rsidR="00FA1304" w:rsidRDefault="00DE71CE"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FA1304">
        <w:rPr>
          <w:rFonts w:ascii="Palatino Linotype" w:hAnsi="Palatino Linotype"/>
          <w:sz w:val="18"/>
          <w:szCs w:val="18"/>
        </w:rPr>
        <w:t xml:space="preserve">Co-Editor-in-Chief, </w:t>
      </w:r>
      <w:r w:rsidR="00FA1304" w:rsidRPr="00FA1304">
        <w:rPr>
          <w:rFonts w:ascii="Palatino Linotype" w:hAnsi="Palatino Linotype"/>
          <w:i/>
          <w:sz w:val="18"/>
          <w:szCs w:val="18"/>
        </w:rPr>
        <w:t>Food Policy</w:t>
      </w:r>
      <w:r w:rsidR="00FA1304">
        <w:rPr>
          <w:rFonts w:ascii="Palatino Linotype" w:hAnsi="Palatino Linotype"/>
          <w:sz w:val="18"/>
          <w:szCs w:val="18"/>
        </w:rPr>
        <w:t>, 2019-present</w:t>
      </w:r>
    </w:p>
    <w:p w14:paraId="0B476EEA" w14:textId="77777777" w:rsidR="00093968" w:rsidRDefault="00FA1304"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093968">
        <w:rPr>
          <w:rFonts w:ascii="Palatino Linotype" w:hAnsi="Palatino Linotype"/>
          <w:sz w:val="18"/>
          <w:szCs w:val="18"/>
        </w:rPr>
        <w:t>Editor, Palgrave Macmillan book series on Agricultural Economics and Food Policy, 2013-present</w:t>
      </w:r>
    </w:p>
    <w:p w14:paraId="4E76C9B2" w14:textId="42498400" w:rsidR="00486D7C" w:rsidRDefault="00093968"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 xml:space="preserve">Editor, </w:t>
      </w:r>
      <w:r w:rsidR="00486D7C" w:rsidRPr="007746C4">
        <w:rPr>
          <w:rFonts w:ascii="Palatino Linotype" w:hAnsi="Palatino Linotype"/>
          <w:i/>
          <w:sz w:val="18"/>
          <w:szCs w:val="18"/>
        </w:rPr>
        <w:t>American Journal of Agricultural Economics</w:t>
      </w:r>
      <w:r w:rsidR="00486D7C" w:rsidRPr="007746C4">
        <w:rPr>
          <w:rFonts w:ascii="Palatino Linotype" w:hAnsi="Palatino Linotype"/>
          <w:sz w:val="18"/>
          <w:szCs w:val="18"/>
        </w:rPr>
        <w:t>, 2003-</w:t>
      </w:r>
      <w:r w:rsidR="002E21B9">
        <w:rPr>
          <w:rFonts w:ascii="Palatino Linotype" w:hAnsi="Palatino Linotype"/>
          <w:sz w:val="18"/>
          <w:szCs w:val="18"/>
        </w:rPr>
        <w:t>2008</w:t>
      </w:r>
      <w:r w:rsidR="00486D7C" w:rsidRPr="007746C4">
        <w:rPr>
          <w:rFonts w:ascii="Palatino Linotype" w:hAnsi="Palatino Linotype"/>
          <w:sz w:val="18"/>
          <w:szCs w:val="18"/>
        </w:rPr>
        <w:t>.</w:t>
      </w:r>
    </w:p>
    <w:p w14:paraId="3B324F28" w14:textId="4C8CD63C" w:rsidR="00CC7274" w:rsidRDefault="00E21C3B"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CC7274">
        <w:rPr>
          <w:rFonts w:ascii="Palatino Linotype" w:hAnsi="Palatino Linotype"/>
          <w:sz w:val="18"/>
          <w:szCs w:val="18"/>
        </w:rPr>
        <w:t>Editorial Board</w:t>
      </w:r>
      <w:r w:rsidR="00935315">
        <w:rPr>
          <w:rFonts w:ascii="Palatino Linotype" w:hAnsi="Palatino Linotype"/>
          <w:sz w:val="18"/>
          <w:szCs w:val="18"/>
        </w:rPr>
        <w:t xml:space="preserve"> (equivalent to an Associate Editor)</w:t>
      </w:r>
      <w:r w:rsidR="00CC7274">
        <w:rPr>
          <w:rFonts w:ascii="Palatino Linotype" w:hAnsi="Palatino Linotype"/>
          <w:sz w:val="18"/>
          <w:szCs w:val="18"/>
        </w:rPr>
        <w:t xml:space="preserve">, </w:t>
      </w:r>
      <w:r w:rsidR="00CC7274" w:rsidRPr="00CC7274">
        <w:rPr>
          <w:rFonts w:ascii="Palatino Linotype" w:hAnsi="Palatino Linotype"/>
          <w:i/>
          <w:iCs/>
          <w:sz w:val="18"/>
          <w:szCs w:val="18"/>
        </w:rPr>
        <w:t>Proceedings of the National Academy of Sciences</w:t>
      </w:r>
      <w:r w:rsidR="00CC7274">
        <w:rPr>
          <w:rFonts w:ascii="Palatino Linotype" w:hAnsi="Palatino Linotype"/>
          <w:sz w:val="18"/>
          <w:szCs w:val="18"/>
        </w:rPr>
        <w:t>, 2023-26</w:t>
      </w:r>
    </w:p>
    <w:p w14:paraId="381E706B" w14:textId="14137725" w:rsidR="00E21C3B" w:rsidRDefault="00CC7274" w:rsidP="00093968">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E21C3B">
        <w:rPr>
          <w:rFonts w:ascii="Palatino Linotype" w:hAnsi="Palatino Linotype"/>
          <w:sz w:val="18"/>
          <w:szCs w:val="18"/>
        </w:rPr>
        <w:t xml:space="preserve">Co-Editor, Development Economics Elements series, Cambridge University Press and UNU-WIDER, </w:t>
      </w:r>
    </w:p>
    <w:p w14:paraId="1959D6C2" w14:textId="53194C35" w:rsidR="00E21C3B" w:rsidRDefault="00E21C3B" w:rsidP="00D07739">
      <w:pPr>
        <w:tabs>
          <w:tab w:val="left" w:pos="0"/>
          <w:tab w:val="left" w:pos="747"/>
          <w:tab w:val="left" w:pos="1080"/>
          <w:tab w:val="left" w:pos="153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2021-present</w:t>
      </w:r>
    </w:p>
    <w:p w14:paraId="3E247E77" w14:textId="77777777" w:rsidR="00071EB8" w:rsidRDefault="00221125" w:rsidP="00145E30">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071EB8">
        <w:rPr>
          <w:rFonts w:ascii="Palatino Linotype" w:hAnsi="Palatino Linotype"/>
          <w:sz w:val="18"/>
          <w:szCs w:val="18"/>
        </w:rPr>
        <w:t xml:space="preserve">Guest editor, special issue of </w:t>
      </w:r>
      <w:r w:rsidR="00071EB8" w:rsidRPr="0086210B">
        <w:rPr>
          <w:rFonts w:ascii="Palatino Linotype" w:hAnsi="Palatino Linotype"/>
          <w:i/>
          <w:sz w:val="18"/>
          <w:szCs w:val="18"/>
        </w:rPr>
        <w:t>World Development</w:t>
      </w:r>
      <w:r w:rsidR="00071EB8">
        <w:rPr>
          <w:rFonts w:ascii="Palatino Linotype" w:hAnsi="Palatino Linotype"/>
          <w:sz w:val="18"/>
          <w:szCs w:val="18"/>
        </w:rPr>
        <w:t xml:space="preserve">, </w:t>
      </w:r>
      <w:r w:rsidR="00145E30">
        <w:rPr>
          <w:rFonts w:ascii="Palatino Linotype" w:hAnsi="Palatino Linotype"/>
          <w:sz w:val="18"/>
          <w:szCs w:val="18"/>
        </w:rPr>
        <w:t>v</w:t>
      </w:r>
      <w:r w:rsidR="00145E30" w:rsidRPr="00D82055">
        <w:rPr>
          <w:rFonts w:ascii="Palatino Linotype" w:hAnsi="Palatino Linotype"/>
          <w:sz w:val="18"/>
          <w:szCs w:val="18"/>
        </w:rPr>
        <w:t>ol</w:t>
      </w:r>
      <w:r w:rsidR="00145E30">
        <w:rPr>
          <w:rFonts w:ascii="Palatino Linotype" w:hAnsi="Palatino Linotype"/>
          <w:sz w:val="18"/>
          <w:szCs w:val="18"/>
        </w:rPr>
        <w:t>ume 105 (May 2018).</w:t>
      </w:r>
    </w:p>
    <w:p w14:paraId="19147C0A" w14:textId="77777777" w:rsidR="00071EB8" w:rsidRDefault="00071EB8"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Guest editor, special issue of </w:t>
      </w:r>
      <w:r>
        <w:rPr>
          <w:rFonts w:ascii="Palatino Linotype" w:hAnsi="Palatino Linotype"/>
          <w:i/>
          <w:sz w:val="18"/>
          <w:szCs w:val="18"/>
        </w:rPr>
        <w:t>Agricultural Economics</w:t>
      </w:r>
      <w:r w:rsidR="000834DF">
        <w:rPr>
          <w:rFonts w:ascii="Palatino Linotype" w:hAnsi="Palatino Linotype"/>
          <w:sz w:val="18"/>
          <w:szCs w:val="18"/>
        </w:rPr>
        <w:t>, volume 48, no. S1 (November 2017)</w:t>
      </w:r>
      <w:r>
        <w:rPr>
          <w:rFonts w:ascii="Palatino Linotype" w:hAnsi="Palatino Linotype"/>
          <w:sz w:val="18"/>
          <w:szCs w:val="18"/>
        </w:rPr>
        <w:t>.</w:t>
      </w:r>
    </w:p>
    <w:p w14:paraId="41E7592F" w14:textId="77777777" w:rsidR="001E516D" w:rsidRDefault="00071EB8"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1E516D">
        <w:rPr>
          <w:rFonts w:ascii="Palatino Linotype" w:hAnsi="Palatino Linotype"/>
          <w:sz w:val="18"/>
          <w:szCs w:val="18"/>
        </w:rPr>
        <w:t xml:space="preserve">Guest co-editor, special issue of </w:t>
      </w:r>
      <w:r w:rsidR="001E516D" w:rsidRPr="001E516D">
        <w:rPr>
          <w:rFonts w:ascii="Palatino Linotype" w:hAnsi="Palatino Linotype"/>
          <w:i/>
          <w:sz w:val="18"/>
          <w:szCs w:val="18"/>
        </w:rPr>
        <w:t>Global Food Security</w:t>
      </w:r>
      <w:r w:rsidR="001E516D">
        <w:rPr>
          <w:rFonts w:ascii="Palatino Linotype" w:hAnsi="Palatino Linotype"/>
          <w:sz w:val="18"/>
          <w:szCs w:val="18"/>
        </w:rPr>
        <w:t xml:space="preserve">, </w:t>
      </w:r>
      <w:r w:rsidR="00093968">
        <w:rPr>
          <w:rFonts w:ascii="Palatino Linotype" w:eastAsia="Arial Unicode MS" w:hAnsi="Palatino Linotype" w:cs="Arial Unicode MS"/>
          <w:bCs/>
          <w:sz w:val="18"/>
          <w:szCs w:val="18"/>
        </w:rPr>
        <w:t>vol.11 (December 2016).</w:t>
      </w:r>
    </w:p>
    <w:p w14:paraId="635539D6" w14:textId="77777777" w:rsidR="00F31CBF" w:rsidRDefault="00F31CBF"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Guest </w:t>
      </w:r>
      <w:r w:rsidR="0092190A">
        <w:rPr>
          <w:rFonts w:ascii="Palatino Linotype" w:hAnsi="Palatino Linotype"/>
          <w:sz w:val="18"/>
          <w:szCs w:val="18"/>
        </w:rPr>
        <w:t>co-</w:t>
      </w:r>
      <w:r>
        <w:rPr>
          <w:rFonts w:ascii="Palatino Linotype" w:hAnsi="Palatino Linotype"/>
          <w:sz w:val="18"/>
          <w:szCs w:val="18"/>
        </w:rPr>
        <w:t xml:space="preserve">editor, special issue of </w:t>
      </w:r>
      <w:r w:rsidRPr="00F31CBF">
        <w:rPr>
          <w:rFonts w:ascii="Palatino Linotype" w:hAnsi="Palatino Linotype"/>
          <w:i/>
          <w:sz w:val="18"/>
          <w:szCs w:val="18"/>
        </w:rPr>
        <w:t>Food Policy</w:t>
      </w:r>
      <w:r>
        <w:rPr>
          <w:rFonts w:ascii="Palatino Linotype" w:hAnsi="Palatino Linotype"/>
          <w:sz w:val="18"/>
          <w:szCs w:val="18"/>
        </w:rPr>
        <w:t xml:space="preserve">, </w:t>
      </w:r>
      <w:r w:rsidR="0092190A">
        <w:rPr>
          <w:rFonts w:ascii="Palatino Linotype" w:hAnsi="Palatino Linotype"/>
          <w:color w:val="000000"/>
          <w:sz w:val="18"/>
          <w:szCs w:val="18"/>
        </w:rPr>
        <w:t>volume 42, number 1 (October 2013)</w:t>
      </w:r>
      <w:r w:rsidR="0092190A">
        <w:rPr>
          <w:rFonts w:ascii="Palatino Linotype" w:hAnsi="Palatino Linotype"/>
          <w:sz w:val="18"/>
          <w:szCs w:val="18"/>
        </w:rPr>
        <w:t>.</w:t>
      </w:r>
    </w:p>
    <w:p w14:paraId="5798B7CF" w14:textId="77777777" w:rsidR="00FF1F73" w:rsidRDefault="00FF1F73"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Guest </w:t>
      </w:r>
      <w:r w:rsidR="0092190A">
        <w:rPr>
          <w:rFonts w:ascii="Palatino Linotype" w:hAnsi="Palatino Linotype"/>
          <w:sz w:val="18"/>
          <w:szCs w:val="18"/>
        </w:rPr>
        <w:t>co-</w:t>
      </w:r>
      <w:r>
        <w:rPr>
          <w:rFonts w:ascii="Palatino Linotype" w:hAnsi="Palatino Linotype"/>
          <w:sz w:val="18"/>
          <w:szCs w:val="18"/>
        </w:rPr>
        <w:t>editor,</w:t>
      </w:r>
      <w:r w:rsidRPr="00FF1F73">
        <w:rPr>
          <w:rFonts w:ascii="Palatino Linotype" w:hAnsi="Palatino Linotype"/>
          <w:sz w:val="18"/>
          <w:szCs w:val="18"/>
        </w:rPr>
        <w:t xml:space="preserve"> </w:t>
      </w:r>
      <w:r>
        <w:rPr>
          <w:rFonts w:ascii="Palatino Linotype" w:hAnsi="Palatino Linotype"/>
          <w:sz w:val="18"/>
          <w:szCs w:val="18"/>
        </w:rPr>
        <w:t xml:space="preserve">special issue of </w:t>
      </w:r>
      <w:r w:rsidRPr="0086210B">
        <w:rPr>
          <w:rFonts w:ascii="Palatino Linotype" w:hAnsi="Palatino Linotype"/>
          <w:i/>
          <w:sz w:val="18"/>
          <w:szCs w:val="18"/>
        </w:rPr>
        <w:t>World Development</w:t>
      </w:r>
      <w:r w:rsidR="00221125">
        <w:rPr>
          <w:rFonts w:ascii="Palatino Linotype" w:hAnsi="Palatino Linotype"/>
          <w:sz w:val="18"/>
          <w:szCs w:val="18"/>
        </w:rPr>
        <w:t>, volume 49, number 9 (September 2013)</w:t>
      </w:r>
      <w:r>
        <w:rPr>
          <w:rFonts w:ascii="Palatino Linotype" w:hAnsi="Palatino Linotype"/>
          <w:sz w:val="18"/>
          <w:szCs w:val="18"/>
        </w:rPr>
        <w:t>.</w:t>
      </w:r>
    </w:p>
    <w:p w14:paraId="18D05DB6" w14:textId="77777777" w:rsidR="00D73CCD" w:rsidRPr="007746C4" w:rsidRDefault="00D73CCD"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Guest editor, special feature of the </w:t>
      </w:r>
      <w:r w:rsidRPr="00D73CCD">
        <w:rPr>
          <w:rFonts w:ascii="Palatino Linotype" w:hAnsi="Palatino Linotype"/>
          <w:i/>
          <w:sz w:val="18"/>
          <w:szCs w:val="18"/>
        </w:rPr>
        <w:t>Proceedings of the National Academy of Sciences</w:t>
      </w:r>
      <w:r>
        <w:rPr>
          <w:rFonts w:ascii="Palatino Linotype" w:hAnsi="Palatino Linotype"/>
          <w:sz w:val="18"/>
          <w:szCs w:val="18"/>
        </w:rPr>
        <w:t xml:space="preserve">, </w:t>
      </w:r>
      <w:r w:rsidR="00DF6542">
        <w:rPr>
          <w:rFonts w:ascii="Palatino Linotype" w:hAnsi="Palatino Linotype" w:cs="Arial"/>
          <w:sz w:val="18"/>
          <w:szCs w:val="18"/>
        </w:rPr>
        <w:t>108 (34), August 23, 2011</w:t>
      </w:r>
      <w:r>
        <w:rPr>
          <w:rFonts w:ascii="Palatino Linotype" w:hAnsi="Palatino Linotype"/>
          <w:sz w:val="18"/>
          <w:szCs w:val="18"/>
        </w:rPr>
        <w:t>.</w:t>
      </w:r>
    </w:p>
    <w:p w14:paraId="0CA7DCF9" w14:textId="77777777" w:rsidR="002F4A1E" w:rsidRDefault="002A67AA" w:rsidP="002F4A1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86210B">
        <w:rPr>
          <w:rFonts w:ascii="Palatino Linotype" w:hAnsi="Palatino Linotype"/>
          <w:sz w:val="18"/>
          <w:szCs w:val="18"/>
        </w:rPr>
        <w:t xml:space="preserve">Guest editor, special issue of </w:t>
      </w:r>
      <w:r w:rsidR="0086210B" w:rsidRPr="0086210B">
        <w:rPr>
          <w:rFonts w:ascii="Palatino Linotype" w:hAnsi="Palatino Linotype"/>
          <w:i/>
          <w:sz w:val="18"/>
          <w:szCs w:val="18"/>
        </w:rPr>
        <w:t>World Development</w:t>
      </w:r>
      <w:r w:rsidR="0086210B">
        <w:rPr>
          <w:rFonts w:ascii="Palatino Linotype" w:hAnsi="Palatino Linotype"/>
          <w:sz w:val="18"/>
          <w:szCs w:val="18"/>
        </w:rPr>
        <w:t xml:space="preserve">, </w:t>
      </w:r>
      <w:r w:rsidR="000574FC">
        <w:rPr>
          <w:rFonts w:ascii="Palatino Linotype" w:hAnsi="Palatino Linotype"/>
          <w:sz w:val="18"/>
          <w:szCs w:val="18"/>
        </w:rPr>
        <w:t>volume 37, no. 11 (November 2009).</w:t>
      </w:r>
    </w:p>
    <w:p w14:paraId="1ED4E55F" w14:textId="77777777" w:rsidR="002F4A1E" w:rsidRPr="00D65C93" w:rsidRDefault="00D65C93" w:rsidP="002F4A1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Pr>
          <w:rFonts w:ascii="Palatino Linotype" w:hAnsi="Palatino Linotype"/>
          <w:sz w:val="18"/>
          <w:szCs w:val="18"/>
        </w:rPr>
        <w:t xml:space="preserve">Guest editor, special issue of </w:t>
      </w:r>
      <w:r>
        <w:rPr>
          <w:rFonts w:ascii="Palatino Linotype" w:hAnsi="Palatino Linotype"/>
          <w:i/>
          <w:sz w:val="18"/>
          <w:szCs w:val="18"/>
        </w:rPr>
        <w:t>African Development Review</w:t>
      </w:r>
      <w:r>
        <w:rPr>
          <w:rFonts w:ascii="Palatino Linotype" w:hAnsi="Palatino Linotype"/>
          <w:sz w:val="18"/>
          <w:szCs w:val="18"/>
        </w:rPr>
        <w:t xml:space="preserve">, </w:t>
      </w:r>
      <w:r w:rsidR="002F4A1E">
        <w:rPr>
          <w:rFonts w:ascii="Palatino Linotype" w:hAnsi="Palatino Linotype"/>
          <w:sz w:val="18"/>
          <w:szCs w:val="18"/>
        </w:rPr>
        <w:t>volume 21, No. 1 (2009)</w:t>
      </w:r>
      <w:r w:rsidR="002F4A1E" w:rsidRPr="00D65C93">
        <w:rPr>
          <w:rFonts w:ascii="Palatino Linotype" w:hAnsi="Palatino Linotype"/>
          <w:sz w:val="18"/>
          <w:szCs w:val="18"/>
        </w:rPr>
        <w:t>.</w:t>
      </w:r>
    </w:p>
    <w:p w14:paraId="687027BB" w14:textId="77777777" w:rsidR="00A860DE" w:rsidRPr="007746C4" w:rsidRDefault="009158AF" w:rsidP="009158AF">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Pr>
          <w:rFonts w:ascii="Palatino Linotype" w:hAnsi="Palatino Linotype"/>
          <w:sz w:val="18"/>
          <w:szCs w:val="18"/>
        </w:rPr>
        <w:tab/>
      </w:r>
      <w:r w:rsidR="00A860DE">
        <w:rPr>
          <w:rFonts w:ascii="Palatino Linotype" w:hAnsi="Palatino Linotype"/>
          <w:sz w:val="18"/>
          <w:szCs w:val="18"/>
        </w:rPr>
        <w:tab/>
        <w:t xml:space="preserve">Guest editor, special issue of </w:t>
      </w:r>
      <w:r w:rsidR="00A860DE">
        <w:rPr>
          <w:rFonts w:ascii="Palatino Linotype" w:hAnsi="Palatino Linotype"/>
          <w:i/>
          <w:sz w:val="18"/>
          <w:szCs w:val="18"/>
        </w:rPr>
        <w:t>Faith and Economics</w:t>
      </w:r>
      <w:r w:rsidR="00A860DE">
        <w:rPr>
          <w:rFonts w:ascii="Palatino Linotype" w:hAnsi="Palatino Linotype"/>
          <w:sz w:val="18"/>
          <w:szCs w:val="18"/>
        </w:rPr>
        <w:t xml:space="preserve">, </w:t>
      </w:r>
      <w:r w:rsidR="008B3E7D">
        <w:rPr>
          <w:rFonts w:ascii="Palatino Linotype" w:hAnsi="Palatino Linotype"/>
          <w:sz w:val="18"/>
          <w:szCs w:val="18"/>
        </w:rPr>
        <w:t>no. 50 (Fall 2007)</w:t>
      </w:r>
      <w:r w:rsidR="00A860DE">
        <w:rPr>
          <w:rFonts w:ascii="Palatino Linotype" w:hAnsi="Palatino Linotype"/>
          <w:sz w:val="18"/>
          <w:szCs w:val="18"/>
        </w:rPr>
        <w:t>.</w:t>
      </w:r>
    </w:p>
    <w:p w14:paraId="31B10FF2" w14:textId="77777777" w:rsidR="009158AF" w:rsidRDefault="000223E3" w:rsidP="009158AF">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9158AF" w:rsidRPr="007746C4">
        <w:rPr>
          <w:rFonts w:ascii="Palatino Linotype" w:hAnsi="Palatino Linotype"/>
          <w:sz w:val="18"/>
          <w:szCs w:val="18"/>
        </w:rPr>
        <w:t xml:space="preserve">Guest editor, special issue of </w:t>
      </w:r>
      <w:r w:rsidR="009158AF" w:rsidRPr="007746C4">
        <w:rPr>
          <w:rFonts w:ascii="Palatino Linotype" w:hAnsi="Palatino Linotype"/>
          <w:i/>
          <w:sz w:val="18"/>
          <w:szCs w:val="18"/>
        </w:rPr>
        <w:t>Journal of Development Economics</w:t>
      </w:r>
      <w:r w:rsidR="009158AF" w:rsidRPr="007746C4">
        <w:rPr>
          <w:rFonts w:ascii="Palatino Linotype" w:hAnsi="Palatino Linotype"/>
          <w:sz w:val="18"/>
          <w:szCs w:val="18"/>
        </w:rPr>
        <w:t xml:space="preserve">, </w:t>
      </w:r>
      <w:r w:rsidR="009158AF">
        <w:rPr>
          <w:rFonts w:ascii="Palatino Linotype" w:hAnsi="Palatino Linotype"/>
          <w:sz w:val="18"/>
          <w:szCs w:val="18"/>
        </w:rPr>
        <w:t>vol</w:t>
      </w:r>
      <w:r w:rsidR="009158AF" w:rsidRPr="0052214D">
        <w:rPr>
          <w:rFonts w:ascii="Palatino Linotype" w:hAnsi="Palatino Linotype"/>
          <w:sz w:val="18"/>
          <w:szCs w:val="18"/>
        </w:rPr>
        <w:t>.</w:t>
      </w:r>
      <w:r w:rsidR="009158AF">
        <w:rPr>
          <w:rFonts w:ascii="Palatino Linotype" w:hAnsi="Palatino Linotype"/>
          <w:sz w:val="18"/>
          <w:szCs w:val="18"/>
        </w:rPr>
        <w:t xml:space="preserve"> 82, no. 2 (July 2007)</w:t>
      </w:r>
      <w:r w:rsidR="009158AF" w:rsidRPr="007746C4">
        <w:rPr>
          <w:rFonts w:ascii="Palatino Linotype" w:hAnsi="Palatino Linotype"/>
          <w:sz w:val="18"/>
          <w:szCs w:val="18"/>
        </w:rPr>
        <w:t xml:space="preserve">. </w:t>
      </w:r>
    </w:p>
    <w:p w14:paraId="70BD76AD" w14:textId="77777777" w:rsidR="000223E3" w:rsidRPr="00785A4D" w:rsidRDefault="009158AF" w:rsidP="009158AF">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0223E3" w:rsidRPr="007746C4">
        <w:rPr>
          <w:rFonts w:ascii="Palatino Linotype" w:hAnsi="Palatino Linotype"/>
          <w:sz w:val="18"/>
          <w:szCs w:val="18"/>
        </w:rPr>
        <w:t xml:space="preserve">Guest editor, special issue of </w:t>
      </w:r>
      <w:r w:rsidR="000223E3" w:rsidRPr="007746C4">
        <w:rPr>
          <w:rFonts w:ascii="Palatino Linotype" w:hAnsi="Palatino Linotype"/>
          <w:i/>
          <w:sz w:val="18"/>
          <w:szCs w:val="18"/>
        </w:rPr>
        <w:t>Agricultural Econo</w:t>
      </w:r>
      <w:r w:rsidR="000223E3" w:rsidRPr="00785A4D">
        <w:rPr>
          <w:rFonts w:ascii="Palatino Linotype" w:hAnsi="Palatino Linotype"/>
          <w:i/>
          <w:sz w:val="18"/>
          <w:szCs w:val="18"/>
        </w:rPr>
        <w:t>mics</w:t>
      </w:r>
      <w:r w:rsidR="000223E3" w:rsidRPr="00785A4D">
        <w:rPr>
          <w:rFonts w:ascii="Palatino Linotype" w:hAnsi="Palatino Linotype"/>
          <w:sz w:val="18"/>
          <w:szCs w:val="18"/>
        </w:rPr>
        <w:t xml:space="preserve">, </w:t>
      </w:r>
      <w:r w:rsidR="00785A4D" w:rsidRPr="00785A4D">
        <w:rPr>
          <w:rFonts w:ascii="Palatino Linotype" w:hAnsi="Palatino Linotype"/>
          <w:sz w:val="18"/>
          <w:szCs w:val="18"/>
        </w:rPr>
        <w:t>vol. 34, no. 2 (March 2006)</w:t>
      </w:r>
      <w:r w:rsidR="000223E3" w:rsidRPr="00785A4D">
        <w:rPr>
          <w:rFonts w:ascii="Palatino Linotype" w:hAnsi="Palatino Linotype"/>
          <w:sz w:val="18"/>
          <w:szCs w:val="18"/>
        </w:rPr>
        <w:t>.</w:t>
      </w:r>
    </w:p>
    <w:p w14:paraId="2F7EBACB" w14:textId="77777777" w:rsidR="00DF59F3" w:rsidRPr="007746C4" w:rsidRDefault="000223E3" w:rsidP="000223E3">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t xml:space="preserve">Guest editor, special issue of </w:t>
      </w:r>
      <w:r w:rsidRPr="007746C4">
        <w:rPr>
          <w:rFonts w:ascii="Palatino Linotype" w:hAnsi="Palatino Linotype"/>
          <w:i/>
          <w:sz w:val="18"/>
          <w:szCs w:val="18"/>
        </w:rPr>
        <w:t>Environment and Development Economics</w:t>
      </w:r>
      <w:r w:rsidRPr="007746C4">
        <w:rPr>
          <w:rFonts w:ascii="Palatino Linotype" w:hAnsi="Palatino Linotype"/>
          <w:sz w:val="18"/>
          <w:szCs w:val="18"/>
        </w:rPr>
        <w:t xml:space="preserve">, </w:t>
      </w:r>
      <w:r w:rsidR="0086210B">
        <w:rPr>
          <w:rFonts w:ascii="Palatino Linotype" w:hAnsi="Palatino Linotype"/>
          <w:sz w:val="18"/>
          <w:szCs w:val="18"/>
        </w:rPr>
        <w:t>vol. 11, no.1</w:t>
      </w:r>
      <w:r w:rsidR="008C01B0">
        <w:rPr>
          <w:rFonts w:ascii="Palatino Linotype" w:hAnsi="Palatino Linotype"/>
          <w:sz w:val="18"/>
          <w:szCs w:val="18"/>
        </w:rPr>
        <w:t xml:space="preserve"> (February 2006)</w:t>
      </w:r>
      <w:r w:rsidRPr="007746C4">
        <w:rPr>
          <w:rFonts w:ascii="Palatino Linotype" w:hAnsi="Palatino Linotype"/>
          <w:sz w:val="18"/>
          <w:szCs w:val="18"/>
        </w:rPr>
        <w:t>.</w:t>
      </w:r>
    </w:p>
    <w:p w14:paraId="2BD0BF9C" w14:textId="77777777" w:rsidR="00DF59F3" w:rsidRPr="007746C4" w:rsidRDefault="00DF59F3" w:rsidP="00DF59F3">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t xml:space="preserve">Guest editor, special issue of </w:t>
      </w:r>
      <w:r w:rsidRPr="007746C4">
        <w:rPr>
          <w:rFonts w:ascii="Palatino Linotype" w:hAnsi="Palatino Linotype"/>
          <w:i/>
          <w:sz w:val="18"/>
          <w:szCs w:val="18"/>
        </w:rPr>
        <w:t>Journal of Development Studies</w:t>
      </w:r>
      <w:r w:rsidRPr="007746C4">
        <w:rPr>
          <w:rFonts w:ascii="Palatino Linotype" w:hAnsi="Palatino Linotype"/>
          <w:sz w:val="18"/>
          <w:szCs w:val="18"/>
        </w:rPr>
        <w:t>,</w:t>
      </w:r>
      <w:r w:rsidR="000223E3">
        <w:rPr>
          <w:rFonts w:ascii="Palatino Linotype" w:hAnsi="Palatino Linotype"/>
          <w:sz w:val="18"/>
          <w:szCs w:val="18"/>
        </w:rPr>
        <w:t xml:space="preserve"> vol. 42, no.1 (February 2006).</w:t>
      </w:r>
    </w:p>
    <w:p w14:paraId="0253908D" w14:textId="77777777" w:rsidR="00486D7C" w:rsidRPr="007746C4" w:rsidRDefault="00DE71CE"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9D7659" w:rsidRPr="007746C4">
        <w:rPr>
          <w:rFonts w:ascii="Palatino Linotype" w:hAnsi="Palatino Linotype"/>
          <w:sz w:val="18"/>
          <w:szCs w:val="18"/>
        </w:rPr>
        <w:t xml:space="preserve">Guest editor, special issue of </w:t>
      </w:r>
      <w:r w:rsidR="009D7659" w:rsidRPr="007746C4">
        <w:rPr>
          <w:rFonts w:ascii="Palatino Linotype" w:hAnsi="Palatino Linotype"/>
          <w:i/>
          <w:sz w:val="18"/>
          <w:szCs w:val="18"/>
        </w:rPr>
        <w:t>Journal of Economic Inequality</w:t>
      </w:r>
      <w:r w:rsidR="009D7659" w:rsidRPr="007746C4">
        <w:rPr>
          <w:rFonts w:ascii="Palatino Linotype" w:hAnsi="Palatino Linotype"/>
          <w:sz w:val="18"/>
          <w:szCs w:val="18"/>
        </w:rPr>
        <w:t xml:space="preserve">, </w:t>
      </w:r>
      <w:r w:rsidR="008C01B0">
        <w:rPr>
          <w:rFonts w:ascii="Palatino Linotype" w:hAnsi="Palatino Linotype"/>
          <w:sz w:val="18"/>
          <w:szCs w:val="18"/>
        </w:rPr>
        <w:t>vol. 3, no. 3 (December 2005).</w:t>
      </w:r>
    </w:p>
    <w:p w14:paraId="5ADD32A2" w14:textId="77777777" w:rsidR="009348C6" w:rsidRPr="007746C4" w:rsidRDefault="00DE71CE"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00952B2D">
        <w:rPr>
          <w:rFonts w:ascii="Palatino Linotype" w:hAnsi="Palatino Linotype"/>
          <w:sz w:val="18"/>
          <w:szCs w:val="18"/>
        </w:rPr>
        <w:tab/>
      </w:r>
      <w:r w:rsidR="00486D7C" w:rsidRPr="007746C4">
        <w:rPr>
          <w:rFonts w:ascii="Palatino Linotype" w:hAnsi="Palatino Linotype"/>
          <w:sz w:val="18"/>
          <w:szCs w:val="18"/>
        </w:rPr>
        <w:t xml:space="preserve">Guest editor, special issue of </w:t>
      </w:r>
      <w:r w:rsidR="00486D7C" w:rsidRPr="007746C4">
        <w:rPr>
          <w:rFonts w:ascii="Palatino Linotype" w:hAnsi="Palatino Linotype"/>
          <w:i/>
          <w:sz w:val="18"/>
          <w:szCs w:val="18"/>
        </w:rPr>
        <w:t>World Development</w:t>
      </w:r>
      <w:r w:rsidR="00486D7C" w:rsidRPr="007746C4">
        <w:rPr>
          <w:rFonts w:ascii="Palatino Linotype" w:hAnsi="Palatino Linotype"/>
          <w:sz w:val="18"/>
          <w:szCs w:val="18"/>
        </w:rPr>
        <w:t>,</w:t>
      </w:r>
      <w:r w:rsidR="00833F65" w:rsidRPr="007746C4">
        <w:rPr>
          <w:rFonts w:ascii="Palatino Linotype" w:hAnsi="Palatino Linotype"/>
          <w:sz w:val="18"/>
          <w:szCs w:val="18"/>
        </w:rPr>
        <w:t xml:space="preserve"> vol. 33, no. 2 (February 2005)</w:t>
      </w:r>
      <w:r w:rsidR="00486D7C" w:rsidRPr="007746C4">
        <w:rPr>
          <w:rFonts w:ascii="Palatino Linotype" w:hAnsi="Palatino Linotype"/>
          <w:sz w:val="18"/>
          <w:szCs w:val="18"/>
        </w:rPr>
        <w:t>.</w:t>
      </w:r>
    </w:p>
    <w:p w14:paraId="72EC60A5" w14:textId="77777777" w:rsidR="00952B2D" w:rsidRPr="007746C4" w:rsidRDefault="009348C6" w:rsidP="00952B2D">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t xml:space="preserve">Guest Editor, special issue of </w:t>
      </w:r>
      <w:r w:rsidRPr="007746C4">
        <w:rPr>
          <w:rFonts w:ascii="Palatino Linotype" w:hAnsi="Palatino Linotype"/>
          <w:i/>
          <w:sz w:val="18"/>
          <w:szCs w:val="18"/>
        </w:rPr>
        <w:t>Environment and Development Economics</w:t>
      </w:r>
      <w:r w:rsidRPr="007746C4">
        <w:rPr>
          <w:rFonts w:ascii="Palatino Linotype" w:hAnsi="Palatino Linotype"/>
          <w:sz w:val="18"/>
          <w:szCs w:val="18"/>
        </w:rPr>
        <w:t>, vol. 6 no. 4 (October 2001).</w:t>
      </w:r>
      <w:r w:rsidR="00952B2D" w:rsidRPr="00952B2D">
        <w:rPr>
          <w:rFonts w:ascii="Palatino Linotype" w:hAnsi="Palatino Linotype"/>
          <w:sz w:val="18"/>
          <w:szCs w:val="18"/>
        </w:rPr>
        <w:t xml:space="preserve"> </w:t>
      </w:r>
    </w:p>
    <w:p w14:paraId="71448B15" w14:textId="77777777" w:rsidR="009348C6" w:rsidRPr="008A22C9" w:rsidRDefault="00952B2D" w:rsidP="00952B2D">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 xml:space="preserve">Guest </w:t>
      </w:r>
      <w:r w:rsidRPr="008A22C9">
        <w:rPr>
          <w:rFonts w:ascii="Palatino Linotype" w:hAnsi="Palatino Linotype"/>
          <w:sz w:val="18"/>
          <w:szCs w:val="18"/>
        </w:rPr>
        <w:t xml:space="preserve">Editor, special issue of </w:t>
      </w:r>
      <w:r w:rsidRPr="008A22C9">
        <w:rPr>
          <w:rFonts w:ascii="Palatino Linotype" w:hAnsi="Palatino Linotype"/>
          <w:i/>
          <w:sz w:val="18"/>
          <w:szCs w:val="18"/>
        </w:rPr>
        <w:t>Food Policy</w:t>
      </w:r>
      <w:r w:rsidRPr="008A22C9">
        <w:rPr>
          <w:rFonts w:ascii="Palatino Linotype" w:hAnsi="Palatino Linotype"/>
          <w:sz w:val="18"/>
          <w:szCs w:val="18"/>
        </w:rPr>
        <w:t>, vol. 26. no. 4 (August 2001).</w:t>
      </w:r>
    </w:p>
    <w:p w14:paraId="6D988941" w14:textId="77777777" w:rsidR="009348C6" w:rsidRDefault="009348C6"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8A22C9">
        <w:rPr>
          <w:rFonts w:ascii="Palatino Linotype" w:hAnsi="Palatino Linotype"/>
          <w:sz w:val="18"/>
          <w:szCs w:val="18"/>
        </w:rPr>
        <w:tab/>
        <w:t xml:space="preserve">Guest Editor, special issue of </w:t>
      </w:r>
      <w:r w:rsidRPr="008A22C9">
        <w:rPr>
          <w:rFonts w:ascii="Palatino Linotype" w:hAnsi="Palatino Linotype"/>
          <w:i/>
          <w:sz w:val="18"/>
          <w:szCs w:val="18"/>
        </w:rPr>
        <w:t>Agricultural Economics</w:t>
      </w:r>
      <w:r w:rsidRPr="008A22C9">
        <w:rPr>
          <w:rFonts w:ascii="Palatino Linotype" w:hAnsi="Palatino Linotype"/>
          <w:sz w:val="18"/>
          <w:szCs w:val="18"/>
        </w:rPr>
        <w:t>, vol. 23, no.3 (September 2000).</w:t>
      </w:r>
    </w:p>
    <w:p w14:paraId="0FD680B9" w14:textId="77777777" w:rsidR="0089090B" w:rsidRDefault="002736FE" w:rsidP="0089090B">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89090B">
        <w:rPr>
          <w:rFonts w:ascii="Palatino Linotype" w:hAnsi="Palatino Linotype"/>
          <w:sz w:val="18"/>
          <w:szCs w:val="18"/>
        </w:rPr>
        <w:t xml:space="preserve">Editorial Board, </w:t>
      </w:r>
      <w:r w:rsidR="0089090B" w:rsidRPr="0089090B">
        <w:rPr>
          <w:rFonts w:ascii="Palatino Linotype" w:hAnsi="Palatino Linotype"/>
          <w:i/>
          <w:iCs/>
          <w:sz w:val="18"/>
          <w:szCs w:val="18"/>
        </w:rPr>
        <w:t>Indian Economic Review</w:t>
      </w:r>
      <w:r w:rsidR="0089090B">
        <w:rPr>
          <w:rFonts w:ascii="Palatino Linotype" w:hAnsi="Palatino Linotype"/>
          <w:sz w:val="18"/>
          <w:szCs w:val="18"/>
        </w:rPr>
        <w:t>, 2020-present</w:t>
      </w:r>
    </w:p>
    <w:p w14:paraId="3314E14B" w14:textId="4BD7F4B9" w:rsidR="002736FE" w:rsidRPr="008A22C9" w:rsidRDefault="0089090B" w:rsidP="0089090B">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2736FE">
        <w:rPr>
          <w:rFonts w:ascii="Palatino Linotype" w:hAnsi="Palatino Linotype"/>
          <w:sz w:val="18"/>
          <w:szCs w:val="18"/>
        </w:rPr>
        <w:t xml:space="preserve">Editorial Board, </w:t>
      </w:r>
      <w:r w:rsidR="002736FE" w:rsidRPr="002736FE">
        <w:rPr>
          <w:rFonts w:ascii="Palatino Linotype" w:hAnsi="Palatino Linotype"/>
          <w:i/>
          <w:sz w:val="18"/>
          <w:szCs w:val="18"/>
        </w:rPr>
        <w:t>Australian Journal of Agricultural and Resource Economics</w:t>
      </w:r>
      <w:r w:rsidR="002736FE">
        <w:rPr>
          <w:rFonts w:ascii="Palatino Linotype" w:hAnsi="Palatino Linotype"/>
          <w:sz w:val="18"/>
          <w:szCs w:val="18"/>
        </w:rPr>
        <w:t>, 2018-</w:t>
      </w:r>
      <w:r w:rsidR="00883BF9">
        <w:rPr>
          <w:rFonts w:ascii="Palatino Linotype" w:hAnsi="Palatino Linotype"/>
          <w:sz w:val="18"/>
          <w:szCs w:val="18"/>
        </w:rPr>
        <w:t>21.</w:t>
      </w:r>
    </w:p>
    <w:p w14:paraId="4313DAE7" w14:textId="77777777" w:rsidR="001C67CE" w:rsidRPr="002736FE" w:rsidRDefault="001C67CE"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1C67CE">
        <w:rPr>
          <w:rFonts w:ascii="Palatino Linotype" w:hAnsi="Palatino Linotype"/>
          <w:sz w:val="18"/>
          <w:szCs w:val="18"/>
        </w:rPr>
        <w:tab/>
        <w:t xml:space="preserve">Editorial Advisory Panel, </w:t>
      </w:r>
      <w:r w:rsidRPr="001C67CE">
        <w:rPr>
          <w:rFonts w:ascii="Palatino Linotype" w:hAnsi="Palatino Linotype"/>
          <w:i/>
          <w:iCs/>
          <w:sz w:val="18"/>
          <w:szCs w:val="18"/>
          <w:lang w:val="en-GB"/>
        </w:rPr>
        <w:t>Nature Sustainability</w:t>
      </w:r>
      <w:r w:rsidRPr="002736FE">
        <w:rPr>
          <w:rFonts w:ascii="Palatino Linotype" w:hAnsi="Palatino Linotype"/>
          <w:iCs/>
          <w:sz w:val="18"/>
          <w:szCs w:val="18"/>
          <w:lang w:val="en-GB"/>
        </w:rPr>
        <w:t>, 2017-present.</w:t>
      </w:r>
    </w:p>
    <w:p w14:paraId="6BC1B5E5" w14:textId="77777777" w:rsidR="007D17AD" w:rsidRDefault="007D17AD"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t xml:space="preserve">Editorial Board, </w:t>
      </w:r>
      <w:r w:rsidRPr="007D17AD">
        <w:rPr>
          <w:rFonts w:ascii="Palatino Linotype" w:hAnsi="Palatino Linotype"/>
          <w:i/>
          <w:sz w:val="18"/>
          <w:szCs w:val="18"/>
        </w:rPr>
        <w:t>Journal of Development Studies</w:t>
      </w:r>
      <w:r>
        <w:rPr>
          <w:rFonts w:ascii="Palatino Linotype" w:hAnsi="Palatino Linotype"/>
          <w:sz w:val="18"/>
          <w:szCs w:val="18"/>
        </w:rPr>
        <w:t>, 2009-present.</w:t>
      </w:r>
    </w:p>
    <w:p w14:paraId="016BF434" w14:textId="77777777" w:rsidR="002736FE"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Pr>
          <w:rFonts w:ascii="Palatino Linotype" w:hAnsi="Palatino Linotype"/>
          <w:sz w:val="18"/>
          <w:szCs w:val="18"/>
        </w:rPr>
        <w:t>Editorial Board,</w:t>
      </w:r>
      <w:r w:rsidRPr="008E7D26">
        <w:rPr>
          <w:rFonts w:ascii="Palatino Linotype" w:hAnsi="Palatino Linotype"/>
          <w:i/>
          <w:sz w:val="18"/>
          <w:szCs w:val="18"/>
        </w:rPr>
        <w:t xml:space="preserve"> African Journal of Agricultural </w:t>
      </w:r>
      <w:r>
        <w:rPr>
          <w:rFonts w:ascii="Palatino Linotype" w:hAnsi="Palatino Linotype"/>
          <w:i/>
          <w:sz w:val="18"/>
          <w:szCs w:val="18"/>
        </w:rPr>
        <w:t xml:space="preserve">and Resource </w:t>
      </w:r>
      <w:r w:rsidRPr="008E7D26">
        <w:rPr>
          <w:rFonts w:ascii="Palatino Linotype" w:hAnsi="Palatino Linotype"/>
          <w:i/>
          <w:sz w:val="18"/>
          <w:szCs w:val="18"/>
        </w:rPr>
        <w:t>Economics</w:t>
      </w:r>
      <w:r>
        <w:rPr>
          <w:rFonts w:ascii="Palatino Linotype" w:hAnsi="Palatino Linotype"/>
          <w:sz w:val="18"/>
          <w:szCs w:val="18"/>
        </w:rPr>
        <w:t>, 2005-present.</w:t>
      </w:r>
    </w:p>
    <w:p w14:paraId="2584127C" w14:textId="77777777" w:rsidR="002736FE" w:rsidRPr="007746C4"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lastRenderedPageBreak/>
        <w:tab/>
        <w:t xml:space="preserve">Editorial Advisory Board, </w:t>
      </w:r>
      <w:r w:rsidRPr="007746C4">
        <w:rPr>
          <w:rFonts w:ascii="Palatino Linotype" w:hAnsi="Palatino Linotype"/>
          <w:i/>
          <w:sz w:val="18"/>
          <w:szCs w:val="18"/>
        </w:rPr>
        <w:t>World Development</w:t>
      </w:r>
      <w:r w:rsidRPr="007746C4">
        <w:rPr>
          <w:rFonts w:ascii="Palatino Linotype" w:hAnsi="Palatino Linotype"/>
          <w:sz w:val="18"/>
          <w:szCs w:val="18"/>
        </w:rPr>
        <w:t>, 2000-present.</w:t>
      </w:r>
    </w:p>
    <w:p w14:paraId="56C5DD3D" w14:textId="77777777" w:rsidR="002736FE" w:rsidRPr="008A22C9"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8A22C9">
        <w:rPr>
          <w:rFonts w:ascii="Palatino Linotype" w:hAnsi="Palatino Linotype"/>
          <w:sz w:val="18"/>
          <w:szCs w:val="18"/>
        </w:rPr>
        <w:tab/>
        <w:t>Editorial Advisory Board</w:t>
      </w:r>
      <w:r w:rsidRPr="008A22C9">
        <w:rPr>
          <w:rFonts w:ascii="Palatino Linotype" w:hAnsi="Palatino Linotype"/>
          <w:i/>
          <w:sz w:val="18"/>
          <w:szCs w:val="18"/>
        </w:rPr>
        <w:t xml:space="preserve">, </w:t>
      </w:r>
      <w:r w:rsidRPr="008A22C9">
        <w:rPr>
          <w:rFonts w:ascii="Palatino Linotype" w:hAnsi="Palatino Linotype"/>
          <w:i/>
          <w:color w:val="000000"/>
          <w:sz w:val="18"/>
          <w:szCs w:val="18"/>
        </w:rPr>
        <w:t>Journal of Agribusiness in Developing and Emerging Economies</w:t>
      </w:r>
      <w:r w:rsidRPr="008A22C9">
        <w:rPr>
          <w:rFonts w:ascii="Palatino Linotype" w:hAnsi="Palatino Linotype"/>
          <w:color w:val="000000"/>
          <w:sz w:val="18"/>
          <w:szCs w:val="18"/>
        </w:rPr>
        <w:t>, 2011</w:t>
      </w:r>
      <w:r>
        <w:rPr>
          <w:rFonts w:ascii="Palatino Linotype" w:hAnsi="Palatino Linotype"/>
          <w:color w:val="000000"/>
          <w:sz w:val="18"/>
          <w:szCs w:val="18"/>
        </w:rPr>
        <w:t>-2017</w:t>
      </w:r>
      <w:r w:rsidRPr="008A22C9">
        <w:rPr>
          <w:rFonts w:ascii="Palatino Linotype" w:hAnsi="Palatino Linotype"/>
          <w:color w:val="000000"/>
          <w:sz w:val="18"/>
          <w:szCs w:val="18"/>
        </w:rPr>
        <w:t>.</w:t>
      </w:r>
    </w:p>
    <w:p w14:paraId="7FC5495B" w14:textId="77777777" w:rsidR="002736FE"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8A22C9">
        <w:rPr>
          <w:rFonts w:ascii="Palatino Linotype" w:hAnsi="Palatino Linotype"/>
          <w:sz w:val="18"/>
          <w:szCs w:val="18"/>
        </w:rPr>
        <w:tab/>
        <w:t>Ed</w:t>
      </w:r>
      <w:r>
        <w:rPr>
          <w:rFonts w:ascii="Palatino Linotype" w:hAnsi="Palatino Linotype"/>
          <w:sz w:val="18"/>
          <w:szCs w:val="18"/>
        </w:rPr>
        <w:t xml:space="preserve">itorial Board, </w:t>
      </w:r>
      <w:r w:rsidRPr="00AD59AD">
        <w:rPr>
          <w:rFonts w:ascii="Palatino Linotype" w:hAnsi="Palatino Linotype"/>
          <w:i/>
          <w:sz w:val="18"/>
          <w:szCs w:val="18"/>
        </w:rPr>
        <w:t>European Review of Agricultural Economics</w:t>
      </w:r>
      <w:r>
        <w:rPr>
          <w:rFonts w:ascii="Palatino Linotype" w:hAnsi="Palatino Linotype"/>
          <w:sz w:val="18"/>
          <w:szCs w:val="18"/>
        </w:rPr>
        <w:t>, 2010-2016.</w:t>
      </w:r>
    </w:p>
    <w:p w14:paraId="4E9C28A3" w14:textId="77777777" w:rsidR="002736FE" w:rsidRDefault="002736FE" w:rsidP="002736FE">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8A22C9">
        <w:rPr>
          <w:rFonts w:ascii="Palatino Linotype" w:hAnsi="Palatino Linotype"/>
          <w:sz w:val="18"/>
          <w:szCs w:val="18"/>
        </w:rPr>
        <w:tab/>
        <w:t xml:space="preserve">Editorial Board, </w:t>
      </w:r>
      <w:r w:rsidRPr="008A22C9">
        <w:rPr>
          <w:rFonts w:ascii="Palatino Linotype" w:hAnsi="Palatino Linotype"/>
          <w:i/>
          <w:sz w:val="18"/>
          <w:szCs w:val="18"/>
        </w:rPr>
        <w:t>Food Security</w:t>
      </w:r>
      <w:r>
        <w:rPr>
          <w:rFonts w:ascii="Palatino Linotype" w:hAnsi="Palatino Linotype"/>
          <w:sz w:val="18"/>
          <w:szCs w:val="18"/>
        </w:rPr>
        <w:t>, 2010-2014</w:t>
      </w:r>
    </w:p>
    <w:p w14:paraId="57CFC35D" w14:textId="77777777" w:rsidR="00577781" w:rsidRPr="00577781" w:rsidRDefault="00577781"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Pr="00577781">
        <w:rPr>
          <w:rFonts w:ascii="Palatino Linotype" w:hAnsi="Palatino Linotype"/>
          <w:sz w:val="18"/>
          <w:szCs w:val="18"/>
        </w:rPr>
        <w:t xml:space="preserve">Editorial Advisory Board, </w:t>
      </w:r>
      <w:r w:rsidRPr="00577781">
        <w:rPr>
          <w:rFonts w:ascii="Palatino Linotype" w:hAnsi="Palatino Linotype"/>
          <w:i/>
          <w:iCs/>
          <w:sz w:val="18"/>
          <w:szCs w:val="18"/>
        </w:rPr>
        <w:t>Egerton Journal of Humanities, Social Sciences and Education</w:t>
      </w:r>
      <w:r w:rsidRPr="00577781">
        <w:rPr>
          <w:rFonts w:ascii="Palatino Linotype" w:hAnsi="Palatino Linotype"/>
          <w:iCs/>
          <w:sz w:val="18"/>
          <w:szCs w:val="18"/>
        </w:rPr>
        <w:t>, 2009-</w:t>
      </w:r>
      <w:r w:rsidR="00A41214">
        <w:rPr>
          <w:rFonts w:ascii="Palatino Linotype" w:hAnsi="Palatino Linotype"/>
          <w:iCs/>
          <w:sz w:val="18"/>
          <w:szCs w:val="18"/>
        </w:rPr>
        <w:t>2014</w:t>
      </w:r>
    </w:p>
    <w:p w14:paraId="5886B1EE" w14:textId="77777777" w:rsidR="00CA58A5" w:rsidRDefault="008E7D26" w:rsidP="00CA58A5">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577781">
        <w:rPr>
          <w:rFonts w:ascii="Palatino Linotype" w:hAnsi="Palatino Linotype"/>
          <w:sz w:val="18"/>
          <w:szCs w:val="18"/>
        </w:rPr>
        <w:tab/>
      </w:r>
      <w:r w:rsidR="00CA58A5">
        <w:rPr>
          <w:rFonts w:ascii="Palatino Linotype" w:hAnsi="Palatino Linotype"/>
          <w:sz w:val="18"/>
          <w:szCs w:val="18"/>
        </w:rPr>
        <w:t xml:space="preserve">Editorial Board, </w:t>
      </w:r>
      <w:r w:rsidR="00CA58A5" w:rsidRPr="00952B2D">
        <w:rPr>
          <w:rFonts w:ascii="Palatino Linotype" w:hAnsi="Palatino Linotype"/>
          <w:i/>
          <w:sz w:val="18"/>
          <w:szCs w:val="18"/>
        </w:rPr>
        <w:t>Faith and Economics,</w:t>
      </w:r>
      <w:r w:rsidR="00CA58A5">
        <w:rPr>
          <w:rFonts w:ascii="Palatino Linotype" w:hAnsi="Palatino Linotype"/>
          <w:sz w:val="18"/>
          <w:szCs w:val="18"/>
        </w:rPr>
        <w:t xml:space="preserve"> 2006.</w:t>
      </w:r>
    </w:p>
    <w:p w14:paraId="4264EDEC" w14:textId="4FA75FFB" w:rsidR="00486D7C" w:rsidRPr="007746C4" w:rsidRDefault="00952B2D"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Pr>
          <w:rFonts w:ascii="Palatino Linotype" w:hAnsi="Palatino Linotype"/>
          <w:sz w:val="18"/>
          <w:szCs w:val="18"/>
        </w:rPr>
        <w:tab/>
      </w:r>
      <w:r w:rsidR="00486D7C" w:rsidRPr="007746C4">
        <w:rPr>
          <w:rFonts w:ascii="Palatino Linotype" w:hAnsi="Palatino Linotype"/>
          <w:sz w:val="18"/>
          <w:szCs w:val="18"/>
        </w:rPr>
        <w:t xml:space="preserve">Associate Editor, </w:t>
      </w:r>
      <w:r w:rsidR="00486D7C" w:rsidRPr="007746C4">
        <w:rPr>
          <w:rFonts w:ascii="Palatino Linotype" w:hAnsi="Palatino Linotype"/>
          <w:i/>
          <w:sz w:val="18"/>
          <w:szCs w:val="18"/>
        </w:rPr>
        <w:t>Journal of African Economies</w:t>
      </w:r>
      <w:r w:rsidR="009348C6" w:rsidRPr="007746C4">
        <w:rPr>
          <w:rFonts w:ascii="Palatino Linotype" w:hAnsi="Palatino Linotype"/>
          <w:sz w:val="18"/>
          <w:szCs w:val="18"/>
        </w:rPr>
        <w:t>, 2002-</w:t>
      </w:r>
      <w:proofErr w:type="gramStart"/>
      <w:r w:rsidR="00A41214">
        <w:rPr>
          <w:rFonts w:ascii="Palatino Linotype" w:hAnsi="Palatino Linotype"/>
          <w:sz w:val="18"/>
          <w:szCs w:val="18"/>
        </w:rPr>
        <w:t>2009</w:t>
      </w:r>
      <w:r w:rsidR="00486D7C" w:rsidRPr="007746C4">
        <w:rPr>
          <w:rFonts w:ascii="Palatino Linotype" w:hAnsi="Palatino Linotype"/>
          <w:sz w:val="18"/>
          <w:szCs w:val="18"/>
        </w:rPr>
        <w:t xml:space="preserve"> </w:t>
      </w:r>
      <w:r w:rsidR="002E25AE">
        <w:rPr>
          <w:rFonts w:ascii="Palatino Linotype" w:hAnsi="Palatino Linotype"/>
          <w:sz w:val="18"/>
          <w:szCs w:val="18"/>
        </w:rPr>
        <w:t>,</w:t>
      </w:r>
      <w:proofErr w:type="gramEnd"/>
      <w:r w:rsidR="002E25AE">
        <w:rPr>
          <w:rFonts w:ascii="Palatino Linotype" w:hAnsi="Palatino Linotype"/>
          <w:sz w:val="18"/>
          <w:szCs w:val="18"/>
        </w:rPr>
        <w:t xml:space="preserve"> 2025-present</w:t>
      </w:r>
    </w:p>
    <w:p w14:paraId="3508573E" w14:textId="77777777" w:rsidR="009348C6" w:rsidRPr="007746C4" w:rsidRDefault="00DE71CE"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 xml:space="preserve">Editorial Board, </w:t>
      </w:r>
      <w:r w:rsidR="00486D7C" w:rsidRPr="007746C4">
        <w:rPr>
          <w:rFonts w:ascii="Palatino Linotype" w:hAnsi="Palatino Linotype"/>
          <w:i/>
          <w:sz w:val="18"/>
          <w:szCs w:val="18"/>
        </w:rPr>
        <w:t>Environment and Development Economics</w:t>
      </w:r>
      <w:r w:rsidR="00486D7C" w:rsidRPr="007746C4">
        <w:rPr>
          <w:rFonts w:ascii="Palatino Linotype" w:hAnsi="Palatino Linotype"/>
          <w:sz w:val="18"/>
          <w:szCs w:val="18"/>
        </w:rPr>
        <w:t>, 2001-</w:t>
      </w:r>
      <w:r w:rsidR="00CA58A5">
        <w:rPr>
          <w:rFonts w:ascii="Palatino Linotype" w:hAnsi="Palatino Linotype"/>
          <w:sz w:val="18"/>
          <w:szCs w:val="18"/>
        </w:rPr>
        <w:t>2007</w:t>
      </w:r>
      <w:r w:rsidR="00486D7C" w:rsidRPr="007746C4">
        <w:rPr>
          <w:rFonts w:ascii="Palatino Linotype" w:hAnsi="Palatino Linotype"/>
          <w:sz w:val="18"/>
          <w:szCs w:val="18"/>
        </w:rPr>
        <w:t>.</w:t>
      </w:r>
      <w:r w:rsidR="009348C6" w:rsidRPr="007746C4">
        <w:rPr>
          <w:rFonts w:ascii="Palatino Linotype" w:hAnsi="Palatino Linotype"/>
          <w:sz w:val="18"/>
          <w:szCs w:val="18"/>
        </w:rPr>
        <w:t xml:space="preserve"> </w:t>
      </w:r>
    </w:p>
    <w:p w14:paraId="1C07BD91" w14:textId="77777777" w:rsidR="00486D7C" w:rsidRPr="007746C4" w:rsidRDefault="00DE71CE" w:rsidP="00952B2D">
      <w:pPr>
        <w:tabs>
          <w:tab w:val="left" w:pos="0"/>
          <w:tab w:val="left" w:pos="747"/>
          <w:tab w:val="left" w:pos="108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 xml:space="preserve">Associate Editor, </w:t>
      </w:r>
      <w:r w:rsidR="00486D7C" w:rsidRPr="007746C4">
        <w:rPr>
          <w:rFonts w:ascii="Palatino Linotype" w:hAnsi="Palatino Linotype"/>
          <w:i/>
          <w:sz w:val="18"/>
          <w:szCs w:val="18"/>
        </w:rPr>
        <w:t>American Journal of Agricultural Economics</w:t>
      </w:r>
      <w:r w:rsidR="00486D7C" w:rsidRPr="007746C4">
        <w:rPr>
          <w:rFonts w:ascii="Palatino Linotype" w:hAnsi="Palatino Linotype"/>
          <w:sz w:val="18"/>
          <w:szCs w:val="18"/>
        </w:rPr>
        <w:t xml:space="preserve">, 2000-2003. </w:t>
      </w:r>
    </w:p>
    <w:p w14:paraId="7000278F" w14:textId="77777777" w:rsidR="00DE71CE" w:rsidRPr="007746C4" w:rsidRDefault="00DE71CE"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r>
      <w:r w:rsidR="00486D7C" w:rsidRPr="007746C4">
        <w:rPr>
          <w:rFonts w:ascii="Palatino Linotype" w:hAnsi="Palatino Linotype"/>
          <w:sz w:val="18"/>
          <w:szCs w:val="18"/>
        </w:rPr>
        <w:t xml:space="preserve">Associate Editor, 2000-2003, and Member, Editorial Advisory Board, </w:t>
      </w:r>
      <w:r w:rsidR="00486D7C" w:rsidRPr="007746C4">
        <w:rPr>
          <w:rFonts w:ascii="Palatino Linotype" w:hAnsi="Palatino Linotype"/>
          <w:i/>
          <w:sz w:val="18"/>
          <w:szCs w:val="18"/>
        </w:rPr>
        <w:t>Agricultural Economics</w:t>
      </w:r>
      <w:r w:rsidR="00486D7C" w:rsidRPr="007746C4">
        <w:rPr>
          <w:rFonts w:ascii="Palatino Linotype" w:hAnsi="Palatino Linotype"/>
          <w:sz w:val="18"/>
          <w:szCs w:val="18"/>
        </w:rPr>
        <w:t xml:space="preserve">, 1999-2000. </w:t>
      </w:r>
    </w:p>
    <w:p w14:paraId="50FA8884" w14:textId="77777777" w:rsidR="00DE71CE" w:rsidRPr="007746C4" w:rsidRDefault="00DE71CE"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t xml:space="preserve">Editorial Council (Associate Editor), </w:t>
      </w:r>
      <w:r w:rsidRPr="007746C4">
        <w:rPr>
          <w:rFonts w:ascii="Palatino Linotype" w:hAnsi="Palatino Linotype"/>
          <w:i/>
          <w:sz w:val="18"/>
          <w:szCs w:val="18"/>
        </w:rPr>
        <w:t>Journal of Agricultural and Resource Economics</w:t>
      </w:r>
      <w:r w:rsidRPr="007746C4">
        <w:rPr>
          <w:rFonts w:ascii="Palatino Linotype" w:hAnsi="Palatino Linotype"/>
          <w:sz w:val="18"/>
          <w:szCs w:val="18"/>
        </w:rPr>
        <w:t>, 1998-2000.</w:t>
      </w:r>
    </w:p>
    <w:p w14:paraId="36541BA0" w14:textId="77777777" w:rsidR="00DE71CE" w:rsidRPr="007746C4" w:rsidRDefault="00DE71CE" w:rsidP="009348C6">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r>
    </w:p>
    <w:p w14:paraId="53B4A3A3" w14:textId="07B7668B" w:rsidR="00284B00" w:rsidRDefault="00523D6D"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u w:val="single"/>
        </w:rPr>
      </w:pPr>
      <w:r>
        <w:rPr>
          <w:rFonts w:ascii="Palatino Linotype" w:hAnsi="Palatino Linotype"/>
          <w:sz w:val="18"/>
          <w:szCs w:val="18"/>
          <w:u w:val="single"/>
        </w:rPr>
        <w:t xml:space="preserve">Professional </w:t>
      </w:r>
      <w:r w:rsidR="00DE71CE" w:rsidRPr="007746C4">
        <w:rPr>
          <w:rFonts w:ascii="Palatino Linotype" w:hAnsi="Palatino Linotype"/>
          <w:sz w:val="18"/>
          <w:szCs w:val="18"/>
          <w:u w:val="single"/>
        </w:rPr>
        <w:t>Leadership:</w:t>
      </w:r>
    </w:p>
    <w:p w14:paraId="40BB0F0A" w14:textId="0441579A" w:rsidR="009519D8" w:rsidRDefault="009519D8" w:rsidP="007C3241">
      <w:pPr>
        <w:pStyle w:val="Default"/>
        <w:ind w:left="1530" w:hanging="450"/>
        <w:rPr>
          <w:rFonts w:ascii="Palatino Linotype" w:hAnsi="Palatino Linotype"/>
          <w:sz w:val="18"/>
          <w:szCs w:val="18"/>
        </w:rPr>
      </w:pPr>
      <w:bookmarkStart w:id="38" w:name="_Hlk27424372"/>
      <w:r>
        <w:rPr>
          <w:rFonts w:ascii="Palatino Linotype" w:hAnsi="Palatino Linotype"/>
          <w:sz w:val="18"/>
          <w:szCs w:val="18"/>
        </w:rPr>
        <w:t>Food Security Leadership Council, inaugural Member, 2025- present</w:t>
      </w:r>
    </w:p>
    <w:p w14:paraId="2BAF5806" w14:textId="3D354C40" w:rsidR="00C61B60" w:rsidRDefault="00C61B60" w:rsidP="007C3241">
      <w:pPr>
        <w:pStyle w:val="Default"/>
        <w:ind w:left="1530" w:hanging="450"/>
        <w:rPr>
          <w:rFonts w:ascii="Palatino Linotype" w:hAnsi="Palatino Linotype"/>
          <w:sz w:val="18"/>
          <w:szCs w:val="18"/>
        </w:rPr>
      </w:pPr>
      <w:r>
        <w:rPr>
          <w:rFonts w:ascii="Palatino Linotype" w:hAnsi="Palatino Linotype"/>
          <w:sz w:val="18"/>
          <w:szCs w:val="18"/>
        </w:rPr>
        <w:t xml:space="preserve">Royal Society Food and Nature </w:t>
      </w:r>
      <w:r w:rsidR="00382D6F">
        <w:rPr>
          <w:rFonts w:ascii="Palatino Linotype" w:hAnsi="Palatino Linotype"/>
          <w:sz w:val="18"/>
          <w:szCs w:val="18"/>
        </w:rPr>
        <w:t>Steering Group member, 2025-present</w:t>
      </w:r>
    </w:p>
    <w:p w14:paraId="569EC953" w14:textId="4657EEFF" w:rsidR="0042597B" w:rsidRDefault="0042597B" w:rsidP="007C3241">
      <w:pPr>
        <w:pStyle w:val="Default"/>
        <w:ind w:left="1530" w:hanging="450"/>
        <w:rPr>
          <w:rFonts w:ascii="Palatino Linotype" w:hAnsi="Palatino Linotype"/>
          <w:sz w:val="18"/>
          <w:szCs w:val="18"/>
        </w:rPr>
      </w:pPr>
      <w:r>
        <w:rPr>
          <w:rFonts w:ascii="Palatino Linotype" w:hAnsi="Palatino Linotype"/>
          <w:sz w:val="18"/>
          <w:szCs w:val="18"/>
        </w:rPr>
        <w:t xml:space="preserve">Founding Board Member, </w:t>
      </w:r>
      <w:r w:rsidRPr="0042597B">
        <w:rPr>
          <w:rFonts w:ascii="Palatino Linotype" w:hAnsi="Palatino Linotype"/>
          <w:sz w:val="18"/>
          <w:szCs w:val="18"/>
        </w:rPr>
        <w:t>International Development Economics Association</w:t>
      </w:r>
      <w:r>
        <w:rPr>
          <w:rFonts w:ascii="Palatino Linotype" w:hAnsi="Palatino Linotype"/>
          <w:sz w:val="18"/>
          <w:szCs w:val="18"/>
        </w:rPr>
        <w:t>, 2025-present</w:t>
      </w:r>
    </w:p>
    <w:p w14:paraId="012D1625" w14:textId="3A78005B" w:rsidR="00A23FCB" w:rsidRDefault="00A23FCB" w:rsidP="007C3241">
      <w:pPr>
        <w:pStyle w:val="Default"/>
        <w:ind w:left="1530" w:hanging="450"/>
        <w:rPr>
          <w:rFonts w:ascii="Palatino Linotype" w:hAnsi="Palatino Linotype"/>
          <w:sz w:val="18"/>
          <w:szCs w:val="18"/>
        </w:rPr>
      </w:pPr>
      <w:r>
        <w:rPr>
          <w:rFonts w:ascii="Palatino Linotype" w:hAnsi="Palatino Linotype"/>
          <w:sz w:val="18"/>
          <w:szCs w:val="18"/>
        </w:rPr>
        <w:t>President, Board of Directors</w:t>
      </w:r>
      <w:r w:rsidR="006B39EE">
        <w:rPr>
          <w:rFonts w:ascii="Palatino Linotype" w:hAnsi="Palatino Linotype"/>
          <w:sz w:val="18"/>
          <w:szCs w:val="18"/>
        </w:rPr>
        <w:t xml:space="preserve">, </w:t>
      </w:r>
      <w:r w:rsidR="006B39EE" w:rsidRPr="006B39EE">
        <w:rPr>
          <w:rFonts w:ascii="Palatino Linotype" w:hAnsi="Palatino Linotype"/>
          <w:sz w:val="18"/>
          <w:szCs w:val="18"/>
        </w:rPr>
        <w:t>Mekong Center for Research and Policy</w:t>
      </w:r>
      <w:r w:rsidR="006B39EE">
        <w:rPr>
          <w:rFonts w:ascii="Palatino Linotype" w:hAnsi="Palatino Linotype"/>
          <w:sz w:val="18"/>
          <w:szCs w:val="18"/>
        </w:rPr>
        <w:t>, 2025-present</w:t>
      </w:r>
    </w:p>
    <w:p w14:paraId="1719D249" w14:textId="4A7E3F22" w:rsidR="0000715B" w:rsidRDefault="0000715B" w:rsidP="007C3241">
      <w:pPr>
        <w:pStyle w:val="Default"/>
        <w:ind w:left="1530" w:hanging="450"/>
        <w:rPr>
          <w:rFonts w:ascii="Palatino Linotype" w:hAnsi="Palatino Linotype"/>
          <w:sz w:val="18"/>
          <w:szCs w:val="18"/>
        </w:rPr>
      </w:pPr>
      <w:r>
        <w:rPr>
          <w:rFonts w:ascii="Palatino Linotype" w:hAnsi="Palatino Linotype"/>
          <w:sz w:val="18"/>
          <w:szCs w:val="18"/>
        </w:rPr>
        <w:t>Chair, International Food Policy Research Institute Strategy and Program Council, 2023-present</w:t>
      </w:r>
    </w:p>
    <w:p w14:paraId="46652D8B" w14:textId="3D14EAD7" w:rsidR="00250A73" w:rsidRDefault="00250A73" w:rsidP="007C3241">
      <w:pPr>
        <w:pStyle w:val="Default"/>
        <w:ind w:left="1530" w:hanging="450"/>
        <w:rPr>
          <w:rFonts w:ascii="Palatino Linotype" w:hAnsi="Palatino Linotype"/>
          <w:sz w:val="18"/>
          <w:szCs w:val="18"/>
        </w:rPr>
      </w:pPr>
      <w:r>
        <w:rPr>
          <w:rFonts w:ascii="Palatino Linotype" w:hAnsi="Palatino Linotype"/>
          <w:sz w:val="18"/>
          <w:szCs w:val="18"/>
        </w:rPr>
        <w:t>Elected Council Member representing the Section on Social, Economic and Political Sciences, American Association for the Advancement of Science, 2024-25</w:t>
      </w:r>
    </w:p>
    <w:p w14:paraId="1824A992" w14:textId="00A63983" w:rsidR="00654FCE" w:rsidRDefault="00654FCE" w:rsidP="007C3241">
      <w:pPr>
        <w:pStyle w:val="Default"/>
        <w:ind w:left="1530" w:hanging="450"/>
        <w:rPr>
          <w:rFonts w:ascii="Palatino Linotype" w:hAnsi="Palatino Linotype"/>
          <w:sz w:val="18"/>
          <w:szCs w:val="18"/>
        </w:rPr>
      </w:pPr>
      <w:r>
        <w:rPr>
          <w:rFonts w:ascii="Palatino Linotype" w:hAnsi="Palatino Linotype"/>
          <w:sz w:val="18"/>
          <w:szCs w:val="18"/>
        </w:rPr>
        <w:t>Mentor, Research in Color Foundation, 2023-</w:t>
      </w:r>
      <w:r w:rsidR="006B39EE">
        <w:rPr>
          <w:rFonts w:ascii="Palatino Linotype" w:hAnsi="Palatino Linotype"/>
          <w:sz w:val="18"/>
          <w:szCs w:val="18"/>
        </w:rPr>
        <w:t>2024</w:t>
      </w:r>
    </w:p>
    <w:p w14:paraId="789A348E" w14:textId="195B7DD0" w:rsidR="00A64F38" w:rsidRDefault="00B319B7" w:rsidP="007C3241">
      <w:pPr>
        <w:pStyle w:val="Default"/>
        <w:ind w:left="1530" w:hanging="450"/>
        <w:rPr>
          <w:rFonts w:ascii="Palatino Linotype" w:hAnsi="Palatino Linotype"/>
          <w:sz w:val="18"/>
          <w:szCs w:val="18"/>
        </w:rPr>
      </w:pPr>
      <w:r>
        <w:rPr>
          <w:rFonts w:ascii="Palatino Linotype" w:hAnsi="Palatino Linotype"/>
          <w:sz w:val="18"/>
          <w:szCs w:val="18"/>
        </w:rPr>
        <w:t xml:space="preserve">Member, </w:t>
      </w:r>
      <w:r w:rsidR="00A64F38">
        <w:rPr>
          <w:rFonts w:ascii="Palatino Linotype" w:hAnsi="Palatino Linotype"/>
          <w:sz w:val="18"/>
          <w:szCs w:val="18"/>
        </w:rPr>
        <w:t>Advisory Board, Association for Mentoring and Inclusion in Economics, 2021-present</w:t>
      </w:r>
    </w:p>
    <w:p w14:paraId="7DA3AB31" w14:textId="71712572" w:rsidR="00B319B7" w:rsidRDefault="00B319B7" w:rsidP="007C3241">
      <w:pPr>
        <w:pStyle w:val="Default"/>
        <w:ind w:left="1530" w:hanging="450"/>
        <w:rPr>
          <w:rFonts w:ascii="Palatino Linotype" w:hAnsi="Palatino Linotype"/>
          <w:sz w:val="18"/>
          <w:szCs w:val="18"/>
        </w:rPr>
      </w:pPr>
      <w:r>
        <w:rPr>
          <w:rFonts w:ascii="Palatino Linotype" w:hAnsi="Palatino Linotype"/>
          <w:sz w:val="18"/>
          <w:szCs w:val="18"/>
        </w:rPr>
        <w:t>Member, Advisory Board, Kellogg Institute for International Studies, University of Notre Dame, 2021-present</w:t>
      </w:r>
    </w:p>
    <w:p w14:paraId="27C9575A" w14:textId="3705E7CB" w:rsidR="00631AD9" w:rsidRDefault="00631AD9" w:rsidP="007C3241">
      <w:pPr>
        <w:pStyle w:val="Default"/>
        <w:ind w:left="1530" w:hanging="450"/>
        <w:rPr>
          <w:rFonts w:ascii="Palatino Linotype" w:hAnsi="Palatino Linotype"/>
          <w:sz w:val="18"/>
          <w:szCs w:val="18"/>
        </w:rPr>
      </w:pPr>
      <w:r>
        <w:rPr>
          <w:rFonts w:ascii="Palatino Linotype" w:hAnsi="Palatino Linotype"/>
          <w:sz w:val="18"/>
          <w:szCs w:val="18"/>
        </w:rPr>
        <w:t>Co-Chair, Ithaca Faculty Roundtable on Science and Religion, 2020-present.</w:t>
      </w:r>
    </w:p>
    <w:p w14:paraId="39EF56EE" w14:textId="73FB0927" w:rsidR="00523D6D" w:rsidRDefault="00523D6D" w:rsidP="007C3241">
      <w:pPr>
        <w:pStyle w:val="Default"/>
        <w:ind w:left="1530" w:hanging="450"/>
        <w:rPr>
          <w:rFonts w:ascii="Palatino Linotype" w:hAnsi="Palatino Linotype"/>
          <w:sz w:val="18"/>
          <w:szCs w:val="18"/>
        </w:rPr>
      </w:pPr>
      <w:r>
        <w:rPr>
          <w:rFonts w:ascii="Palatino Linotype" w:hAnsi="Palatino Linotype"/>
          <w:sz w:val="18"/>
          <w:szCs w:val="18"/>
        </w:rPr>
        <w:t xml:space="preserve">Member, World Bank Group Global Influence Barometer </w:t>
      </w:r>
      <w:proofErr w:type="gramStart"/>
      <w:r>
        <w:rPr>
          <w:rFonts w:ascii="Palatino Linotype" w:hAnsi="Palatino Linotype"/>
          <w:sz w:val="18"/>
          <w:szCs w:val="18"/>
        </w:rPr>
        <w:t>panel,</w:t>
      </w:r>
      <w:proofErr w:type="gramEnd"/>
      <w:r>
        <w:rPr>
          <w:rFonts w:ascii="Palatino Linotype" w:hAnsi="Palatino Linotype"/>
          <w:sz w:val="18"/>
          <w:szCs w:val="18"/>
        </w:rPr>
        <w:t xml:space="preserve"> 2021-present</w:t>
      </w:r>
    </w:p>
    <w:p w14:paraId="31055283" w14:textId="77777777" w:rsidR="0023792F" w:rsidRDefault="0023792F" w:rsidP="0023792F">
      <w:pPr>
        <w:pStyle w:val="Default"/>
        <w:ind w:left="1530" w:hanging="450"/>
        <w:rPr>
          <w:rFonts w:ascii="Palatino Linotype" w:hAnsi="Palatino Linotype"/>
          <w:sz w:val="18"/>
          <w:szCs w:val="18"/>
        </w:rPr>
      </w:pPr>
      <w:r>
        <w:rPr>
          <w:rFonts w:ascii="Palatino Linotype" w:hAnsi="Palatino Linotype"/>
          <w:sz w:val="18"/>
          <w:szCs w:val="18"/>
        </w:rPr>
        <w:t>Member, Advisory Council, Rockefeller Foundation True Cost of Food program, 2021</w:t>
      </w:r>
    </w:p>
    <w:p w14:paraId="21BE70AC" w14:textId="550B264E" w:rsidR="007C3241" w:rsidRPr="007C3241" w:rsidRDefault="007C3241" w:rsidP="007C3241">
      <w:pPr>
        <w:pStyle w:val="Default"/>
        <w:ind w:left="1530" w:hanging="450"/>
        <w:rPr>
          <w:rFonts w:ascii="Palatino Linotype" w:hAnsi="Palatino Linotype" w:cs="Garamond"/>
          <w:color w:val="000000"/>
          <w:sz w:val="18"/>
          <w:szCs w:val="18"/>
        </w:rPr>
      </w:pPr>
      <w:r w:rsidRPr="007C3241">
        <w:rPr>
          <w:rFonts w:ascii="Palatino Linotype" w:hAnsi="Palatino Linotype"/>
          <w:sz w:val="18"/>
          <w:szCs w:val="18"/>
        </w:rPr>
        <w:t xml:space="preserve">Member, </w:t>
      </w:r>
      <w:r w:rsidRPr="007C3241">
        <w:rPr>
          <w:rFonts w:ascii="Palatino Linotype" w:hAnsi="Palatino Linotype" w:cs="Garamond"/>
          <w:color w:val="000000"/>
          <w:sz w:val="18"/>
          <w:szCs w:val="18"/>
        </w:rPr>
        <w:t>Advisory Board for the Advancing Local Leadership, Innovation and Networks (ALL-IN) program</w:t>
      </w:r>
      <w:r>
        <w:rPr>
          <w:rFonts w:ascii="Palatino Linotype" w:hAnsi="Palatino Linotype" w:cs="Garamond"/>
          <w:color w:val="000000"/>
          <w:sz w:val="18"/>
          <w:szCs w:val="18"/>
        </w:rPr>
        <w:t>, 2020-present.</w:t>
      </w:r>
    </w:p>
    <w:p w14:paraId="53F68E3D" w14:textId="298170E4" w:rsidR="004710FF" w:rsidRPr="004710FF" w:rsidRDefault="007C3241"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7C3241">
        <w:rPr>
          <w:rFonts w:ascii="Palatino Linotype" w:hAnsi="Palatino Linotype"/>
          <w:sz w:val="18"/>
          <w:szCs w:val="18"/>
        </w:rPr>
        <w:tab/>
      </w:r>
      <w:r w:rsidRPr="007C3241">
        <w:rPr>
          <w:rFonts w:ascii="Palatino Linotype" w:hAnsi="Palatino Linotype"/>
          <w:sz w:val="18"/>
          <w:szCs w:val="18"/>
        </w:rPr>
        <w:tab/>
      </w:r>
      <w:r w:rsidR="004710FF" w:rsidRPr="007C3241">
        <w:rPr>
          <w:rFonts w:ascii="Palatino Linotype" w:hAnsi="Palatino Linotype"/>
          <w:sz w:val="18"/>
          <w:szCs w:val="18"/>
        </w:rPr>
        <w:t>Member, Independent Science for Development Council of the Consultative Group for International Agricultural</w:t>
      </w:r>
      <w:r w:rsidR="004710FF" w:rsidRPr="004710FF">
        <w:rPr>
          <w:rFonts w:ascii="Palatino Linotype" w:hAnsi="Palatino Linotype"/>
          <w:sz w:val="18"/>
          <w:szCs w:val="18"/>
        </w:rPr>
        <w:t xml:space="preserve"> Research, 2019-present. </w:t>
      </w:r>
    </w:p>
    <w:p w14:paraId="34BB94D3" w14:textId="77777777" w:rsidR="004126B4" w:rsidRPr="004126B4" w:rsidRDefault="004710FF"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4710FF">
        <w:rPr>
          <w:rFonts w:ascii="Palatino Linotype" w:hAnsi="Palatino Linotype"/>
          <w:sz w:val="18"/>
          <w:szCs w:val="18"/>
        </w:rPr>
        <w:tab/>
      </w:r>
      <w:r w:rsidRPr="004710FF">
        <w:rPr>
          <w:rFonts w:ascii="Palatino Linotype" w:hAnsi="Palatino Linotype"/>
          <w:sz w:val="18"/>
          <w:szCs w:val="18"/>
        </w:rPr>
        <w:tab/>
      </w:r>
      <w:r w:rsidR="004126B4" w:rsidRPr="004126B4">
        <w:rPr>
          <w:rFonts w:ascii="Palatino Linotype" w:hAnsi="Palatino Linotype"/>
          <w:sz w:val="18"/>
          <w:szCs w:val="18"/>
        </w:rPr>
        <w:t>Member, Expert Panel for the Global Alliance for Improved Nutrition (GAIN), Alliance of Bioversity and CIAT (The Alliance), and EAT Project Disrupt: Healthy Diets on a Healthy Planet, 2020.</w:t>
      </w:r>
    </w:p>
    <w:p w14:paraId="1B493440" w14:textId="0597FF6A" w:rsidR="00E4644C" w:rsidRDefault="004126B4"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4126B4">
        <w:rPr>
          <w:rFonts w:ascii="Palatino Linotype" w:hAnsi="Palatino Linotype"/>
          <w:sz w:val="18"/>
          <w:szCs w:val="18"/>
        </w:rPr>
        <w:tab/>
      </w:r>
      <w:r>
        <w:rPr>
          <w:rFonts w:ascii="Palatino Linotype" w:hAnsi="Palatino Linotype"/>
          <w:sz w:val="18"/>
          <w:szCs w:val="18"/>
        </w:rPr>
        <w:tab/>
      </w:r>
      <w:r w:rsidR="00E4644C">
        <w:rPr>
          <w:rFonts w:ascii="Palatino Linotype" w:hAnsi="Palatino Linotype"/>
          <w:sz w:val="18"/>
          <w:szCs w:val="18"/>
        </w:rPr>
        <w:t>Member, Advisory Board, USAID Feed the Future Innovation Lab for Markets, Risk and Resilience, 2019-</w:t>
      </w:r>
      <w:r w:rsidR="0023792F">
        <w:rPr>
          <w:rFonts w:ascii="Palatino Linotype" w:hAnsi="Palatino Linotype"/>
          <w:sz w:val="18"/>
          <w:szCs w:val="18"/>
        </w:rPr>
        <w:t>2020.</w:t>
      </w:r>
    </w:p>
    <w:p w14:paraId="62664DAB" w14:textId="22EE1CA6" w:rsidR="000E6BBB" w:rsidRDefault="00E4644C"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0E6BBB" w:rsidRPr="004710FF">
        <w:rPr>
          <w:rFonts w:ascii="Palatino Linotype" w:hAnsi="Palatino Linotype"/>
          <w:sz w:val="18"/>
          <w:szCs w:val="18"/>
        </w:rPr>
        <w:t xml:space="preserve">Member, Advisory </w:t>
      </w:r>
      <w:r w:rsidR="00C300AB" w:rsidRPr="004710FF">
        <w:rPr>
          <w:rFonts w:ascii="Palatino Linotype" w:hAnsi="Palatino Linotype"/>
          <w:sz w:val="18"/>
          <w:szCs w:val="18"/>
        </w:rPr>
        <w:t>Counci</w:t>
      </w:r>
      <w:r w:rsidR="000E6BBB" w:rsidRPr="004710FF">
        <w:rPr>
          <w:rFonts w:ascii="Palatino Linotype" w:hAnsi="Palatino Linotype"/>
          <w:sz w:val="18"/>
          <w:szCs w:val="18"/>
        </w:rPr>
        <w:t xml:space="preserve">l, Farmer Income Lab (corporate-NGO partnership convened by Mars Inc.), </w:t>
      </w:r>
      <w:r w:rsidR="000E6BBB">
        <w:rPr>
          <w:rFonts w:ascii="Palatino Linotype" w:hAnsi="Palatino Linotype"/>
          <w:sz w:val="18"/>
          <w:szCs w:val="18"/>
        </w:rPr>
        <w:t>2019-</w:t>
      </w:r>
      <w:r w:rsidR="001E1A63">
        <w:rPr>
          <w:rFonts w:ascii="Palatino Linotype" w:hAnsi="Palatino Linotype"/>
          <w:sz w:val="18"/>
          <w:szCs w:val="18"/>
        </w:rPr>
        <w:t>2020</w:t>
      </w:r>
      <w:r w:rsidR="000E6BBB">
        <w:rPr>
          <w:rFonts w:ascii="Palatino Linotype" w:hAnsi="Palatino Linotype"/>
          <w:sz w:val="18"/>
          <w:szCs w:val="18"/>
        </w:rPr>
        <w:t xml:space="preserve"> </w:t>
      </w:r>
    </w:p>
    <w:p w14:paraId="09BE91D6" w14:textId="50C9ECAB" w:rsidR="001D0DE7" w:rsidRDefault="00DF6542"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0E6BBB">
        <w:rPr>
          <w:rFonts w:ascii="Palatino Linotype" w:hAnsi="Palatino Linotype"/>
          <w:sz w:val="18"/>
          <w:szCs w:val="18"/>
        </w:rPr>
        <w:t xml:space="preserve">Lead </w:t>
      </w:r>
      <w:r w:rsidR="001D0DE7">
        <w:rPr>
          <w:rFonts w:ascii="Palatino Linotype" w:hAnsi="Palatino Linotype"/>
          <w:sz w:val="18"/>
          <w:szCs w:val="18"/>
        </w:rPr>
        <w:t xml:space="preserve">Co-Chair, </w:t>
      </w:r>
      <w:r w:rsidR="001D0DE7" w:rsidRPr="001D0DE7">
        <w:rPr>
          <w:rFonts w:ascii="Palatino Linotype" w:hAnsi="Palatino Linotype"/>
          <w:i/>
          <w:sz w:val="18"/>
          <w:szCs w:val="18"/>
        </w:rPr>
        <w:t>Nature</w:t>
      </w:r>
      <w:r w:rsidR="001D0DE7">
        <w:rPr>
          <w:rFonts w:ascii="Palatino Linotype" w:hAnsi="Palatino Linotype"/>
          <w:sz w:val="18"/>
          <w:szCs w:val="18"/>
        </w:rPr>
        <w:t xml:space="preserve"> expert panel on </w:t>
      </w:r>
      <w:r w:rsidR="001D0DE7" w:rsidRPr="001D0DE7">
        <w:rPr>
          <w:rFonts w:cstheme="minorHAnsi"/>
        </w:rPr>
        <w:t>Innovations to build sustainable, equitable, inclusive food value chains, 2019-</w:t>
      </w:r>
      <w:r w:rsidR="001E1A63">
        <w:rPr>
          <w:rFonts w:cstheme="minorHAnsi"/>
        </w:rPr>
        <w:t>2020.</w:t>
      </w:r>
      <w:r w:rsidR="001D0DE7" w:rsidRPr="001D0DE7">
        <w:rPr>
          <w:rFonts w:cstheme="minorHAnsi"/>
        </w:rPr>
        <w:t xml:space="preserve"> </w:t>
      </w:r>
    </w:p>
    <w:p w14:paraId="6EED63C1" w14:textId="77777777" w:rsidR="00FA1304" w:rsidRDefault="001D0DE7"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FA1304">
        <w:rPr>
          <w:rFonts w:ascii="Palatino Linotype" w:hAnsi="Palatino Linotype"/>
          <w:sz w:val="18"/>
          <w:szCs w:val="18"/>
        </w:rPr>
        <w:t>Co-Organizer, National Bureau for Economic Research conference, Transforming Rural Africa, Feb. 2019.</w:t>
      </w:r>
    </w:p>
    <w:p w14:paraId="2418D8FA" w14:textId="0F44297F" w:rsidR="00FA1304" w:rsidRDefault="00FA1304" w:rsidP="00FA1304">
      <w:pPr>
        <w:pStyle w:val="ListParagraph"/>
        <w:tabs>
          <w:tab w:val="left" w:pos="747"/>
          <w:tab w:val="left" w:pos="1080"/>
          <w:tab w:val="left" w:pos="3060"/>
          <w:tab w:val="left" w:pos="3960"/>
          <w:tab w:val="left" w:pos="4500"/>
          <w:tab w:val="right" w:pos="8280"/>
        </w:tabs>
        <w:ind w:left="1440" w:hanging="72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 xml:space="preserve">Member, Technical Advisory Group, </w:t>
      </w:r>
      <w:r w:rsidRPr="00FA1304">
        <w:rPr>
          <w:lang w:val="en-GB"/>
        </w:rPr>
        <w:t>Modelling Early Risk Indicators to Anticipate Malnutrition</w:t>
      </w:r>
      <w:r w:rsidRPr="006D1CA6">
        <w:rPr>
          <w:lang w:val="en-GB"/>
        </w:rPr>
        <w:t xml:space="preserve"> (MERIAM)</w:t>
      </w:r>
      <w:r>
        <w:rPr>
          <w:lang w:val="en-GB"/>
        </w:rPr>
        <w:t xml:space="preserve"> project led by Action Against Hunger, 2019-</w:t>
      </w:r>
      <w:r w:rsidR="006A5557">
        <w:rPr>
          <w:lang w:val="en-GB"/>
        </w:rPr>
        <w:t>2022</w:t>
      </w:r>
      <w:r>
        <w:rPr>
          <w:lang w:val="en-GB"/>
        </w:rPr>
        <w:t>.</w:t>
      </w:r>
    </w:p>
    <w:p w14:paraId="6848BE04" w14:textId="77777777" w:rsidR="00FA1304" w:rsidRDefault="00FA1304" w:rsidP="00FA1304">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 xml:space="preserve">Co-Organizer, Northeastern Universities Development Consortium annual conference, Oct. 2018. </w:t>
      </w:r>
    </w:p>
    <w:p w14:paraId="49AE9F6E" w14:textId="77777777" w:rsidR="007330FA" w:rsidRDefault="00FA1304"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7330FA">
        <w:rPr>
          <w:rFonts w:ascii="Palatino Linotype" w:hAnsi="Palatino Linotype"/>
          <w:sz w:val="18"/>
          <w:szCs w:val="18"/>
        </w:rPr>
        <w:t>Elected Member at Large, Executive Board of Directors, International Association of Agricultural Economists, 2018-2021.</w:t>
      </w:r>
    </w:p>
    <w:bookmarkEnd w:id="38"/>
    <w:p w14:paraId="4B272217" w14:textId="77777777" w:rsidR="004A411B" w:rsidRDefault="007330FA" w:rsidP="004A411B">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4A411B">
        <w:rPr>
          <w:rFonts w:ascii="Palatino Linotype" w:hAnsi="Palatino Linotype"/>
          <w:sz w:val="18"/>
          <w:szCs w:val="18"/>
        </w:rPr>
        <w:t>Member, Fellows Selection Committee, Agricultural and Applied Economics Association, 2017-</w:t>
      </w:r>
      <w:r w:rsidR="0012471C">
        <w:rPr>
          <w:rFonts w:ascii="Palatino Linotype" w:hAnsi="Palatino Linotype"/>
          <w:sz w:val="18"/>
          <w:szCs w:val="18"/>
        </w:rPr>
        <w:t>2022.</w:t>
      </w:r>
    </w:p>
    <w:p w14:paraId="3753B21C" w14:textId="77777777" w:rsidR="00423F70" w:rsidRDefault="004A411B" w:rsidP="00423F7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6964ED">
        <w:rPr>
          <w:rFonts w:ascii="Palatino Linotype" w:hAnsi="Palatino Linotype"/>
          <w:sz w:val="18"/>
          <w:szCs w:val="18"/>
        </w:rPr>
        <w:t>Chair</w:t>
      </w:r>
      <w:r w:rsidR="00556247">
        <w:rPr>
          <w:rFonts w:ascii="Palatino Linotype" w:hAnsi="Palatino Linotype"/>
          <w:sz w:val="18"/>
          <w:szCs w:val="18"/>
        </w:rPr>
        <w:t>-Elect/Chair</w:t>
      </w:r>
      <w:r w:rsidR="00636BEB">
        <w:rPr>
          <w:rFonts w:ascii="Palatino Linotype" w:hAnsi="Palatino Linotype"/>
          <w:sz w:val="18"/>
          <w:szCs w:val="18"/>
        </w:rPr>
        <w:t>/Past Chair</w:t>
      </w:r>
      <w:r w:rsidR="00022520">
        <w:rPr>
          <w:rFonts w:ascii="Palatino Linotype" w:hAnsi="Palatino Linotype"/>
          <w:sz w:val="18"/>
          <w:szCs w:val="18"/>
        </w:rPr>
        <w:t>, International Section, Agricultural and Applied Eco</w:t>
      </w:r>
      <w:r w:rsidR="00636BEB">
        <w:rPr>
          <w:rFonts w:ascii="Palatino Linotype" w:hAnsi="Palatino Linotype"/>
          <w:sz w:val="18"/>
          <w:szCs w:val="18"/>
        </w:rPr>
        <w:t xml:space="preserve">nomics Association, </w:t>
      </w:r>
      <w:r w:rsidR="00636BEB">
        <w:rPr>
          <w:rFonts w:ascii="Palatino Linotype" w:hAnsi="Palatino Linotype"/>
          <w:sz w:val="18"/>
          <w:szCs w:val="18"/>
        </w:rPr>
        <w:lastRenderedPageBreak/>
        <w:t>2014-2017.</w:t>
      </w:r>
    </w:p>
    <w:p w14:paraId="20E4A946" w14:textId="77777777" w:rsidR="00423F70" w:rsidRPr="00423F70" w:rsidRDefault="00423F70" w:rsidP="00423F7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Pr="00423F70">
        <w:rPr>
          <w:rFonts w:ascii="Palatino Linotype" w:hAnsi="Palatino Linotype"/>
          <w:sz w:val="18"/>
          <w:szCs w:val="18"/>
        </w:rPr>
        <w:t xml:space="preserve">Member, </w:t>
      </w:r>
      <w:r w:rsidRPr="00423F70">
        <w:rPr>
          <w:rFonts w:ascii="Palatino Linotype" w:hAnsi="Palatino Linotype" w:cs="Arial"/>
          <w:color w:val="212121"/>
          <w:sz w:val="18"/>
          <w:szCs w:val="18"/>
        </w:rPr>
        <w:t>Advisory Board for the Centre for Development Economics and Sustainability, Monash Business School (Australia)</w:t>
      </w:r>
      <w:r w:rsidR="00093968">
        <w:rPr>
          <w:rFonts w:ascii="Palatino Linotype" w:hAnsi="Palatino Linotype" w:cs="Arial"/>
          <w:color w:val="212121"/>
          <w:sz w:val="18"/>
          <w:szCs w:val="18"/>
        </w:rPr>
        <w:t>, 2016-present</w:t>
      </w:r>
      <w:r w:rsidRPr="00423F70">
        <w:rPr>
          <w:rFonts w:ascii="Palatino Linotype" w:hAnsi="Palatino Linotype" w:cs="Arial"/>
          <w:color w:val="212121"/>
          <w:sz w:val="18"/>
          <w:szCs w:val="18"/>
        </w:rPr>
        <w:t>.</w:t>
      </w:r>
    </w:p>
    <w:p w14:paraId="7F3EB8BE" w14:textId="77777777" w:rsidR="00FA1304" w:rsidRDefault="00FA1304" w:rsidP="006306C5">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Co-Organizer, National Bureau for Economic Research conference, The Economics of Poverty Traps, June 2016.</w:t>
      </w:r>
    </w:p>
    <w:p w14:paraId="24425AD2" w14:textId="77777777" w:rsidR="0002565E" w:rsidRDefault="00423F70" w:rsidP="006306C5">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423F70">
        <w:rPr>
          <w:rFonts w:ascii="Palatino Linotype" w:hAnsi="Palatino Linotype"/>
          <w:sz w:val="18"/>
          <w:szCs w:val="18"/>
        </w:rPr>
        <w:tab/>
      </w:r>
      <w:r w:rsidRPr="00423F70">
        <w:rPr>
          <w:rFonts w:ascii="Palatino Linotype" w:hAnsi="Palatino Linotype"/>
          <w:sz w:val="18"/>
          <w:szCs w:val="18"/>
        </w:rPr>
        <w:tab/>
      </w:r>
      <w:r w:rsidR="0002565E" w:rsidRPr="00423F70">
        <w:rPr>
          <w:rFonts w:ascii="Palatino Linotype" w:hAnsi="Palatino Linotype"/>
          <w:sz w:val="18"/>
          <w:szCs w:val="18"/>
        </w:rPr>
        <w:t xml:space="preserve">Member, Scientific Committee, </w:t>
      </w:r>
      <w:r w:rsidR="0002565E" w:rsidRPr="00423F70">
        <w:rPr>
          <w:rFonts w:ascii="Palatino Linotype" w:hAnsi="Palatino Linotype"/>
          <w:iCs/>
          <w:sz w:val="18"/>
          <w:szCs w:val="18"/>
        </w:rPr>
        <w:t>Forests and Livelihoods: Assessments, Research, and Engagement</w:t>
      </w:r>
      <w:r w:rsidR="0002565E" w:rsidRPr="00423F70">
        <w:rPr>
          <w:rFonts w:ascii="Palatino Linotype" w:hAnsi="Palatino Linotype"/>
          <w:sz w:val="18"/>
          <w:szCs w:val="18"/>
        </w:rPr>
        <w:t> Community of Practice, International</w:t>
      </w:r>
      <w:r w:rsidR="0002565E" w:rsidRPr="0002565E">
        <w:rPr>
          <w:rFonts w:ascii="Palatino Linotype" w:hAnsi="Palatino Linotype"/>
          <w:sz w:val="18"/>
          <w:szCs w:val="18"/>
        </w:rPr>
        <w:t xml:space="preserve"> Forestry Resources and Institutions, University of Michigan, 2015-present</w:t>
      </w:r>
    </w:p>
    <w:p w14:paraId="20A2DF44" w14:textId="77777777" w:rsidR="00FA1304" w:rsidRDefault="00FA1304" w:rsidP="00A41214">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Co-Organizer, Global Food Security Conference, October 2015.</w:t>
      </w:r>
    </w:p>
    <w:p w14:paraId="235BF74A" w14:textId="18678E0A" w:rsidR="00A41214" w:rsidRPr="006306C5" w:rsidRDefault="00A41214" w:rsidP="00A41214">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 xml:space="preserve">Member, Independent Steering Committee, </w:t>
      </w:r>
      <w:r w:rsidRPr="006306C5">
        <w:rPr>
          <w:rFonts w:ascii="Palatino Linotype" w:hAnsi="Palatino Linotype"/>
          <w:bCs/>
          <w:sz w:val="18"/>
          <w:szCs w:val="18"/>
        </w:rPr>
        <w:t>CGIAR Research Program on Policies, Institutions, and Markets to Strengthen Food Security and Incomes for the Rural Poor</w:t>
      </w:r>
      <w:r>
        <w:rPr>
          <w:rFonts w:ascii="Palatino Linotype" w:hAnsi="Palatino Linotype"/>
          <w:bCs/>
          <w:sz w:val="18"/>
          <w:szCs w:val="18"/>
        </w:rPr>
        <w:t>, 2017-</w:t>
      </w:r>
      <w:r w:rsidR="006A5557">
        <w:rPr>
          <w:rFonts w:ascii="Palatino Linotype" w:hAnsi="Palatino Linotype"/>
          <w:bCs/>
          <w:sz w:val="18"/>
          <w:szCs w:val="18"/>
        </w:rPr>
        <w:t>2019</w:t>
      </w:r>
      <w:r w:rsidRPr="006306C5">
        <w:rPr>
          <w:rFonts w:ascii="Palatino Linotype" w:hAnsi="Palatino Linotype"/>
          <w:sz w:val="18"/>
          <w:szCs w:val="18"/>
        </w:rPr>
        <w:t>.</w:t>
      </w:r>
      <w:r w:rsidRPr="006306C5">
        <w:rPr>
          <w:rFonts w:ascii="Palatino Linotype" w:hAnsi="Palatino Linotype"/>
          <w:bCs/>
          <w:sz w:val="18"/>
          <w:szCs w:val="18"/>
        </w:rPr>
        <w:t xml:space="preserve"> </w:t>
      </w:r>
    </w:p>
    <w:p w14:paraId="1A2AA595" w14:textId="77777777" w:rsidR="00893FFD" w:rsidRDefault="0002565E" w:rsidP="006306C5">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893FFD">
        <w:rPr>
          <w:rFonts w:ascii="Palatino Linotype" w:hAnsi="Palatino Linotype"/>
          <w:sz w:val="18"/>
          <w:szCs w:val="18"/>
        </w:rPr>
        <w:t>Member, Strategic Advisory Council, International Food Policy Research Institute, 2013-</w:t>
      </w:r>
      <w:r w:rsidR="00093968">
        <w:rPr>
          <w:rFonts w:ascii="Palatino Linotype" w:hAnsi="Palatino Linotype"/>
          <w:sz w:val="18"/>
          <w:szCs w:val="18"/>
        </w:rPr>
        <w:t>2015</w:t>
      </w:r>
      <w:r w:rsidR="00893FFD">
        <w:rPr>
          <w:rFonts w:ascii="Palatino Linotype" w:hAnsi="Palatino Linotype"/>
          <w:sz w:val="18"/>
          <w:szCs w:val="18"/>
        </w:rPr>
        <w:t>.</w:t>
      </w:r>
    </w:p>
    <w:p w14:paraId="711EF47B" w14:textId="77777777" w:rsidR="006306C5" w:rsidRPr="006306C5" w:rsidRDefault="00893FFD" w:rsidP="006306C5">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6306C5" w:rsidRPr="006306C5">
        <w:rPr>
          <w:rFonts w:ascii="Palatino Linotype" w:hAnsi="Palatino Linotype"/>
          <w:sz w:val="18"/>
          <w:szCs w:val="18"/>
        </w:rPr>
        <w:t xml:space="preserve">Member, Science </w:t>
      </w:r>
      <w:r w:rsidR="006306C5" w:rsidRPr="006306C5">
        <w:rPr>
          <w:rFonts w:ascii="Palatino Linotype" w:hAnsi="Palatino Linotype"/>
          <w:bCs/>
          <w:sz w:val="18"/>
          <w:szCs w:val="18"/>
        </w:rPr>
        <w:t>and Policy Advisory Panel, CGIAR Research Program on Policies, Institutions, and Markets to Strengthen Food Security and Incomes for the Rural Poor</w:t>
      </w:r>
      <w:r w:rsidR="006306C5">
        <w:rPr>
          <w:rFonts w:ascii="Palatino Linotype" w:hAnsi="Palatino Linotype"/>
          <w:bCs/>
          <w:sz w:val="18"/>
          <w:szCs w:val="18"/>
        </w:rPr>
        <w:t>, 201</w:t>
      </w:r>
      <w:r w:rsidR="00F856BF">
        <w:rPr>
          <w:rFonts w:ascii="Palatino Linotype" w:hAnsi="Palatino Linotype"/>
          <w:bCs/>
          <w:sz w:val="18"/>
          <w:szCs w:val="18"/>
        </w:rPr>
        <w:t>3</w:t>
      </w:r>
      <w:r w:rsidR="006306C5">
        <w:rPr>
          <w:rFonts w:ascii="Palatino Linotype" w:hAnsi="Palatino Linotype"/>
          <w:bCs/>
          <w:sz w:val="18"/>
          <w:szCs w:val="18"/>
        </w:rPr>
        <w:t>-</w:t>
      </w:r>
      <w:r w:rsidR="00093968">
        <w:rPr>
          <w:rFonts w:ascii="Palatino Linotype" w:hAnsi="Palatino Linotype"/>
          <w:bCs/>
          <w:sz w:val="18"/>
          <w:szCs w:val="18"/>
        </w:rPr>
        <w:t>2016</w:t>
      </w:r>
      <w:r w:rsidR="006306C5" w:rsidRPr="006306C5">
        <w:rPr>
          <w:rFonts w:ascii="Palatino Linotype" w:hAnsi="Palatino Linotype"/>
          <w:sz w:val="18"/>
          <w:szCs w:val="18"/>
        </w:rPr>
        <w:t>.</w:t>
      </w:r>
      <w:r w:rsidR="006306C5" w:rsidRPr="006306C5">
        <w:rPr>
          <w:rFonts w:ascii="Palatino Linotype" w:hAnsi="Palatino Linotype"/>
          <w:bCs/>
          <w:sz w:val="18"/>
          <w:szCs w:val="18"/>
        </w:rPr>
        <w:t xml:space="preserve"> </w:t>
      </w:r>
    </w:p>
    <w:p w14:paraId="4B960B18" w14:textId="77777777" w:rsidR="00906525" w:rsidRPr="006306C5" w:rsidRDefault="006306C5"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cs="Tahoma"/>
          <w:color w:val="000000"/>
          <w:sz w:val="18"/>
          <w:szCs w:val="18"/>
        </w:rPr>
      </w:pPr>
      <w:r w:rsidRPr="006306C5">
        <w:rPr>
          <w:rFonts w:ascii="Palatino Linotype" w:hAnsi="Palatino Linotype"/>
          <w:sz w:val="18"/>
          <w:szCs w:val="18"/>
        </w:rPr>
        <w:tab/>
      </w:r>
      <w:r w:rsidRPr="006306C5">
        <w:rPr>
          <w:rFonts w:ascii="Palatino Linotype" w:hAnsi="Palatino Linotype"/>
          <w:sz w:val="18"/>
          <w:szCs w:val="18"/>
        </w:rPr>
        <w:tab/>
      </w:r>
      <w:r w:rsidR="00906525" w:rsidRPr="006306C5">
        <w:rPr>
          <w:rFonts w:ascii="Palatino Linotype" w:hAnsi="Palatino Linotype"/>
          <w:sz w:val="18"/>
          <w:szCs w:val="18"/>
        </w:rPr>
        <w:t xml:space="preserve">Chair, Award Selection Committee, </w:t>
      </w:r>
      <w:r w:rsidR="00906525" w:rsidRPr="006306C5">
        <w:rPr>
          <w:rFonts w:ascii="Palatino Linotype" w:hAnsi="Palatino Linotype" w:cs="Tahoma"/>
          <w:color w:val="000000"/>
          <w:sz w:val="18"/>
          <w:szCs w:val="18"/>
        </w:rPr>
        <w:t>Bruce Gardner Memorial Prize for Applied Policy Analysis, Agricultural and Applied Economics Association, 2010-1</w:t>
      </w:r>
      <w:r w:rsidR="00FF1F73" w:rsidRPr="006306C5">
        <w:rPr>
          <w:rFonts w:ascii="Palatino Linotype" w:hAnsi="Palatino Linotype" w:cs="Tahoma"/>
          <w:color w:val="000000"/>
          <w:sz w:val="18"/>
          <w:szCs w:val="18"/>
        </w:rPr>
        <w:t>2</w:t>
      </w:r>
      <w:r w:rsidR="00906525" w:rsidRPr="006306C5">
        <w:rPr>
          <w:rFonts w:ascii="Palatino Linotype" w:hAnsi="Palatino Linotype" w:cs="Tahoma"/>
          <w:color w:val="000000"/>
          <w:sz w:val="18"/>
          <w:szCs w:val="18"/>
        </w:rPr>
        <w:t>.</w:t>
      </w:r>
    </w:p>
    <w:p w14:paraId="56346DA9" w14:textId="77777777" w:rsidR="00DF6542" w:rsidRPr="00906525" w:rsidRDefault="00DF6542"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6306C5">
        <w:rPr>
          <w:rFonts w:ascii="Palatino Linotype" w:hAnsi="Palatino Linotype" w:cs="Tahoma"/>
          <w:color w:val="000000"/>
          <w:sz w:val="18"/>
          <w:szCs w:val="18"/>
        </w:rPr>
        <w:tab/>
      </w:r>
      <w:r w:rsidRPr="006306C5">
        <w:rPr>
          <w:rFonts w:ascii="Palatino Linotype" w:hAnsi="Palatino Linotype" w:cs="Tahoma"/>
          <w:color w:val="000000"/>
          <w:sz w:val="18"/>
          <w:szCs w:val="18"/>
        </w:rPr>
        <w:tab/>
        <w:t>Membe</w:t>
      </w:r>
      <w:r>
        <w:rPr>
          <w:rFonts w:ascii="Palatino Linotype" w:hAnsi="Palatino Linotype" w:cs="Tahoma"/>
          <w:color w:val="000000"/>
          <w:sz w:val="18"/>
          <w:szCs w:val="18"/>
        </w:rPr>
        <w:t xml:space="preserve">r, Research Committee, </w:t>
      </w:r>
      <w:proofErr w:type="spellStart"/>
      <w:r>
        <w:rPr>
          <w:rFonts w:ascii="Palatino Linotype" w:hAnsi="Palatino Linotype" w:cs="Tahoma"/>
          <w:color w:val="000000"/>
          <w:sz w:val="18"/>
          <w:szCs w:val="18"/>
        </w:rPr>
        <w:t>AGree</w:t>
      </w:r>
      <w:proofErr w:type="spellEnd"/>
      <w:r>
        <w:rPr>
          <w:rFonts w:ascii="Palatino Linotype" w:hAnsi="Palatino Linotype" w:cs="Tahoma"/>
          <w:color w:val="000000"/>
          <w:sz w:val="18"/>
          <w:szCs w:val="18"/>
        </w:rPr>
        <w:t>, 2011-</w:t>
      </w:r>
      <w:r w:rsidR="005F7BAD">
        <w:rPr>
          <w:rFonts w:ascii="Palatino Linotype" w:hAnsi="Palatino Linotype" w:cs="Tahoma"/>
          <w:color w:val="000000"/>
          <w:sz w:val="18"/>
          <w:szCs w:val="18"/>
        </w:rPr>
        <w:t>2014.</w:t>
      </w:r>
    </w:p>
    <w:p w14:paraId="345FD359" w14:textId="77777777" w:rsidR="00C3281A" w:rsidRPr="00C3281A" w:rsidRDefault="00906525"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906525">
        <w:rPr>
          <w:rFonts w:ascii="Palatino Linotype" w:hAnsi="Palatino Linotype"/>
          <w:sz w:val="18"/>
          <w:szCs w:val="18"/>
        </w:rPr>
        <w:tab/>
      </w:r>
      <w:r w:rsidRPr="00906525">
        <w:rPr>
          <w:rFonts w:ascii="Palatino Linotype" w:hAnsi="Palatino Linotype"/>
          <w:sz w:val="18"/>
          <w:szCs w:val="18"/>
        </w:rPr>
        <w:tab/>
      </w:r>
      <w:r w:rsidR="00C3281A" w:rsidRPr="00906525">
        <w:rPr>
          <w:rFonts w:ascii="Palatino Linotype" w:hAnsi="Palatino Linotype"/>
          <w:sz w:val="18"/>
          <w:szCs w:val="18"/>
        </w:rPr>
        <w:t>M</w:t>
      </w:r>
      <w:r w:rsidR="00C3281A">
        <w:rPr>
          <w:rFonts w:ascii="Palatino Linotype" w:hAnsi="Palatino Linotype"/>
          <w:sz w:val="18"/>
          <w:szCs w:val="18"/>
        </w:rPr>
        <w:t xml:space="preserve">ember, Research </w:t>
      </w:r>
      <w:r w:rsidR="00C3281A" w:rsidRPr="00C3281A">
        <w:rPr>
          <w:rFonts w:ascii="Palatino Linotype" w:hAnsi="Palatino Linotype"/>
          <w:sz w:val="18"/>
          <w:szCs w:val="18"/>
        </w:rPr>
        <w:t xml:space="preserve">Advisory Council, </w:t>
      </w:r>
      <w:proofErr w:type="spellStart"/>
      <w:r w:rsidR="00C3281A" w:rsidRPr="00C3281A">
        <w:rPr>
          <w:rFonts w:ascii="Palatino Linotype" w:hAnsi="Palatino Linotype"/>
          <w:sz w:val="18"/>
          <w:szCs w:val="18"/>
        </w:rPr>
        <w:t>YouthSave</w:t>
      </w:r>
      <w:proofErr w:type="spellEnd"/>
      <w:r w:rsidR="00C3281A" w:rsidRPr="00C3281A">
        <w:rPr>
          <w:rFonts w:ascii="Palatino Linotype" w:hAnsi="Palatino Linotype"/>
          <w:sz w:val="18"/>
          <w:szCs w:val="18"/>
        </w:rPr>
        <w:t xml:space="preserve"> Consortium, comprised of Save the Children, the Center for Social Development</w:t>
      </w:r>
      <w:r w:rsidR="00C3281A">
        <w:rPr>
          <w:rFonts w:ascii="Palatino Linotype" w:hAnsi="Palatino Linotype"/>
          <w:sz w:val="18"/>
          <w:szCs w:val="18"/>
        </w:rPr>
        <w:t xml:space="preserve"> at Washington University</w:t>
      </w:r>
      <w:r w:rsidR="00C3281A" w:rsidRPr="00C3281A">
        <w:rPr>
          <w:rFonts w:ascii="Palatino Linotype" w:hAnsi="Palatino Linotype"/>
          <w:sz w:val="18"/>
          <w:szCs w:val="18"/>
        </w:rPr>
        <w:t>, the New America Foundation, and the Consultative Group to Assist the Poor</w:t>
      </w:r>
      <w:r w:rsidR="00C3281A">
        <w:rPr>
          <w:rFonts w:ascii="Palatino Linotype" w:hAnsi="Palatino Linotype"/>
          <w:sz w:val="18"/>
          <w:szCs w:val="18"/>
        </w:rPr>
        <w:t>,</w:t>
      </w:r>
      <w:r w:rsidR="00C3281A" w:rsidRPr="00C3281A">
        <w:rPr>
          <w:rFonts w:ascii="Palatino Linotype" w:hAnsi="Palatino Linotype"/>
          <w:sz w:val="18"/>
          <w:szCs w:val="18"/>
        </w:rPr>
        <w:t xml:space="preserve"> 2010-</w:t>
      </w:r>
      <w:r w:rsidR="00636BEB">
        <w:rPr>
          <w:rFonts w:ascii="Palatino Linotype" w:hAnsi="Palatino Linotype"/>
          <w:sz w:val="18"/>
          <w:szCs w:val="18"/>
        </w:rPr>
        <w:t>2014</w:t>
      </w:r>
      <w:r w:rsidR="00C3281A" w:rsidRPr="00C3281A">
        <w:rPr>
          <w:rFonts w:ascii="Palatino Linotype" w:hAnsi="Palatino Linotype"/>
          <w:sz w:val="18"/>
          <w:szCs w:val="18"/>
        </w:rPr>
        <w:t>.</w:t>
      </w:r>
    </w:p>
    <w:p w14:paraId="5B3BC6D6" w14:textId="77777777" w:rsidR="00B87DA2" w:rsidRDefault="00C3281A"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B87DA2">
        <w:rPr>
          <w:rFonts w:ascii="Palatino Linotype" w:hAnsi="Palatino Linotype"/>
          <w:sz w:val="18"/>
          <w:szCs w:val="18"/>
        </w:rPr>
        <w:t>Member, Scientific Committee, Index Insurance Innovation Initiative, 2009-</w:t>
      </w:r>
      <w:r w:rsidR="00A41214">
        <w:rPr>
          <w:rFonts w:ascii="Palatino Linotype" w:hAnsi="Palatino Linotype"/>
          <w:sz w:val="18"/>
          <w:szCs w:val="18"/>
        </w:rPr>
        <w:t>2014</w:t>
      </w:r>
      <w:r w:rsidR="00B87DA2">
        <w:rPr>
          <w:rFonts w:ascii="Palatino Linotype" w:hAnsi="Palatino Linotype"/>
          <w:sz w:val="18"/>
          <w:szCs w:val="18"/>
        </w:rPr>
        <w:t xml:space="preserve">. </w:t>
      </w:r>
    </w:p>
    <w:p w14:paraId="1F47E0DA" w14:textId="77777777" w:rsidR="002F66FE" w:rsidRPr="002F66FE" w:rsidRDefault="002F66FE"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Member</w:t>
      </w:r>
      <w:r w:rsidRPr="002F66FE">
        <w:rPr>
          <w:rFonts w:ascii="Palatino Linotype" w:hAnsi="Palatino Linotype"/>
          <w:sz w:val="18"/>
          <w:szCs w:val="18"/>
        </w:rPr>
        <w:t xml:space="preserve">, </w:t>
      </w:r>
      <w:r>
        <w:rPr>
          <w:rFonts w:ascii="Palatino Linotype" w:hAnsi="Palatino Linotype"/>
          <w:sz w:val="18"/>
          <w:szCs w:val="18"/>
        </w:rPr>
        <w:t xml:space="preserve">Selection Committee, </w:t>
      </w:r>
      <w:r w:rsidRPr="002F66FE">
        <w:rPr>
          <w:rFonts w:ascii="Palatino Linotype" w:hAnsi="Palatino Linotype" w:cs="Sylfaen"/>
          <w:sz w:val="18"/>
          <w:szCs w:val="18"/>
        </w:rPr>
        <w:t>Bruce Gardner Memorial Prize for Applied Policy Analysis</w:t>
      </w:r>
      <w:r>
        <w:rPr>
          <w:rFonts w:ascii="Palatino Linotype" w:hAnsi="Palatino Linotype" w:cs="Sylfaen"/>
          <w:sz w:val="18"/>
          <w:szCs w:val="18"/>
        </w:rPr>
        <w:t xml:space="preserve"> Award, </w:t>
      </w:r>
      <w:r w:rsidRPr="002F66FE">
        <w:rPr>
          <w:rFonts w:ascii="Palatino Linotype" w:hAnsi="Palatino Linotype"/>
          <w:sz w:val="18"/>
          <w:szCs w:val="18"/>
        </w:rPr>
        <w:t>Agricultural and Applied Economics Association, 2009-</w:t>
      </w:r>
      <w:r w:rsidR="00207657">
        <w:rPr>
          <w:rFonts w:ascii="Palatino Linotype" w:hAnsi="Palatino Linotype"/>
          <w:sz w:val="18"/>
          <w:szCs w:val="18"/>
        </w:rPr>
        <w:t>2010</w:t>
      </w:r>
      <w:r w:rsidRPr="002F66FE">
        <w:rPr>
          <w:rFonts w:ascii="Palatino Linotype" w:hAnsi="Palatino Linotype"/>
          <w:sz w:val="18"/>
          <w:szCs w:val="18"/>
        </w:rPr>
        <w:t>.</w:t>
      </w:r>
      <w:r w:rsidR="00284B00" w:rsidRPr="002F66FE">
        <w:rPr>
          <w:rFonts w:ascii="Palatino Linotype" w:hAnsi="Palatino Linotype"/>
          <w:sz w:val="18"/>
          <w:szCs w:val="18"/>
        </w:rPr>
        <w:tab/>
      </w:r>
    </w:p>
    <w:p w14:paraId="2389CE42" w14:textId="77777777" w:rsidR="00F22ADF" w:rsidRDefault="002F66FE"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F22ADF">
        <w:rPr>
          <w:rFonts w:ascii="Palatino Linotype" w:hAnsi="Palatino Linotype"/>
          <w:sz w:val="18"/>
          <w:szCs w:val="18"/>
        </w:rPr>
        <w:t xml:space="preserve">Chair, Social Sciences </w:t>
      </w:r>
      <w:r w:rsidR="006A01AD">
        <w:rPr>
          <w:rFonts w:ascii="Palatino Linotype" w:hAnsi="Palatino Linotype"/>
          <w:sz w:val="18"/>
          <w:szCs w:val="18"/>
        </w:rPr>
        <w:t xml:space="preserve">Stripe </w:t>
      </w:r>
      <w:r w:rsidR="00F22ADF">
        <w:rPr>
          <w:rFonts w:ascii="Palatino Linotype" w:hAnsi="Palatino Linotype"/>
          <w:sz w:val="18"/>
          <w:szCs w:val="18"/>
        </w:rPr>
        <w:t>Review Panel, Consultative Group for International Agricultural Research Science Council, 2008-9.</w:t>
      </w:r>
    </w:p>
    <w:p w14:paraId="78BA8341" w14:textId="77777777" w:rsidR="00284B00" w:rsidRPr="00284B00" w:rsidRDefault="00F22ADF" w:rsidP="00284B00">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u w:val="single"/>
        </w:rPr>
      </w:pPr>
      <w:r>
        <w:rPr>
          <w:rFonts w:ascii="Palatino Linotype" w:hAnsi="Palatino Linotype"/>
          <w:sz w:val="18"/>
          <w:szCs w:val="18"/>
        </w:rPr>
        <w:tab/>
      </w:r>
      <w:r>
        <w:rPr>
          <w:rFonts w:ascii="Palatino Linotype" w:hAnsi="Palatino Linotype"/>
          <w:sz w:val="18"/>
          <w:szCs w:val="18"/>
        </w:rPr>
        <w:tab/>
      </w:r>
      <w:r w:rsidR="00284B00" w:rsidRPr="00284B00">
        <w:rPr>
          <w:rFonts w:ascii="Palatino Linotype" w:hAnsi="Palatino Linotype"/>
          <w:sz w:val="18"/>
          <w:szCs w:val="18"/>
        </w:rPr>
        <w:t xml:space="preserve">Member, Scientific Advisory Board, </w:t>
      </w:r>
      <w:r w:rsidR="00284B00" w:rsidRPr="00284B00">
        <w:rPr>
          <w:rFonts w:ascii="Palatino Linotype" w:hAnsi="Palatino Linotype" w:cs="Arial"/>
          <w:sz w:val="18"/>
          <w:szCs w:val="18"/>
        </w:rPr>
        <w:t xml:space="preserve">Courant Research Centre on Poverty, Equity and Growth, </w:t>
      </w:r>
      <w:r w:rsidR="00284B00" w:rsidRPr="00165BD1">
        <w:rPr>
          <w:rFonts w:ascii="Palatino Linotype" w:hAnsi="Palatino Linotype"/>
          <w:sz w:val="18"/>
          <w:szCs w:val="18"/>
        </w:rPr>
        <w:t>Georg-August-Universität Göttingen</w:t>
      </w:r>
      <w:r w:rsidR="00284B00" w:rsidRPr="00284B00">
        <w:rPr>
          <w:rFonts w:ascii="Palatino Linotype" w:hAnsi="Palatino Linotype"/>
          <w:sz w:val="18"/>
          <w:szCs w:val="18"/>
        </w:rPr>
        <w:t>, Germany, 2007-</w:t>
      </w:r>
      <w:r w:rsidR="00F856BF">
        <w:rPr>
          <w:rFonts w:ascii="Palatino Linotype" w:hAnsi="Palatino Linotype"/>
          <w:sz w:val="18"/>
          <w:szCs w:val="18"/>
        </w:rPr>
        <w:t>2014</w:t>
      </w:r>
      <w:r w:rsidR="00284B00" w:rsidRPr="00284B00">
        <w:rPr>
          <w:rFonts w:ascii="Palatino Linotype" w:hAnsi="Palatino Linotype"/>
          <w:sz w:val="18"/>
          <w:szCs w:val="18"/>
        </w:rPr>
        <w:t>.</w:t>
      </w:r>
    </w:p>
    <w:p w14:paraId="264A472E" w14:textId="77777777" w:rsidR="005E5776" w:rsidRDefault="00284B00" w:rsidP="00DE71CE">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5E5776">
        <w:rPr>
          <w:rFonts w:ascii="Palatino Linotype" w:hAnsi="Palatino Linotype"/>
          <w:sz w:val="18"/>
          <w:szCs w:val="18"/>
        </w:rPr>
        <w:t>Executive Committee Member, United Nations University Food and Nutrition Program for Human and Social Development, 2006-</w:t>
      </w:r>
      <w:r w:rsidR="00F856BF">
        <w:rPr>
          <w:rFonts w:ascii="Palatino Linotype" w:hAnsi="Palatino Linotype"/>
          <w:sz w:val="18"/>
          <w:szCs w:val="18"/>
        </w:rPr>
        <w:t>2014.</w:t>
      </w:r>
    </w:p>
    <w:p w14:paraId="0A997F37" w14:textId="77777777" w:rsidR="001374BB" w:rsidRDefault="005E5776" w:rsidP="00DE71CE">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1374BB">
        <w:rPr>
          <w:rFonts w:ascii="Palatino Linotype" w:hAnsi="Palatino Linotype"/>
          <w:sz w:val="18"/>
          <w:szCs w:val="18"/>
        </w:rPr>
        <w:t>Member, Advisory Board, Partnership to Cut Hunger and Poverty in Africa, Reconsidering Food Aid initiative, 2006-</w:t>
      </w:r>
      <w:r w:rsidR="00713AB6">
        <w:rPr>
          <w:rFonts w:ascii="Palatino Linotype" w:hAnsi="Palatino Linotype"/>
          <w:sz w:val="18"/>
          <w:szCs w:val="18"/>
        </w:rPr>
        <w:t>2008</w:t>
      </w:r>
      <w:r w:rsidR="001374BB">
        <w:rPr>
          <w:rFonts w:ascii="Palatino Linotype" w:hAnsi="Palatino Linotype"/>
          <w:sz w:val="18"/>
          <w:szCs w:val="18"/>
        </w:rPr>
        <w:t>.</w:t>
      </w:r>
    </w:p>
    <w:p w14:paraId="3DB209BE" w14:textId="77777777" w:rsidR="00B27338" w:rsidRPr="007746C4" w:rsidRDefault="002E37EB" w:rsidP="00DE71CE">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r>
      <w:r w:rsidR="00B27338" w:rsidRPr="007746C4">
        <w:rPr>
          <w:rFonts w:ascii="Palatino Linotype" w:hAnsi="Palatino Linotype"/>
          <w:sz w:val="18"/>
          <w:szCs w:val="18"/>
        </w:rPr>
        <w:t xml:space="preserve">Member, Consultative Group on International Agricultural Research (CGIAR) </w:t>
      </w:r>
      <w:r w:rsidR="00612958" w:rsidRPr="007746C4">
        <w:rPr>
          <w:rFonts w:ascii="Palatino Linotype" w:hAnsi="Palatino Linotype"/>
          <w:sz w:val="18"/>
          <w:szCs w:val="18"/>
        </w:rPr>
        <w:t xml:space="preserve">Science Council Standing </w:t>
      </w:r>
      <w:r w:rsidR="00B27338" w:rsidRPr="007746C4">
        <w:rPr>
          <w:rFonts w:ascii="Palatino Linotype" w:hAnsi="Palatino Linotype"/>
          <w:sz w:val="18"/>
          <w:szCs w:val="18"/>
        </w:rPr>
        <w:t>Panel on Priorities and Strategies, 2004-</w:t>
      </w:r>
      <w:r w:rsidR="00F91D4C">
        <w:rPr>
          <w:rFonts w:ascii="Palatino Linotype" w:hAnsi="Palatino Linotype"/>
          <w:sz w:val="18"/>
          <w:szCs w:val="18"/>
        </w:rPr>
        <w:t>2006</w:t>
      </w:r>
      <w:r w:rsidR="00B27338" w:rsidRPr="007746C4">
        <w:rPr>
          <w:rFonts w:ascii="Palatino Linotype" w:hAnsi="Palatino Linotype"/>
          <w:sz w:val="18"/>
          <w:szCs w:val="18"/>
        </w:rPr>
        <w:t>.</w:t>
      </w:r>
    </w:p>
    <w:p w14:paraId="722C90AB" w14:textId="77777777" w:rsidR="000C3271" w:rsidRPr="007746C4" w:rsidRDefault="00B27338" w:rsidP="00DE71CE">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ab/>
      </w:r>
      <w:r w:rsidR="000C3271" w:rsidRPr="007746C4">
        <w:rPr>
          <w:rFonts w:ascii="Palatino Linotype" w:hAnsi="Palatino Linotype"/>
          <w:sz w:val="18"/>
          <w:szCs w:val="18"/>
        </w:rPr>
        <w:t xml:space="preserve">Member, Advisory Board, </w:t>
      </w:r>
      <w:proofErr w:type="spellStart"/>
      <w:r w:rsidR="000C3271" w:rsidRPr="007746C4">
        <w:rPr>
          <w:rFonts w:ascii="Palatino Linotype" w:hAnsi="Palatino Linotype"/>
          <w:sz w:val="18"/>
          <w:szCs w:val="18"/>
        </w:rPr>
        <w:t>MetaNexus</w:t>
      </w:r>
      <w:proofErr w:type="spellEnd"/>
      <w:r w:rsidR="000C3271" w:rsidRPr="007746C4">
        <w:rPr>
          <w:rFonts w:ascii="Palatino Linotype" w:hAnsi="Palatino Linotype"/>
          <w:sz w:val="18"/>
          <w:szCs w:val="18"/>
        </w:rPr>
        <w:t xml:space="preserve"> Institute Spiritual Capital Research Program, 2004-</w:t>
      </w:r>
      <w:r w:rsidR="003E59E9">
        <w:rPr>
          <w:rFonts w:ascii="Palatino Linotype" w:hAnsi="Palatino Linotype"/>
          <w:sz w:val="18"/>
          <w:szCs w:val="18"/>
        </w:rPr>
        <w:t>2007</w:t>
      </w:r>
      <w:r w:rsidR="000C3271" w:rsidRPr="007746C4">
        <w:rPr>
          <w:rFonts w:ascii="Palatino Linotype" w:hAnsi="Palatino Linotype"/>
          <w:sz w:val="18"/>
          <w:szCs w:val="18"/>
        </w:rPr>
        <w:t>.</w:t>
      </w:r>
    </w:p>
    <w:p w14:paraId="32B6D760" w14:textId="77777777" w:rsidR="00287069" w:rsidRPr="007746C4" w:rsidRDefault="00B27338" w:rsidP="00287069">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r>
      <w:r w:rsidR="00287069" w:rsidRPr="007746C4">
        <w:rPr>
          <w:rFonts w:ascii="Palatino Linotype" w:hAnsi="Palatino Linotype"/>
          <w:sz w:val="18"/>
          <w:szCs w:val="18"/>
        </w:rPr>
        <w:t>Member, External Advisory Board, Rockefeller Foundation Program on Markets to Raise Incomes of Poor Farmers in Africa, 2004-</w:t>
      </w:r>
      <w:r w:rsidR="00287069">
        <w:rPr>
          <w:rFonts w:ascii="Palatino Linotype" w:hAnsi="Palatino Linotype"/>
          <w:sz w:val="18"/>
          <w:szCs w:val="18"/>
        </w:rPr>
        <w:t>2006</w:t>
      </w:r>
      <w:r w:rsidR="00287069" w:rsidRPr="007746C4">
        <w:rPr>
          <w:rFonts w:ascii="Palatino Linotype" w:hAnsi="Palatino Linotype"/>
          <w:sz w:val="18"/>
          <w:szCs w:val="18"/>
        </w:rPr>
        <w:t>.</w:t>
      </w:r>
    </w:p>
    <w:p w14:paraId="2B713D0B" w14:textId="77777777" w:rsidR="00B27338" w:rsidRPr="007746C4" w:rsidRDefault="00287069" w:rsidP="00287069">
      <w:pPr>
        <w:pStyle w:val="BodyTextIndent"/>
        <w:tabs>
          <w:tab w:val="clear" w:pos="720"/>
          <w:tab w:val="clear" w:pos="1440"/>
          <w:tab w:val="clear" w:pos="2880"/>
          <w:tab w:val="clear" w:pos="3600"/>
          <w:tab w:val="clear" w:pos="5040"/>
          <w:tab w:val="clear" w:pos="6480"/>
          <w:tab w:val="clear" w:pos="7200"/>
          <w:tab w:val="clear" w:pos="7920"/>
          <w:tab w:val="clear" w:pos="8640"/>
          <w:tab w:val="left" w:pos="747"/>
          <w:tab w:val="left" w:pos="1080"/>
          <w:tab w:val="left" w:pos="3060"/>
          <w:tab w:val="left" w:pos="3960"/>
          <w:tab w:val="left" w:pos="4500"/>
          <w:tab w:val="right" w:pos="8280"/>
        </w:tabs>
        <w:rPr>
          <w:rFonts w:ascii="Palatino Linotype" w:hAnsi="Palatino Linotype"/>
          <w:sz w:val="18"/>
          <w:szCs w:val="18"/>
        </w:rPr>
      </w:pPr>
      <w:r w:rsidRPr="007746C4">
        <w:rPr>
          <w:rFonts w:ascii="Palatino Linotype" w:hAnsi="Palatino Linotype"/>
          <w:sz w:val="18"/>
          <w:szCs w:val="18"/>
        </w:rPr>
        <w:tab/>
      </w:r>
      <w:r w:rsidRPr="007746C4">
        <w:rPr>
          <w:rFonts w:ascii="Palatino Linotype" w:hAnsi="Palatino Linotype"/>
          <w:sz w:val="18"/>
          <w:szCs w:val="18"/>
        </w:rPr>
        <w:tab/>
      </w:r>
      <w:r w:rsidR="00B27338" w:rsidRPr="007746C4">
        <w:rPr>
          <w:rFonts w:ascii="Palatino Linotype" w:hAnsi="Palatino Linotype"/>
          <w:sz w:val="18"/>
          <w:szCs w:val="18"/>
        </w:rPr>
        <w:t>President, 2001-2003, Vice President, 1999-2001, and Member, Executive Board, 1997-99, Association of Christian Economists.</w:t>
      </w:r>
    </w:p>
    <w:p w14:paraId="323F8732" w14:textId="77777777" w:rsidR="00DE71CE" w:rsidRPr="007746C4" w:rsidRDefault="00486D7C" w:rsidP="00551C69">
      <w:pPr>
        <w:tabs>
          <w:tab w:val="left" w:pos="0"/>
          <w:tab w:val="left" w:pos="747"/>
          <w:tab w:val="left" w:pos="108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7746C4">
        <w:rPr>
          <w:rFonts w:ascii="Palatino Linotype" w:hAnsi="Palatino Linotype"/>
          <w:sz w:val="18"/>
          <w:szCs w:val="18"/>
        </w:rPr>
        <w:t>Member, American Agricultural Economics Association</w:t>
      </w:r>
      <w:r w:rsidR="00DE71CE" w:rsidRPr="007746C4">
        <w:rPr>
          <w:rFonts w:ascii="Palatino Linotype" w:hAnsi="Palatino Linotype"/>
          <w:sz w:val="18"/>
          <w:szCs w:val="18"/>
        </w:rPr>
        <w:t xml:space="preserve"> </w:t>
      </w:r>
      <w:r w:rsidR="00356799" w:rsidRPr="007746C4">
        <w:rPr>
          <w:rFonts w:ascii="Palatino Linotype" w:hAnsi="Palatino Linotype"/>
          <w:sz w:val="18"/>
          <w:szCs w:val="18"/>
        </w:rPr>
        <w:t>Communications and Publications Committee, 2004-</w:t>
      </w:r>
      <w:r w:rsidR="003E59E9">
        <w:rPr>
          <w:rFonts w:ascii="Palatino Linotype" w:hAnsi="Palatino Linotype"/>
          <w:sz w:val="18"/>
          <w:szCs w:val="18"/>
        </w:rPr>
        <w:t>2008</w:t>
      </w:r>
      <w:r w:rsidR="00356799" w:rsidRPr="007746C4">
        <w:rPr>
          <w:rFonts w:ascii="Palatino Linotype" w:hAnsi="Palatino Linotype"/>
          <w:sz w:val="18"/>
          <w:szCs w:val="18"/>
        </w:rPr>
        <w:t xml:space="preserve">, </w:t>
      </w:r>
      <w:r w:rsidR="00DE71CE" w:rsidRPr="007746C4">
        <w:rPr>
          <w:rFonts w:ascii="Palatino Linotype" w:hAnsi="Palatino Linotype"/>
          <w:sz w:val="18"/>
          <w:szCs w:val="18"/>
        </w:rPr>
        <w:t>Nominating Committee, 2000-2004</w:t>
      </w:r>
      <w:r w:rsidR="005F79D5">
        <w:rPr>
          <w:rFonts w:ascii="Palatino Linotype" w:hAnsi="Palatino Linotype"/>
          <w:sz w:val="18"/>
          <w:szCs w:val="18"/>
        </w:rPr>
        <w:t xml:space="preserve"> and 2008-2011</w:t>
      </w:r>
      <w:r w:rsidR="00551C69" w:rsidRPr="007746C4">
        <w:rPr>
          <w:rFonts w:ascii="Palatino Linotype" w:hAnsi="Palatino Linotype"/>
          <w:sz w:val="18"/>
          <w:szCs w:val="18"/>
        </w:rPr>
        <w:t>, Program Committee, 1998-2000</w:t>
      </w:r>
      <w:r w:rsidR="00DE71CE" w:rsidRPr="007746C4">
        <w:rPr>
          <w:rFonts w:ascii="Palatino Linotype" w:hAnsi="Palatino Linotype"/>
          <w:sz w:val="18"/>
          <w:szCs w:val="18"/>
        </w:rPr>
        <w:t>.</w:t>
      </w:r>
    </w:p>
    <w:p w14:paraId="4A32457B" w14:textId="77777777" w:rsidR="001F0135" w:rsidRPr="007746C4" w:rsidRDefault="00DE71CE" w:rsidP="001F0135">
      <w:pPr>
        <w:tabs>
          <w:tab w:val="left" w:pos="0"/>
          <w:tab w:val="left" w:pos="747"/>
          <w:tab w:val="left" w:pos="108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Chair, American Agricultural Economics Association International Committee, 1998-2000.</w:t>
      </w:r>
    </w:p>
    <w:p w14:paraId="05A061FE" w14:textId="77777777" w:rsidR="002F002F" w:rsidRPr="007746C4" w:rsidRDefault="002F002F" w:rsidP="00DE71CE">
      <w:pPr>
        <w:tabs>
          <w:tab w:val="left" w:pos="0"/>
          <w:tab w:val="left" w:pos="747"/>
          <w:tab w:val="left" w:pos="108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74DC0CBC"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b/>
          <w:sz w:val="18"/>
          <w:szCs w:val="18"/>
        </w:rPr>
      </w:pPr>
      <w:r w:rsidRPr="007746C4">
        <w:rPr>
          <w:rFonts w:ascii="Palatino Linotype" w:hAnsi="Palatino Linotype"/>
          <w:b/>
          <w:sz w:val="18"/>
          <w:szCs w:val="18"/>
        </w:rPr>
        <w:t>Campus Level:</w:t>
      </w:r>
    </w:p>
    <w:p w14:paraId="3354435D" w14:textId="5CCDF37B" w:rsidR="006A5557" w:rsidRDefault="00595BE7"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bookmarkStart w:id="39" w:name="_Hlk27424282"/>
      <w:r w:rsidR="006A5557">
        <w:rPr>
          <w:rFonts w:ascii="Palatino Linotype" w:hAnsi="Palatino Linotype"/>
          <w:sz w:val="18"/>
          <w:szCs w:val="18"/>
        </w:rPr>
        <w:t>Founding Director, Cornell Collaboration on International Development Economics Research, 2024-present</w:t>
      </w:r>
    </w:p>
    <w:p w14:paraId="14CA46CA" w14:textId="5B578056" w:rsidR="0093053F" w:rsidRDefault="0093053F"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 xml:space="preserve">Member, Search Committee for Director of </w:t>
      </w:r>
      <w:r w:rsidR="008A0E78">
        <w:rPr>
          <w:rFonts w:ascii="Palatino Linotype" w:hAnsi="Palatino Linotype"/>
          <w:sz w:val="18"/>
          <w:szCs w:val="18"/>
        </w:rPr>
        <w:t xml:space="preserve">CALS Ashley </w:t>
      </w:r>
      <w:r>
        <w:rPr>
          <w:rFonts w:ascii="Palatino Linotype" w:hAnsi="Palatino Linotype"/>
          <w:sz w:val="18"/>
          <w:szCs w:val="18"/>
        </w:rPr>
        <w:t xml:space="preserve">School of the </w:t>
      </w:r>
      <w:r w:rsidR="008A0E78">
        <w:rPr>
          <w:rFonts w:ascii="Palatino Linotype" w:hAnsi="Palatino Linotype"/>
          <w:sz w:val="18"/>
          <w:szCs w:val="18"/>
        </w:rPr>
        <w:t xml:space="preserve">Global Development and </w:t>
      </w:r>
      <w:r>
        <w:rPr>
          <w:rFonts w:ascii="Palatino Linotype" w:hAnsi="Palatino Linotype"/>
          <w:sz w:val="18"/>
          <w:szCs w:val="18"/>
        </w:rPr>
        <w:t>Environment, 2025-26.</w:t>
      </w:r>
      <w:r w:rsidR="006A5557">
        <w:rPr>
          <w:rFonts w:ascii="Palatino Linotype" w:hAnsi="Palatino Linotype"/>
          <w:sz w:val="18"/>
          <w:szCs w:val="18"/>
        </w:rPr>
        <w:tab/>
      </w:r>
    </w:p>
    <w:p w14:paraId="2D02780D" w14:textId="382EF3E9" w:rsidR="00FA6360" w:rsidRDefault="0093053F"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lastRenderedPageBreak/>
        <w:tab/>
      </w:r>
      <w:r w:rsidR="00FA6360">
        <w:rPr>
          <w:rFonts w:ascii="Palatino Linotype" w:hAnsi="Palatino Linotype"/>
          <w:sz w:val="18"/>
          <w:szCs w:val="18"/>
        </w:rPr>
        <w:t>Member, CALS Nominations Committee, 2022-</w:t>
      </w:r>
      <w:r w:rsidR="00BE4259">
        <w:rPr>
          <w:rFonts w:ascii="Palatino Linotype" w:hAnsi="Palatino Linotype"/>
          <w:sz w:val="18"/>
          <w:szCs w:val="18"/>
        </w:rPr>
        <w:t>2025.</w:t>
      </w:r>
    </w:p>
    <w:p w14:paraId="189170E8" w14:textId="12AD346A" w:rsidR="006B3CAE" w:rsidRDefault="006B3CAE" w:rsidP="008743D0">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Member, Cornell SC Johnson College of Business Faculty Advisory Committee, 202</w:t>
      </w:r>
      <w:r w:rsidR="007D2D34">
        <w:rPr>
          <w:rFonts w:ascii="Palatino Linotype" w:hAnsi="Palatino Linotype"/>
          <w:sz w:val="18"/>
          <w:szCs w:val="18"/>
        </w:rPr>
        <w:t>5</w:t>
      </w:r>
      <w:r>
        <w:rPr>
          <w:rFonts w:ascii="Palatino Linotype" w:hAnsi="Palatino Linotype"/>
          <w:sz w:val="18"/>
          <w:szCs w:val="18"/>
        </w:rPr>
        <w:t>-2</w:t>
      </w:r>
      <w:r w:rsidR="007D2D34">
        <w:rPr>
          <w:rFonts w:ascii="Palatino Linotype" w:hAnsi="Palatino Linotype"/>
          <w:sz w:val="18"/>
          <w:szCs w:val="18"/>
        </w:rPr>
        <w:t>6</w:t>
      </w:r>
    </w:p>
    <w:p w14:paraId="5A53183A" w14:textId="2CCEE770" w:rsidR="008743D0" w:rsidRDefault="008743D0" w:rsidP="008743D0">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bookmarkStart w:id="40" w:name="_Hlk217371971"/>
      <w:r>
        <w:rPr>
          <w:rFonts w:ascii="Palatino Linotype" w:hAnsi="Palatino Linotype"/>
          <w:sz w:val="18"/>
          <w:szCs w:val="18"/>
        </w:rPr>
        <w:t>Co-Coordinator, Cornell Development Economics Research Seminar, 2020-</w:t>
      </w:r>
      <w:r w:rsidR="00703CA7">
        <w:rPr>
          <w:rFonts w:ascii="Palatino Linotype" w:hAnsi="Palatino Linotype"/>
          <w:sz w:val="18"/>
          <w:szCs w:val="18"/>
        </w:rPr>
        <w:t>2025</w:t>
      </w:r>
    </w:p>
    <w:p w14:paraId="75BE6EE2" w14:textId="05572784" w:rsidR="006B3CAE" w:rsidRDefault="006B3CAE" w:rsidP="006B3CAE">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bookmarkEnd w:id="40"/>
      <w:r>
        <w:rPr>
          <w:rFonts w:ascii="Palatino Linotype" w:hAnsi="Palatino Linotype"/>
          <w:sz w:val="18"/>
          <w:szCs w:val="18"/>
        </w:rPr>
        <w:t>Member, College of Human Ecology Ad-Hoc Tenure Review Committee, 2024-25.</w:t>
      </w:r>
    </w:p>
    <w:p w14:paraId="38E182BB" w14:textId="4F74E1D3" w:rsidR="00536E8A" w:rsidRPr="00C25B45" w:rsidRDefault="008743D0"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536E8A" w:rsidRPr="00C25B45">
        <w:rPr>
          <w:rFonts w:ascii="Palatino Linotype" w:hAnsi="Palatino Linotype"/>
          <w:sz w:val="18"/>
          <w:szCs w:val="18"/>
        </w:rPr>
        <w:t>Member, Faculty Advisory Council, Emerging Markets Institute, 2020-present</w:t>
      </w:r>
    </w:p>
    <w:p w14:paraId="6AA4C606" w14:textId="23C0F7B5" w:rsidR="00051BD3" w:rsidRPr="00C25B45" w:rsidRDefault="00536E8A" w:rsidP="00051BD3">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C25B45">
        <w:rPr>
          <w:rFonts w:ascii="Palatino Linotype" w:hAnsi="Palatino Linotype"/>
          <w:sz w:val="18"/>
          <w:szCs w:val="18"/>
        </w:rPr>
        <w:tab/>
      </w:r>
      <w:r w:rsidR="00051BD3" w:rsidRPr="00C25B45">
        <w:rPr>
          <w:rFonts w:ascii="Palatino Linotype" w:hAnsi="Palatino Linotype"/>
          <w:sz w:val="18"/>
          <w:szCs w:val="18"/>
        </w:rPr>
        <w:t>Faculty Adviser, Cornell Un</w:t>
      </w:r>
      <w:r w:rsidR="001E1A63">
        <w:rPr>
          <w:rFonts w:ascii="Palatino Linotype" w:hAnsi="Palatino Linotype"/>
          <w:sz w:val="18"/>
          <w:szCs w:val="18"/>
        </w:rPr>
        <w:t xml:space="preserve">iversity </w:t>
      </w:r>
      <w:r w:rsidR="00051BD3" w:rsidRPr="00C25B45">
        <w:rPr>
          <w:rFonts w:ascii="Palatino Linotype" w:hAnsi="Palatino Linotype"/>
          <w:sz w:val="18"/>
          <w:szCs w:val="18"/>
        </w:rPr>
        <w:t>Veterans Association, 2019-present</w:t>
      </w:r>
    </w:p>
    <w:p w14:paraId="33E4E273" w14:textId="0A79CE67" w:rsidR="003B10D0" w:rsidRPr="003B10D0" w:rsidRDefault="00051BD3"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C25B45">
        <w:rPr>
          <w:rFonts w:ascii="Palatino Linotype" w:hAnsi="Palatino Linotype"/>
          <w:sz w:val="18"/>
          <w:szCs w:val="18"/>
        </w:rPr>
        <w:tab/>
      </w:r>
      <w:bookmarkEnd w:id="39"/>
      <w:r w:rsidR="003B10D0" w:rsidRPr="003B10D0">
        <w:rPr>
          <w:rFonts w:ascii="Palatino Linotype" w:hAnsi="Palatino Linotype"/>
          <w:sz w:val="18"/>
          <w:szCs w:val="18"/>
        </w:rPr>
        <w:t xml:space="preserve">Member, Advisory Board, </w:t>
      </w:r>
      <w:r w:rsidR="003B10D0" w:rsidRPr="003B10D0">
        <w:rPr>
          <w:rFonts w:ascii="Palatino Linotype" w:hAnsi="Palatino Linotype"/>
          <w:color w:val="000000"/>
          <w:sz w:val="18"/>
          <w:szCs w:val="18"/>
          <w:shd w:val="clear" w:color="auto" w:fill="FFFFFF"/>
        </w:rPr>
        <w:t>Cornell Research Academy of Development, Law and Economics, 2017-present.</w:t>
      </w:r>
    </w:p>
    <w:p w14:paraId="40025D23" w14:textId="08DDA447" w:rsidR="00D5778C" w:rsidRDefault="003B10D0"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3B10D0">
        <w:rPr>
          <w:rFonts w:ascii="Palatino Linotype" w:hAnsi="Palatino Linotype"/>
          <w:sz w:val="18"/>
          <w:szCs w:val="18"/>
        </w:rPr>
        <w:tab/>
      </w:r>
      <w:r w:rsidR="00D5778C" w:rsidRPr="003B10D0">
        <w:rPr>
          <w:rFonts w:ascii="Palatino Linotype" w:hAnsi="Palatino Linotype"/>
          <w:sz w:val="18"/>
          <w:szCs w:val="18"/>
        </w:rPr>
        <w:t>Member</w:t>
      </w:r>
      <w:r w:rsidR="00D5778C">
        <w:rPr>
          <w:rFonts w:ascii="Palatino Linotype" w:hAnsi="Palatino Linotype"/>
          <w:sz w:val="18"/>
          <w:szCs w:val="18"/>
        </w:rPr>
        <w:t xml:space="preserve">, </w:t>
      </w:r>
      <w:r w:rsidR="00D5778C" w:rsidRPr="00D5778C">
        <w:rPr>
          <w:rFonts w:ascii="Palatino Linotype" w:hAnsi="Palatino Linotype"/>
          <w:sz w:val="18"/>
          <w:szCs w:val="18"/>
        </w:rPr>
        <w:t>Chesterton House Faculty Advisory Committee</w:t>
      </w:r>
      <w:r w:rsidR="00D5778C">
        <w:rPr>
          <w:rFonts w:ascii="Palatino Linotype" w:hAnsi="Palatino Linotype"/>
          <w:sz w:val="18"/>
          <w:szCs w:val="18"/>
        </w:rPr>
        <w:t>, 2013-present</w:t>
      </w:r>
    </w:p>
    <w:p w14:paraId="35BBD86A" w14:textId="06AD9FD9" w:rsidR="000834DF" w:rsidRDefault="00D5778C"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0834DF">
        <w:rPr>
          <w:rFonts w:ascii="Palatino Linotype" w:hAnsi="Palatino Linotype"/>
          <w:sz w:val="18"/>
          <w:szCs w:val="18"/>
        </w:rPr>
        <w:t>Member, Institute for African Development/Cambridge Scholars Publishing Editorial Advisory Board, 2013-present</w:t>
      </w:r>
    </w:p>
    <w:p w14:paraId="026A260A" w14:textId="77777777" w:rsidR="000834DF" w:rsidRDefault="000834DF" w:rsidP="000834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Member, Institute for African Development Occasional Paper Series Advisory Board, 2012-present</w:t>
      </w:r>
    </w:p>
    <w:p w14:paraId="3D4204B5" w14:textId="07FE9F86" w:rsidR="000834DF" w:rsidRPr="007746C4" w:rsidRDefault="000834DF"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F179C8">
        <w:rPr>
          <w:rFonts w:ascii="Palatino Linotype" w:hAnsi="Palatino Linotype"/>
          <w:sz w:val="18"/>
          <w:szCs w:val="18"/>
        </w:rPr>
        <w:t xml:space="preserve">Faculty </w:t>
      </w:r>
      <w:r w:rsidRPr="007746C4">
        <w:rPr>
          <w:rFonts w:ascii="Palatino Linotype" w:hAnsi="Palatino Linotype"/>
          <w:sz w:val="18"/>
          <w:szCs w:val="18"/>
        </w:rPr>
        <w:t>Advisory Committee, Institute for African Development, 2001-present</w:t>
      </w:r>
    </w:p>
    <w:p w14:paraId="1C0D80AE" w14:textId="77777777" w:rsidR="007A2AE5" w:rsidRDefault="000834DF" w:rsidP="007A2AE5">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7746C4">
        <w:rPr>
          <w:rFonts w:ascii="Palatino Linotype" w:hAnsi="Palatino Linotype"/>
          <w:sz w:val="18"/>
          <w:szCs w:val="18"/>
        </w:rPr>
        <w:tab/>
      </w:r>
      <w:r w:rsidR="007A2AE5">
        <w:rPr>
          <w:rFonts w:ascii="Palatino Linotype" w:hAnsi="Palatino Linotype"/>
          <w:sz w:val="18"/>
          <w:szCs w:val="18"/>
        </w:rPr>
        <w:t>Faculty Affiliate, Institute for Health Economics, Health Behaviors, and Disparities, 2019-2022.</w:t>
      </w:r>
    </w:p>
    <w:p w14:paraId="7DEFFDE9" w14:textId="77777777" w:rsidR="007A2AE5" w:rsidRDefault="007A2AE5" w:rsidP="007A2AE5">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Faculty Fellow, Flora Rose House, 2018-2024.</w:t>
      </w:r>
    </w:p>
    <w:p w14:paraId="63DAF0C1" w14:textId="7AECD232" w:rsidR="00F179C8" w:rsidRDefault="007A2AE5" w:rsidP="007A2AE5">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F179C8">
        <w:rPr>
          <w:rFonts w:ascii="Palatino Linotype" w:hAnsi="Palatino Linotype"/>
          <w:sz w:val="18"/>
          <w:szCs w:val="18"/>
        </w:rPr>
        <w:t>Soc</w:t>
      </w:r>
      <w:r w:rsidR="00F179C8">
        <w:t>ial-Ecological Systems Scientist search committee member, Department of Natural Resources and the Environment, 2021</w:t>
      </w:r>
    </w:p>
    <w:p w14:paraId="615319B1" w14:textId="77777777" w:rsidR="00F179C8" w:rsidRPr="00C25B45" w:rsidRDefault="00F179C8"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Pr="00C25B45">
        <w:rPr>
          <w:rFonts w:ascii="Palatino Linotype" w:hAnsi="Palatino Linotype"/>
          <w:sz w:val="18"/>
          <w:szCs w:val="18"/>
        </w:rPr>
        <w:t>College of Agriculture and Life Sciences’ Review Committee for SUNY Chancellor’s Awards for Excellence in Scholarship and Creative Activities</w:t>
      </w:r>
      <w:r>
        <w:rPr>
          <w:rFonts w:ascii="Palatino Linotype" w:hAnsi="Palatino Linotype"/>
          <w:sz w:val="18"/>
          <w:szCs w:val="18"/>
        </w:rPr>
        <w:t xml:space="preserve">, 2020. </w:t>
      </w:r>
    </w:p>
    <w:p w14:paraId="4C0D85A0" w14:textId="77777777" w:rsidR="00F179C8" w:rsidRDefault="00F179C8"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Pr="00C25B45">
        <w:rPr>
          <w:rFonts w:ascii="Palatino Linotype" w:hAnsi="Palatino Linotype"/>
          <w:sz w:val="18"/>
          <w:szCs w:val="18"/>
        </w:rPr>
        <w:t>Global Ambassador</w:t>
      </w:r>
      <w:r>
        <w:rPr>
          <w:rFonts w:ascii="Palatino Linotype" w:hAnsi="Palatino Linotype"/>
          <w:sz w:val="18"/>
          <w:szCs w:val="18"/>
        </w:rPr>
        <w:t xml:space="preserve"> on behalf of Vice Provost for International Affairs, 2019-21.</w:t>
      </w:r>
    </w:p>
    <w:p w14:paraId="3DCC1B4C" w14:textId="77777777" w:rsidR="00F179C8" w:rsidRDefault="00F179C8"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Co-Director, Food Security Working Group, David R. Atkinson Center for a Sustainable Future, 2018-20.</w:t>
      </w:r>
    </w:p>
    <w:p w14:paraId="28BB5AA4" w14:textId="683591E9" w:rsidR="000834DF" w:rsidRDefault="00F179C8" w:rsidP="000834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0834DF">
        <w:rPr>
          <w:rFonts w:ascii="Palatino Linotype" w:hAnsi="Palatino Linotype"/>
          <w:sz w:val="18"/>
          <w:szCs w:val="18"/>
        </w:rPr>
        <w:t>Faculty Advisor, Feel Good Cornell, a student-run service club addressing global hunger, 2017-</w:t>
      </w:r>
      <w:r w:rsidR="001E1A63">
        <w:rPr>
          <w:rFonts w:ascii="Palatino Linotype" w:hAnsi="Palatino Linotype"/>
          <w:sz w:val="18"/>
          <w:szCs w:val="18"/>
        </w:rPr>
        <w:t>2020</w:t>
      </w:r>
      <w:r w:rsidR="000834DF">
        <w:rPr>
          <w:rFonts w:ascii="Palatino Linotype" w:hAnsi="Palatino Linotype"/>
          <w:sz w:val="18"/>
          <w:szCs w:val="18"/>
        </w:rPr>
        <w:t>.</w:t>
      </w:r>
    </w:p>
    <w:p w14:paraId="4E3A8DC7" w14:textId="77777777" w:rsidR="00F7183A" w:rsidRDefault="000834DF" w:rsidP="00F7183A">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F7183A">
        <w:rPr>
          <w:rFonts w:ascii="Palatino Linotype" w:hAnsi="Palatino Linotype"/>
          <w:sz w:val="18"/>
          <w:szCs w:val="18"/>
        </w:rPr>
        <w:t>Faculty Member, Program in International Nutrition, 2007-2019.</w:t>
      </w:r>
    </w:p>
    <w:p w14:paraId="616E8AE3" w14:textId="375DEAAD" w:rsidR="00F179C8" w:rsidRPr="003B10D0" w:rsidRDefault="00F7183A" w:rsidP="00F7183A">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F179C8" w:rsidRPr="003B10D0">
        <w:rPr>
          <w:rFonts w:ascii="Palatino Linotype" w:hAnsi="Palatino Linotype"/>
          <w:sz w:val="18"/>
          <w:szCs w:val="18"/>
        </w:rPr>
        <w:t>Member, Carnegie Fellows Program Selection Committee, 2015-</w:t>
      </w:r>
      <w:r w:rsidR="00F179C8">
        <w:rPr>
          <w:rFonts w:ascii="Palatino Linotype" w:hAnsi="Palatino Linotype"/>
          <w:sz w:val="18"/>
          <w:szCs w:val="18"/>
        </w:rPr>
        <w:t>2019.</w:t>
      </w:r>
    </w:p>
    <w:p w14:paraId="3691099D" w14:textId="68D31BA7" w:rsidR="000834DF" w:rsidRDefault="00F179C8" w:rsidP="00F179C8">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3B10D0">
        <w:rPr>
          <w:rFonts w:ascii="Palatino Linotype" w:hAnsi="Palatino Linotype"/>
          <w:sz w:val="18"/>
          <w:szCs w:val="18"/>
        </w:rPr>
        <w:tab/>
      </w:r>
      <w:r w:rsidR="000834DF">
        <w:rPr>
          <w:rFonts w:ascii="Palatino Linotype" w:hAnsi="Palatino Linotype"/>
          <w:sz w:val="18"/>
          <w:szCs w:val="18"/>
        </w:rPr>
        <w:t>Member, Graduate Field of Economics Director of Graduate Studies Nominating Committee, 2014</w:t>
      </w:r>
    </w:p>
    <w:p w14:paraId="752AA32D" w14:textId="77777777" w:rsidR="000B25CF" w:rsidRDefault="000834DF" w:rsidP="000834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0B25CF">
        <w:rPr>
          <w:rFonts w:ascii="Palatino Linotype" w:hAnsi="Palatino Linotype"/>
          <w:sz w:val="18"/>
          <w:szCs w:val="18"/>
        </w:rPr>
        <w:t xml:space="preserve">Chair, Graduate </w:t>
      </w:r>
      <w:r w:rsidR="000B25CF" w:rsidRPr="000B25CF">
        <w:rPr>
          <w:rFonts w:ascii="Palatino Linotype" w:hAnsi="Palatino Linotype"/>
          <w:sz w:val="18"/>
          <w:szCs w:val="18"/>
        </w:rPr>
        <w:t xml:space="preserve">Field of Economics </w:t>
      </w:r>
      <w:r w:rsidR="000B25CF" w:rsidRPr="000B25CF">
        <w:rPr>
          <w:rFonts w:ascii="Palatino Linotype" w:hAnsi="Palatino Linotype"/>
          <w:color w:val="000000"/>
          <w:sz w:val="18"/>
          <w:szCs w:val="18"/>
        </w:rPr>
        <w:t>Executive Committee, 2013-14</w:t>
      </w:r>
    </w:p>
    <w:p w14:paraId="7FC2D8B3" w14:textId="77777777" w:rsidR="009354E3" w:rsidRPr="000B66D2" w:rsidRDefault="000B25CF"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9354E3">
        <w:rPr>
          <w:rFonts w:ascii="Palatino Linotype" w:hAnsi="Palatino Linotype"/>
          <w:sz w:val="18"/>
          <w:szCs w:val="18"/>
        </w:rPr>
        <w:t>Elected Dyson School representative, Co</w:t>
      </w:r>
      <w:r w:rsidR="0056208D">
        <w:rPr>
          <w:rFonts w:ascii="Palatino Linotype" w:hAnsi="Palatino Linotype"/>
          <w:sz w:val="18"/>
          <w:szCs w:val="18"/>
        </w:rPr>
        <w:t>rnell Faculty Senate, 2013-201</w:t>
      </w:r>
      <w:r w:rsidR="00556247">
        <w:rPr>
          <w:rFonts w:ascii="Palatino Linotype" w:hAnsi="Palatino Linotype"/>
          <w:sz w:val="18"/>
          <w:szCs w:val="18"/>
        </w:rPr>
        <w:t>4</w:t>
      </w:r>
    </w:p>
    <w:p w14:paraId="710045D5" w14:textId="77777777" w:rsidR="000B66D2" w:rsidRPr="000B66D2" w:rsidRDefault="000B66D2"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0B66D2">
        <w:rPr>
          <w:rFonts w:ascii="Palatino Linotype" w:hAnsi="Palatino Linotype"/>
          <w:sz w:val="18"/>
          <w:szCs w:val="18"/>
        </w:rPr>
        <w:tab/>
      </w:r>
      <w:r w:rsidRPr="000B66D2">
        <w:rPr>
          <w:rFonts w:ascii="Palatino Linotype" w:hAnsi="Palatino Linotype"/>
          <w:color w:val="24242B"/>
          <w:sz w:val="18"/>
          <w:szCs w:val="18"/>
        </w:rPr>
        <w:t>H</w:t>
      </w:r>
      <w:r w:rsidRPr="000B66D2">
        <w:rPr>
          <w:rFonts w:ascii="Palatino Linotype" w:hAnsi="Palatino Linotype"/>
          <w:color w:val="0D0D15"/>
          <w:sz w:val="18"/>
          <w:szCs w:val="18"/>
        </w:rPr>
        <w:t>.</w:t>
      </w:r>
      <w:r w:rsidRPr="000B66D2">
        <w:rPr>
          <w:rFonts w:ascii="Palatino Linotype" w:hAnsi="Palatino Linotype"/>
          <w:color w:val="24242B"/>
          <w:sz w:val="18"/>
          <w:szCs w:val="18"/>
        </w:rPr>
        <w:t>E</w:t>
      </w:r>
      <w:r w:rsidRPr="000B66D2">
        <w:rPr>
          <w:rFonts w:ascii="Palatino Linotype" w:hAnsi="Palatino Linotype"/>
          <w:color w:val="000000"/>
          <w:sz w:val="18"/>
          <w:szCs w:val="18"/>
        </w:rPr>
        <w:t xml:space="preserve">. </w:t>
      </w:r>
      <w:r w:rsidRPr="000B66D2">
        <w:rPr>
          <w:rFonts w:ascii="Palatino Linotype" w:hAnsi="Palatino Linotype"/>
          <w:color w:val="0D0D15"/>
          <w:sz w:val="18"/>
          <w:szCs w:val="18"/>
        </w:rPr>
        <w:t>Babcock </w:t>
      </w:r>
      <w:r w:rsidRPr="000B66D2">
        <w:rPr>
          <w:rStyle w:val="apple-style-span"/>
          <w:rFonts w:ascii="Palatino Linotype" w:hAnsi="Palatino Linotype"/>
          <w:color w:val="0D0D15"/>
          <w:sz w:val="18"/>
          <w:szCs w:val="18"/>
        </w:rPr>
        <w:t>Professorship of Food &amp; Nut</w:t>
      </w:r>
      <w:r w:rsidRPr="000B66D2">
        <w:rPr>
          <w:rStyle w:val="apple-style-span"/>
          <w:rFonts w:ascii="Palatino Linotype" w:hAnsi="Palatino Linotype"/>
          <w:color w:val="24242B"/>
          <w:sz w:val="18"/>
          <w:szCs w:val="18"/>
        </w:rPr>
        <w:t>r</w:t>
      </w:r>
      <w:r w:rsidRPr="000B66D2">
        <w:rPr>
          <w:rStyle w:val="apple-style-span"/>
          <w:rFonts w:ascii="Palatino Linotype" w:hAnsi="Palatino Linotype"/>
          <w:color w:val="0D0D15"/>
          <w:sz w:val="18"/>
          <w:szCs w:val="18"/>
        </w:rPr>
        <w:t>ition Economics and Policy Search Committee, 2013-14</w:t>
      </w:r>
    </w:p>
    <w:p w14:paraId="3283F17E" w14:textId="77777777" w:rsidR="0056208D" w:rsidRDefault="0056208D"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0B66D2">
        <w:rPr>
          <w:rFonts w:ascii="Palatino Linotype" w:hAnsi="Palatino Linotype"/>
          <w:sz w:val="18"/>
          <w:szCs w:val="18"/>
        </w:rPr>
        <w:tab/>
        <w:t>Atkinson Center for a Sustainable Future Executive Director Search Committee, 2013</w:t>
      </w:r>
    </w:p>
    <w:p w14:paraId="0AD44505" w14:textId="77777777" w:rsidR="00CF76ED" w:rsidRPr="000B66D2" w:rsidRDefault="00CF76ED"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Faculty Advisor, Financial Literacy Initiative, a student-run club serving low-income families, 2013-</w:t>
      </w:r>
      <w:r w:rsidR="000834DF">
        <w:rPr>
          <w:rFonts w:ascii="Palatino Linotype" w:hAnsi="Palatino Linotype"/>
          <w:sz w:val="18"/>
          <w:szCs w:val="18"/>
        </w:rPr>
        <w:t>14.</w:t>
      </w:r>
    </w:p>
    <w:p w14:paraId="0C6886EB" w14:textId="77777777" w:rsidR="003E7639" w:rsidRDefault="009354E3"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3E7639">
        <w:rPr>
          <w:rFonts w:ascii="Palatino Linotype" w:hAnsi="Palatino Linotype"/>
          <w:sz w:val="18"/>
          <w:szCs w:val="18"/>
        </w:rPr>
        <w:t xml:space="preserve">Member, University Task Force on Internationalization, 2012 </w:t>
      </w:r>
    </w:p>
    <w:p w14:paraId="210C9E65" w14:textId="77777777" w:rsidR="00D531B9" w:rsidRDefault="003E7639" w:rsidP="003E7639">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D531B9">
        <w:rPr>
          <w:rFonts w:ascii="Palatino Linotype" w:hAnsi="Palatino Linotype"/>
          <w:sz w:val="18"/>
          <w:szCs w:val="18"/>
        </w:rPr>
        <w:t>Member, Advisory Group on University Courses, 2011-</w:t>
      </w:r>
      <w:r w:rsidR="000834DF">
        <w:rPr>
          <w:rFonts w:ascii="Palatino Linotype" w:hAnsi="Palatino Linotype"/>
          <w:sz w:val="18"/>
          <w:szCs w:val="18"/>
        </w:rPr>
        <w:t>2014</w:t>
      </w:r>
    </w:p>
    <w:p w14:paraId="7C2544EE" w14:textId="77777777" w:rsidR="00B6251A" w:rsidRDefault="00D531B9"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B6251A">
        <w:rPr>
          <w:rFonts w:ascii="Palatino Linotype" w:hAnsi="Palatino Linotype"/>
          <w:sz w:val="18"/>
          <w:szCs w:val="18"/>
        </w:rPr>
        <w:t>Member, Committee on University-RO</w:t>
      </w:r>
      <w:r w:rsidR="00FF1F73">
        <w:rPr>
          <w:rFonts w:ascii="Palatino Linotype" w:hAnsi="Palatino Linotype"/>
          <w:sz w:val="18"/>
          <w:szCs w:val="18"/>
        </w:rPr>
        <w:t>TC Relationships, 2011-</w:t>
      </w:r>
      <w:r w:rsidR="000834DF">
        <w:rPr>
          <w:rFonts w:ascii="Palatino Linotype" w:hAnsi="Palatino Linotype"/>
          <w:sz w:val="18"/>
          <w:szCs w:val="18"/>
        </w:rPr>
        <w:t>2017</w:t>
      </w:r>
    </w:p>
    <w:p w14:paraId="3CD2602A" w14:textId="77777777" w:rsidR="00F54A55" w:rsidRDefault="00F54A55"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 xml:space="preserve">Member, Economics </w:t>
      </w:r>
      <w:r w:rsidR="00FF1F73">
        <w:rPr>
          <w:rFonts w:ascii="Palatino Linotype" w:hAnsi="Palatino Linotype"/>
          <w:sz w:val="18"/>
          <w:szCs w:val="18"/>
        </w:rPr>
        <w:t>Chair Selection Committee, 2011</w:t>
      </w:r>
    </w:p>
    <w:p w14:paraId="6DBFEEEA" w14:textId="77777777" w:rsidR="00B6251A" w:rsidRDefault="00B6251A"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Member, Environmental and Energy Economics and Sustainable Enterprise cluster faculty search committee, 2010-</w:t>
      </w:r>
      <w:r w:rsidR="000834DF">
        <w:rPr>
          <w:rFonts w:ascii="Palatino Linotype" w:hAnsi="Palatino Linotype"/>
          <w:sz w:val="18"/>
          <w:szCs w:val="18"/>
        </w:rPr>
        <w:t>2012</w:t>
      </w:r>
      <w:r>
        <w:rPr>
          <w:rFonts w:ascii="Palatino Linotype" w:hAnsi="Palatino Linotype"/>
          <w:sz w:val="18"/>
          <w:szCs w:val="18"/>
        </w:rPr>
        <w:t xml:space="preserve">. </w:t>
      </w:r>
    </w:p>
    <w:p w14:paraId="773D8808" w14:textId="77777777" w:rsidR="006E6D5B" w:rsidRDefault="00B6251A"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6E6D5B">
        <w:rPr>
          <w:rFonts w:ascii="Palatino Linotype" w:hAnsi="Palatino Linotype"/>
          <w:sz w:val="18"/>
          <w:szCs w:val="18"/>
        </w:rPr>
        <w:t>Chair, Ad Hoc Tenure and Promotion Review Committee, College of Agriculture and Life Sciences, 2010.</w:t>
      </w:r>
    </w:p>
    <w:p w14:paraId="0E989305" w14:textId="77777777" w:rsidR="000E3EEF" w:rsidRDefault="006E6D5B"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0E3EEF">
        <w:rPr>
          <w:rFonts w:ascii="Palatino Linotype" w:hAnsi="Palatino Linotype"/>
          <w:sz w:val="18"/>
          <w:szCs w:val="18"/>
        </w:rPr>
        <w:t>External Member, Search Committee, Division of Nutritional Sciences, 2009-10.</w:t>
      </w:r>
    </w:p>
    <w:p w14:paraId="0E4CE0E4" w14:textId="77777777" w:rsidR="008D4A2F" w:rsidRDefault="000E3EEF" w:rsidP="000E3EE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8D4A2F">
        <w:rPr>
          <w:rFonts w:ascii="Palatino Linotype" w:hAnsi="Palatino Linotype"/>
          <w:sz w:val="18"/>
          <w:szCs w:val="18"/>
        </w:rPr>
        <w:t>Member, Ad Hoc Tenure and Promotion Review Committee, College of Arts &amp; Sciences, 2009.</w:t>
      </w:r>
    </w:p>
    <w:p w14:paraId="365C358A" w14:textId="77777777" w:rsidR="00713AB6" w:rsidRDefault="008D4A2F"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713AB6">
        <w:rPr>
          <w:rFonts w:ascii="Palatino Linotype" w:hAnsi="Palatino Linotype"/>
          <w:sz w:val="18"/>
          <w:szCs w:val="18"/>
        </w:rPr>
        <w:t>Member, Institute for the Advancement</w:t>
      </w:r>
      <w:r w:rsidR="00AA08FB">
        <w:rPr>
          <w:rFonts w:ascii="Palatino Linotype" w:hAnsi="Palatino Linotype"/>
          <w:sz w:val="18"/>
          <w:szCs w:val="18"/>
        </w:rPr>
        <w:t xml:space="preserve"> of Economics at Cornell, 2008-2009</w:t>
      </w:r>
      <w:r w:rsidR="00713AB6">
        <w:rPr>
          <w:rFonts w:ascii="Palatino Linotype" w:hAnsi="Palatino Linotype"/>
          <w:sz w:val="18"/>
          <w:szCs w:val="18"/>
        </w:rPr>
        <w:t>.</w:t>
      </w:r>
    </w:p>
    <w:p w14:paraId="0A7EB724" w14:textId="77777777" w:rsidR="00713AB6" w:rsidRDefault="009348C6"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7746C4">
        <w:rPr>
          <w:rFonts w:ascii="Palatino Linotype" w:hAnsi="Palatino Linotype"/>
          <w:sz w:val="18"/>
          <w:szCs w:val="18"/>
        </w:rPr>
        <w:tab/>
      </w:r>
      <w:r w:rsidR="00462E9E">
        <w:rPr>
          <w:rFonts w:ascii="Palatino Linotype" w:hAnsi="Palatino Linotype"/>
          <w:sz w:val="18"/>
          <w:szCs w:val="18"/>
        </w:rPr>
        <w:t>Member, Provost’s Economics Field Ad Hoc Committee, 2007</w:t>
      </w:r>
      <w:r w:rsidR="00713AB6">
        <w:rPr>
          <w:rFonts w:ascii="Palatino Linotype" w:hAnsi="Palatino Linotype"/>
          <w:sz w:val="18"/>
          <w:szCs w:val="18"/>
        </w:rPr>
        <w:t>.</w:t>
      </w:r>
    </w:p>
    <w:p w14:paraId="3A44A8E9" w14:textId="77777777" w:rsidR="000D1B92" w:rsidRDefault="000D1B92"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t>External Member, Search Committee, Department of Policy Analysis and Management, 2007-8.</w:t>
      </w:r>
    </w:p>
    <w:p w14:paraId="7710BB66" w14:textId="77777777" w:rsidR="00752D6D" w:rsidRDefault="00462E9E"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752D6D">
        <w:rPr>
          <w:rFonts w:ascii="Palatino Linotype" w:hAnsi="Palatino Linotype"/>
          <w:sz w:val="18"/>
          <w:szCs w:val="18"/>
        </w:rPr>
        <w:t xml:space="preserve">Chair, </w:t>
      </w:r>
      <w:r w:rsidR="00F91D4C">
        <w:rPr>
          <w:rFonts w:ascii="Palatino Linotype" w:hAnsi="Palatino Linotype"/>
          <w:sz w:val="18"/>
          <w:szCs w:val="18"/>
        </w:rPr>
        <w:t xml:space="preserve">2 different </w:t>
      </w:r>
      <w:r w:rsidR="00661437">
        <w:rPr>
          <w:rFonts w:ascii="Palatino Linotype" w:hAnsi="Palatino Linotype"/>
          <w:sz w:val="18"/>
          <w:szCs w:val="18"/>
        </w:rPr>
        <w:t xml:space="preserve">University </w:t>
      </w:r>
      <w:r w:rsidR="00752D6D">
        <w:rPr>
          <w:rFonts w:ascii="Palatino Linotype" w:hAnsi="Palatino Linotype"/>
          <w:sz w:val="18"/>
          <w:szCs w:val="18"/>
        </w:rPr>
        <w:t xml:space="preserve">Ad Hoc </w:t>
      </w:r>
      <w:r w:rsidR="003C3592">
        <w:rPr>
          <w:rFonts w:ascii="Palatino Linotype" w:hAnsi="Palatino Linotype"/>
          <w:sz w:val="18"/>
          <w:szCs w:val="18"/>
        </w:rPr>
        <w:t xml:space="preserve">Promotion and Tenure Review </w:t>
      </w:r>
      <w:r w:rsidR="00752D6D">
        <w:rPr>
          <w:rFonts w:ascii="Palatino Linotype" w:hAnsi="Palatino Linotype"/>
          <w:sz w:val="18"/>
          <w:szCs w:val="18"/>
        </w:rPr>
        <w:t>Committee</w:t>
      </w:r>
      <w:r w:rsidR="006A01AD">
        <w:rPr>
          <w:rFonts w:ascii="Palatino Linotype" w:hAnsi="Palatino Linotype"/>
          <w:sz w:val="18"/>
          <w:szCs w:val="18"/>
        </w:rPr>
        <w:t>s</w:t>
      </w:r>
      <w:r w:rsidR="00752D6D">
        <w:rPr>
          <w:rFonts w:ascii="Palatino Linotype" w:hAnsi="Palatino Linotype"/>
          <w:sz w:val="18"/>
          <w:szCs w:val="18"/>
        </w:rPr>
        <w:t>, 2006.</w:t>
      </w:r>
    </w:p>
    <w:p w14:paraId="57F22034" w14:textId="77777777" w:rsidR="003D7428" w:rsidRDefault="00752D6D"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3D7428">
        <w:rPr>
          <w:rFonts w:ascii="Palatino Linotype" w:hAnsi="Palatino Linotype"/>
          <w:sz w:val="18"/>
          <w:szCs w:val="18"/>
        </w:rPr>
        <w:t>Member, Provost’s Social Science Interna</w:t>
      </w:r>
      <w:r w:rsidR="006A01AD">
        <w:rPr>
          <w:rFonts w:ascii="Palatino Linotype" w:hAnsi="Palatino Linotype"/>
          <w:sz w:val="18"/>
          <w:szCs w:val="18"/>
        </w:rPr>
        <w:t>l Advisory Council, 2005-2008.</w:t>
      </w:r>
    </w:p>
    <w:p w14:paraId="7ECA574F" w14:textId="77777777" w:rsidR="009348C6" w:rsidRPr="007746C4" w:rsidRDefault="003D7428" w:rsidP="009348C6">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Pr>
          <w:rFonts w:ascii="Palatino Linotype" w:hAnsi="Palatino Linotype"/>
          <w:sz w:val="18"/>
          <w:szCs w:val="18"/>
        </w:rPr>
        <w:tab/>
      </w:r>
      <w:r w:rsidR="009348C6" w:rsidRPr="007746C4">
        <w:rPr>
          <w:rFonts w:ascii="Palatino Linotype" w:hAnsi="Palatino Linotype"/>
          <w:sz w:val="18"/>
          <w:szCs w:val="18"/>
        </w:rPr>
        <w:t>College of Agriculture and Life Sciences Representative, Governing Board, Cornell International Institute for Food, Agriculture and Development, 2005-</w:t>
      </w:r>
      <w:r w:rsidR="000834DF">
        <w:rPr>
          <w:rFonts w:ascii="Palatino Linotype" w:hAnsi="Palatino Linotype"/>
          <w:sz w:val="18"/>
          <w:szCs w:val="18"/>
        </w:rPr>
        <w:t>2013</w:t>
      </w:r>
      <w:r w:rsidR="009348C6" w:rsidRPr="007746C4">
        <w:rPr>
          <w:rFonts w:ascii="Palatino Linotype" w:hAnsi="Palatino Linotype"/>
          <w:sz w:val="18"/>
          <w:szCs w:val="18"/>
        </w:rPr>
        <w:t>.</w:t>
      </w:r>
    </w:p>
    <w:p w14:paraId="33846B89" w14:textId="77777777" w:rsidR="009A13CE" w:rsidRPr="007746C4" w:rsidRDefault="009348C6" w:rsidP="009A13CE">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 xml:space="preserve">Member, Einaudi Center for International Studies </w:t>
      </w:r>
      <w:r w:rsidR="003E59E9">
        <w:rPr>
          <w:rFonts w:ascii="Palatino Linotype" w:hAnsi="Palatino Linotype"/>
          <w:sz w:val="18"/>
          <w:szCs w:val="18"/>
        </w:rPr>
        <w:t>Steering Committee, 2002-2007</w:t>
      </w:r>
      <w:r w:rsidR="00486D7C" w:rsidRPr="007746C4">
        <w:rPr>
          <w:rFonts w:ascii="Palatino Linotype" w:hAnsi="Palatino Linotype"/>
          <w:sz w:val="18"/>
          <w:szCs w:val="18"/>
        </w:rPr>
        <w:t>.</w:t>
      </w:r>
      <w:r w:rsidR="009A13CE" w:rsidRPr="007746C4">
        <w:rPr>
          <w:rFonts w:ascii="Palatino Linotype" w:hAnsi="Palatino Linotype"/>
          <w:sz w:val="18"/>
          <w:szCs w:val="18"/>
        </w:rPr>
        <w:t xml:space="preserve"> </w:t>
      </w:r>
    </w:p>
    <w:p w14:paraId="7A1E27BB" w14:textId="77777777" w:rsidR="00952B2D" w:rsidRPr="007746C4" w:rsidRDefault="009A13CE" w:rsidP="000834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080"/>
        <w:jc w:val="both"/>
        <w:rPr>
          <w:rFonts w:ascii="Palatino Linotype" w:hAnsi="Palatino Linotype"/>
          <w:sz w:val="18"/>
          <w:szCs w:val="18"/>
        </w:rPr>
      </w:pPr>
      <w:r w:rsidRPr="007746C4">
        <w:rPr>
          <w:rFonts w:ascii="Palatino Linotype" w:hAnsi="Palatino Linotype"/>
          <w:sz w:val="18"/>
          <w:szCs w:val="18"/>
        </w:rPr>
        <w:lastRenderedPageBreak/>
        <w:tab/>
      </w:r>
      <w:r w:rsidR="00952B2D" w:rsidRPr="007746C4">
        <w:rPr>
          <w:rFonts w:ascii="Palatino Linotype" w:hAnsi="Palatino Linotype"/>
          <w:sz w:val="18"/>
          <w:szCs w:val="18"/>
        </w:rPr>
        <w:t>Founding Co-Director, African Food Security and Natural Resource Management Program, Cornell Institute for International Food, Agriculture, and Development, 2000-</w:t>
      </w:r>
      <w:r w:rsidR="00AA08FB">
        <w:rPr>
          <w:rFonts w:ascii="Palatino Linotype" w:hAnsi="Palatino Linotype"/>
          <w:sz w:val="18"/>
          <w:szCs w:val="18"/>
        </w:rPr>
        <w:t>2009</w:t>
      </w:r>
    </w:p>
    <w:p w14:paraId="71E71D47" w14:textId="77777777" w:rsidR="00952B2D" w:rsidRDefault="00952B2D"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t>Member, Steering Committee, Program on Comparative Economic Development, 1998-present</w:t>
      </w:r>
    </w:p>
    <w:p w14:paraId="4A5B1FCF" w14:textId="77777777" w:rsidR="00952B2D" w:rsidRPr="007746C4" w:rsidRDefault="00952B2D"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Pr>
          <w:rFonts w:ascii="Palatino Linotype" w:hAnsi="Palatino Linotype"/>
          <w:sz w:val="18"/>
          <w:szCs w:val="18"/>
        </w:rPr>
        <w:tab/>
      </w:r>
      <w:r w:rsidRPr="007746C4">
        <w:rPr>
          <w:rFonts w:ascii="Palatino Linotype" w:hAnsi="Palatino Linotype"/>
          <w:sz w:val="18"/>
          <w:szCs w:val="18"/>
        </w:rPr>
        <w:t>Member, College of Agriculture and Life Sciences Social Sciences Task Force, 2002-3.</w:t>
      </w:r>
    </w:p>
    <w:p w14:paraId="24E01B26" w14:textId="77777777" w:rsidR="00952B2D" w:rsidRPr="007746C4" w:rsidRDefault="00952B2D"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r w:rsidRPr="007746C4">
        <w:rPr>
          <w:rFonts w:ascii="Palatino Linotype" w:hAnsi="Palatino Linotype"/>
          <w:sz w:val="18"/>
          <w:szCs w:val="18"/>
        </w:rPr>
        <w:tab/>
        <w:t>Elected Social Sciences Representative, General Committee, Graduate School, 2001-5.</w:t>
      </w:r>
    </w:p>
    <w:p w14:paraId="447E3734" w14:textId="77777777" w:rsidR="00486D7C" w:rsidRPr="007746C4" w:rsidRDefault="00952B2D"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9D7659" w:rsidRPr="007746C4">
        <w:rPr>
          <w:rFonts w:ascii="Palatino Linotype" w:hAnsi="Palatino Linotype"/>
          <w:sz w:val="18"/>
          <w:szCs w:val="18"/>
        </w:rPr>
        <w:t xml:space="preserve">Founding </w:t>
      </w:r>
      <w:r w:rsidR="00486D7C" w:rsidRPr="007746C4">
        <w:rPr>
          <w:rFonts w:ascii="Palatino Linotype" w:hAnsi="Palatino Linotype"/>
          <w:sz w:val="18"/>
          <w:szCs w:val="18"/>
        </w:rPr>
        <w:t>Director, Workshop on Rural Livelihoods and Biological Resources: Institutions &amp; Technologies, 2000-</w:t>
      </w:r>
      <w:r w:rsidR="009D7659" w:rsidRPr="007746C4">
        <w:rPr>
          <w:rFonts w:ascii="Palatino Linotype" w:hAnsi="Palatino Linotype"/>
          <w:sz w:val="18"/>
          <w:szCs w:val="18"/>
        </w:rPr>
        <w:t>2003.</w:t>
      </w:r>
    </w:p>
    <w:p w14:paraId="39189AC9" w14:textId="77777777" w:rsidR="00F16901" w:rsidRPr="007746C4" w:rsidRDefault="00DE71CE" w:rsidP="00952B2D">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440"/>
        <w:jc w:val="both"/>
        <w:rPr>
          <w:rFonts w:ascii="Palatino Linotype" w:hAnsi="Palatino Linotype"/>
          <w:sz w:val="18"/>
          <w:szCs w:val="18"/>
        </w:rPr>
      </w:pPr>
      <w:r w:rsidRPr="007746C4">
        <w:rPr>
          <w:rFonts w:ascii="Palatino Linotype" w:hAnsi="Palatino Linotype"/>
          <w:sz w:val="18"/>
          <w:szCs w:val="18"/>
        </w:rPr>
        <w:tab/>
      </w:r>
      <w:r w:rsidR="00F16901" w:rsidRPr="007746C4">
        <w:rPr>
          <w:rFonts w:ascii="Palatino Linotype" w:hAnsi="Palatino Linotype"/>
          <w:sz w:val="18"/>
          <w:szCs w:val="18"/>
        </w:rPr>
        <w:t>Chair, USU College of Business Ad-Hoc Committee on International Economics for Business, 1994-95</w:t>
      </w:r>
    </w:p>
    <w:p w14:paraId="7FF6E323" w14:textId="77777777" w:rsidR="00F16901" w:rsidRPr="007746C4" w:rsidRDefault="00F16901"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b/>
          <w:sz w:val="18"/>
          <w:szCs w:val="18"/>
        </w:rPr>
      </w:pPr>
    </w:p>
    <w:p w14:paraId="3D74B8EA" w14:textId="3E161830" w:rsidR="003E7CDF" w:rsidRPr="003E7CDF" w:rsidRDefault="00F16901" w:rsidP="003E7CDF">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b/>
          <w:sz w:val="18"/>
          <w:szCs w:val="18"/>
        </w:rPr>
      </w:pPr>
      <w:r w:rsidRPr="007746C4">
        <w:rPr>
          <w:rFonts w:ascii="Palatino Linotype" w:hAnsi="Palatino Linotype"/>
          <w:b/>
          <w:sz w:val="18"/>
          <w:szCs w:val="18"/>
        </w:rPr>
        <w:t>Department</w:t>
      </w:r>
      <w:r w:rsidR="000834DF">
        <w:rPr>
          <w:rFonts w:ascii="Palatino Linotype" w:hAnsi="Palatino Linotype"/>
          <w:b/>
          <w:sz w:val="18"/>
          <w:szCs w:val="18"/>
        </w:rPr>
        <w:t>/School</w:t>
      </w:r>
      <w:r w:rsidRPr="007746C4">
        <w:rPr>
          <w:rFonts w:ascii="Palatino Linotype" w:hAnsi="Palatino Linotype"/>
          <w:b/>
          <w:sz w:val="18"/>
          <w:szCs w:val="18"/>
        </w:rPr>
        <w:t xml:space="preserve"> Level:</w:t>
      </w:r>
    </w:p>
    <w:p w14:paraId="3A4C0770" w14:textId="25908AFA" w:rsidR="004E7473" w:rsidRPr="004E7473" w:rsidRDefault="004E7473"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4E7473">
        <w:rPr>
          <w:rFonts w:ascii="Palatino Linotype" w:hAnsi="Palatino Linotype"/>
          <w:sz w:val="18"/>
          <w:szCs w:val="18"/>
        </w:rPr>
        <w:t>Faculty Fellow for Inclusive Excellence, Dyson School, 2024-</w:t>
      </w:r>
      <w:r w:rsidR="00D26469">
        <w:rPr>
          <w:rFonts w:ascii="Palatino Linotype" w:hAnsi="Palatino Linotype"/>
          <w:sz w:val="18"/>
          <w:szCs w:val="18"/>
        </w:rPr>
        <w:t>present</w:t>
      </w:r>
    </w:p>
    <w:p w14:paraId="4EFE1B91" w14:textId="3FD56BAC" w:rsidR="004C7F0D" w:rsidRDefault="004C7F0D"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4E7473">
        <w:rPr>
          <w:rFonts w:ascii="Palatino Linotype" w:hAnsi="Palatino Linotype"/>
          <w:sz w:val="18"/>
          <w:szCs w:val="18"/>
        </w:rPr>
        <w:t xml:space="preserve">Chair, </w:t>
      </w:r>
      <w:r w:rsidR="006A5557" w:rsidRPr="004E7473">
        <w:rPr>
          <w:rFonts w:ascii="Palatino Linotype" w:hAnsi="Palatino Linotype"/>
          <w:sz w:val="18"/>
          <w:szCs w:val="18"/>
        </w:rPr>
        <w:t xml:space="preserve">Faculty </w:t>
      </w:r>
      <w:r w:rsidRPr="004E7473">
        <w:rPr>
          <w:rFonts w:ascii="Palatino Linotype" w:hAnsi="Palatino Linotype"/>
          <w:sz w:val="18"/>
          <w:szCs w:val="18"/>
        </w:rPr>
        <w:t>Search Committee, 2022-</w:t>
      </w:r>
      <w:r w:rsidR="006A5557" w:rsidRPr="004E7473">
        <w:rPr>
          <w:rFonts w:ascii="Palatino Linotype" w:hAnsi="Palatino Linotype"/>
          <w:sz w:val="18"/>
          <w:szCs w:val="18"/>
        </w:rPr>
        <w:t>23</w:t>
      </w:r>
      <w:r w:rsidR="00EF2437">
        <w:rPr>
          <w:rFonts w:ascii="Palatino Linotype" w:hAnsi="Palatino Linotype"/>
          <w:sz w:val="18"/>
          <w:szCs w:val="18"/>
        </w:rPr>
        <w:t>, 2024-25</w:t>
      </w:r>
    </w:p>
    <w:p w14:paraId="38239CCF" w14:textId="76FB7DE3" w:rsidR="00EF2437" w:rsidRPr="004E7473" w:rsidRDefault="00EF2437"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Chair, Dyson School History Committee, 2024-25</w:t>
      </w:r>
    </w:p>
    <w:p w14:paraId="1A8F17E5" w14:textId="5A1F1515" w:rsidR="000D25A7" w:rsidRPr="004E7473" w:rsidRDefault="000D25A7"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bookmarkStart w:id="41" w:name="_Hlk217371858"/>
      <w:r w:rsidRPr="004E7473">
        <w:rPr>
          <w:rFonts w:ascii="Palatino Linotype" w:hAnsi="Palatino Linotype"/>
          <w:sz w:val="18"/>
          <w:szCs w:val="18"/>
        </w:rPr>
        <w:t>Ph.D. Placement Director, Applied Economics and Management, 2021-</w:t>
      </w:r>
      <w:r w:rsidR="006A5557" w:rsidRPr="004E7473">
        <w:rPr>
          <w:rFonts w:ascii="Palatino Linotype" w:hAnsi="Palatino Linotype"/>
          <w:sz w:val="18"/>
          <w:szCs w:val="18"/>
        </w:rPr>
        <w:t>24</w:t>
      </w:r>
      <w:r w:rsidRPr="004E7473">
        <w:rPr>
          <w:rFonts w:ascii="Palatino Linotype" w:hAnsi="Palatino Linotype"/>
          <w:sz w:val="18"/>
          <w:szCs w:val="18"/>
        </w:rPr>
        <w:t>.</w:t>
      </w:r>
    </w:p>
    <w:bookmarkEnd w:id="41"/>
    <w:p w14:paraId="69E98978" w14:textId="3F1CD6AD" w:rsidR="008743D0" w:rsidRDefault="008743D0"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4E7473">
        <w:rPr>
          <w:rFonts w:ascii="Palatino Linotype" w:hAnsi="Palatino Linotype"/>
          <w:sz w:val="18"/>
          <w:szCs w:val="18"/>
        </w:rPr>
        <w:t>Founding Director, Dyson School</w:t>
      </w:r>
      <w:r>
        <w:rPr>
          <w:rFonts w:ascii="Palatino Linotype" w:hAnsi="Palatino Linotype"/>
          <w:sz w:val="18"/>
          <w:szCs w:val="18"/>
        </w:rPr>
        <w:t xml:space="preserve"> Brownbag Faculty Research Seminar, 2021-</w:t>
      </w:r>
      <w:r w:rsidR="008A0E78">
        <w:rPr>
          <w:rFonts w:ascii="Palatino Linotype" w:hAnsi="Palatino Linotype"/>
          <w:sz w:val="18"/>
          <w:szCs w:val="18"/>
        </w:rPr>
        <w:t>25</w:t>
      </w:r>
    </w:p>
    <w:p w14:paraId="73C9CEFF" w14:textId="4E09D2D1" w:rsidR="00347A97" w:rsidRDefault="00347A97"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Chair, Ad Hoc Promotion Review Committee, Charles H. Dyson School of Applied Economics and Management, 2022.</w:t>
      </w:r>
    </w:p>
    <w:p w14:paraId="412AE51E" w14:textId="77777777" w:rsidR="00166E20" w:rsidRPr="007746C4" w:rsidRDefault="00166E20" w:rsidP="00166E20">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sidRPr="007746C4">
        <w:rPr>
          <w:rFonts w:ascii="Palatino Linotype" w:hAnsi="Palatino Linotype"/>
          <w:sz w:val="18"/>
          <w:szCs w:val="18"/>
        </w:rPr>
        <w:t>Chair, Ad Hoc Ten</w:t>
      </w:r>
      <w:r>
        <w:rPr>
          <w:rFonts w:ascii="Palatino Linotype" w:hAnsi="Palatino Linotype"/>
          <w:sz w:val="18"/>
          <w:szCs w:val="18"/>
        </w:rPr>
        <w:t>u</w:t>
      </w:r>
      <w:r w:rsidRPr="007746C4">
        <w:rPr>
          <w:rFonts w:ascii="Palatino Linotype" w:hAnsi="Palatino Linotype"/>
          <w:sz w:val="18"/>
          <w:szCs w:val="18"/>
        </w:rPr>
        <w:t>re Review Committee, Department of Applied Economics and Management, 2001-2</w:t>
      </w:r>
      <w:r>
        <w:rPr>
          <w:rFonts w:ascii="Palatino Linotype" w:hAnsi="Palatino Linotype"/>
          <w:sz w:val="18"/>
          <w:szCs w:val="18"/>
        </w:rPr>
        <w:t>, and 2006</w:t>
      </w:r>
      <w:r w:rsidRPr="007746C4">
        <w:rPr>
          <w:rFonts w:ascii="Palatino Linotype" w:hAnsi="Palatino Linotype"/>
          <w:sz w:val="18"/>
          <w:szCs w:val="18"/>
        </w:rPr>
        <w:t>.</w:t>
      </w:r>
    </w:p>
    <w:p w14:paraId="41E6C4F2" w14:textId="66EED763" w:rsidR="00DF6542" w:rsidRDefault="00DF6542" w:rsidP="00DF6542">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Chair, Ad Hoc Reappointment Review Committee</w:t>
      </w:r>
      <w:r w:rsidR="00523D6D">
        <w:rPr>
          <w:rFonts w:ascii="Palatino Linotype" w:hAnsi="Palatino Linotype"/>
          <w:sz w:val="18"/>
          <w:szCs w:val="18"/>
        </w:rPr>
        <w:t>s</w:t>
      </w:r>
      <w:r>
        <w:rPr>
          <w:rFonts w:ascii="Palatino Linotype" w:hAnsi="Palatino Linotype"/>
          <w:sz w:val="18"/>
          <w:szCs w:val="18"/>
        </w:rPr>
        <w:t xml:space="preserve">, </w:t>
      </w:r>
      <w:r w:rsidR="00EE0E33">
        <w:rPr>
          <w:rFonts w:ascii="Palatino Linotype" w:hAnsi="Palatino Linotype"/>
          <w:sz w:val="18"/>
          <w:szCs w:val="18"/>
        </w:rPr>
        <w:t>Charles H. Dyson School</w:t>
      </w:r>
      <w:r w:rsidRPr="007746C4">
        <w:rPr>
          <w:rFonts w:ascii="Palatino Linotype" w:hAnsi="Palatino Linotype"/>
          <w:sz w:val="18"/>
          <w:szCs w:val="18"/>
        </w:rPr>
        <w:t xml:space="preserve"> of Applied </w:t>
      </w:r>
      <w:r>
        <w:rPr>
          <w:rFonts w:ascii="Palatino Linotype" w:hAnsi="Palatino Linotype"/>
          <w:sz w:val="18"/>
          <w:szCs w:val="18"/>
        </w:rPr>
        <w:t>Economics and Management</w:t>
      </w:r>
      <w:r w:rsidR="00347A97">
        <w:rPr>
          <w:rFonts w:ascii="Palatino Linotype" w:hAnsi="Palatino Linotype"/>
          <w:sz w:val="18"/>
          <w:szCs w:val="18"/>
        </w:rPr>
        <w:t xml:space="preserve"> 2002-3</w:t>
      </w:r>
      <w:r>
        <w:rPr>
          <w:rFonts w:ascii="Palatino Linotype" w:hAnsi="Palatino Linotype"/>
          <w:sz w:val="18"/>
          <w:szCs w:val="18"/>
        </w:rPr>
        <w:t xml:space="preserve">, </w:t>
      </w:r>
      <w:r w:rsidR="00347A97">
        <w:rPr>
          <w:rFonts w:ascii="Palatino Linotype" w:hAnsi="Palatino Linotype"/>
          <w:sz w:val="18"/>
          <w:szCs w:val="18"/>
        </w:rPr>
        <w:t xml:space="preserve">2008, </w:t>
      </w:r>
      <w:r>
        <w:rPr>
          <w:rFonts w:ascii="Palatino Linotype" w:hAnsi="Palatino Linotype"/>
          <w:sz w:val="18"/>
          <w:szCs w:val="18"/>
        </w:rPr>
        <w:t>2011</w:t>
      </w:r>
      <w:r w:rsidR="00FF1F73">
        <w:rPr>
          <w:rFonts w:ascii="Palatino Linotype" w:hAnsi="Palatino Linotype"/>
          <w:sz w:val="18"/>
          <w:szCs w:val="18"/>
        </w:rPr>
        <w:t>-12</w:t>
      </w:r>
      <w:r w:rsidR="00523D6D">
        <w:rPr>
          <w:rFonts w:ascii="Palatino Linotype" w:hAnsi="Palatino Linotype"/>
          <w:sz w:val="18"/>
          <w:szCs w:val="18"/>
        </w:rPr>
        <w:t>, 2020-21</w:t>
      </w:r>
    </w:p>
    <w:p w14:paraId="4D1E4CE2" w14:textId="77777777" w:rsidR="008D4A2F" w:rsidRDefault="008D4A2F" w:rsidP="008B3E7D">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 xml:space="preserve">Chair, Tenure and Promotion Procedures Review Committee, </w:t>
      </w:r>
      <w:r w:rsidRPr="007746C4">
        <w:rPr>
          <w:rFonts w:ascii="Palatino Linotype" w:hAnsi="Palatino Linotype"/>
          <w:sz w:val="18"/>
          <w:szCs w:val="18"/>
        </w:rPr>
        <w:t xml:space="preserve">Department of Applied </w:t>
      </w:r>
      <w:r>
        <w:rPr>
          <w:rFonts w:ascii="Palatino Linotype" w:hAnsi="Palatino Linotype"/>
          <w:sz w:val="18"/>
          <w:szCs w:val="18"/>
        </w:rPr>
        <w:t>Economics and Management, 2009</w:t>
      </w:r>
      <w:r w:rsidRPr="007746C4">
        <w:rPr>
          <w:rFonts w:ascii="Palatino Linotype" w:hAnsi="Palatino Linotype"/>
          <w:sz w:val="18"/>
          <w:szCs w:val="18"/>
        </w:rPr>
        <w:t>.</w:t>
      </w:r>
    </w:p>
    <w:p w14:paraId="799D0B7C" w14:textId="7EBB8133" w:rsidR="00E27513" w:rsidRDefault="008A4AA7" w:rsidP="00752D6D">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Mentor</w:t>
      </w:r>
      <w:r w:rsidR="005C3474">
        <w:rPr>
          <w:rFonts w:ascii="Palatino Linotype" w:hAnsi="Palatino Linotype"/>
          <w:sz w:val="18"/>
          <w:szCs w:val="18"/>
        </w:rPr>
        <w:t xml:space="preserve">, appointed to guide pre-tenure Assistant Professors, 2003-present. </w:t>
      </w:r>
    </w:p>
    <w:p w14:paraId="091C5785" w14:textId="7B3D4C17" w:rsidR="003C3592" w:rsidRDefault="00AA08FB" w:rsidP="00752D6D">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360"/>
        <w:jc w:val="both"/>
        <w:rPr>
          <w:rFonts w:ascii="Palatino Linotype" w:hAnsi="Palatino Linotype"/>
          <w:sz w:val="18"/>
          <w:szCs w:val="18"/>
        </w:rPr>
      </w:pPr>
      <w:r>
        <w:rPr>
          <w:rFonts w:ascii="Palatino Linotype" w:hAnsi="Palatino Linotype"/>
          <w:sz w:val="18"/>
          <w:szCs w:val="18"/>
        </w:rPr>
        <w:t xml:space="preserve">Founding </w:t>
      </w:r>
      <w:r w:rsidR="003C3592">
        <w:rPr>
          <w:rFonts w:ascii="Palatino Linotype" w:hAnsi="Palatino Linotype"/>
          <w:sz w:val="18"/>
          <w:szCs w:val="18"/>
        </w:rPr>
        <w:t xml:space="preserve">Coordinator, </w:t>
      </w:r>
      <w:r>
        <w:rPr>
          <w:rFonts w:ascii="Palatino Linotype" w:hAnsi="Palatino Linotype"/>
          <w:sz w:val="18"/>
          <w:szCs w:val="18"/>
        </w:rPr>
        <w:t>AEM Undergraduate Internship Support Grants program</w:t>
      </w:r>
      <w:r w:rsidR="003C3592">
        <w:rPr>
          <w:rFonts w:ascii="Palatino Linotype" w:hAnsi="Palatino Linotype"/>
          <w:sz w:val="18"/>
          <w:szCs w:val="18"/>
        </w:rPr>
        <w:t xml:space="preserve">, </w:t>
      </w:r>
      <w:r w:rsidR="00EE0E33">
        <w:rPr>
          <w:rFonts w:ascii="Palatino Linotype" w:hAnsi="Palatino Linotype"/>
          <w:sz w:val="18"/>
          <w:szCs w:val="18"/>
        </w:rPr>
        <w:t>Charles H. Dyson School of Applied Economics and Management,</w:t>
      </w:r>
      <w:r w:rsidR="00EE0E33" w:rsidRPr="007746C4">
        <w:rPr>
          <w:rFonts w:ascii="Palatino Linotype" w:hAnsi="Palatino Linotype"/>
          <w:sz w:val="18"/>
          <w:szCs w:val="18"/>
        </w:rPr>
        <w:t xml:space="preserve"> </w:t>
      </w:r>
      <w:r w:rsidR="000834DF">
        <w:rPr>
          <w:rFonts w:ascii="Palatino Linotype" w:hAnsi="Palatino Linotype"/>
          <w:sz w:val="18"/>
          <w:szCs w:val="18"/>
        </w:rPr>
        <w:t>2006-2013</w:t>
      </w:r>
      <w:r w:rsidR="003C3592">
        <w:rPr>
          <w:rFonts w:ascii="Palatino Linotype" w:hAnsi="Palatino Linotype"/>
          <w:sz w:val="18"/>
          <w:szCs w:val="18"/>
        </w:rPr>
        <w:t>.</w:t>
      </w:r>
    </w:p>
    <w:p w14:paraId="36AE63C3" w14:textId="7FD165FD" w:rsidR="00DE71CE" w:rsidRPr="007746C4" w:rsidRDefault="00F16901"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1440"/>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Member, Department</w:t>
      </w:r>
      <w:r w:rsidR="003E7CDF">
        <w:rPr>
          <w:rFonts w:ascii="Palatino Linotype" w:hAnsi="Palatino Linotype"/>
          <w:sz w:val="18"/>
          <w:szCs w:val="18"/>
        </w:rPr>
        <w:t>/School</w:t>
      </w:r>
      <w:r w:rsidR="00486D7C" w:rsidRPr="007746C4">
        <w:rPr>
          <w:rFonts w:ascii="Palatino Linotype" w:hAnsi="Palatino Linotype"/>
          <w:sz w:val="18"/>
          <w:szCs w:val="18"/>
        </w:rPr>
        <w:t xml:space="preserve"> departmental review, research, </w:t>
      </w:r>
      <w:r w:rsidR="000223E3">
        <w:rPr>
          <w:rFonts w:ascii="Palatino Linotype" w:hAnsi="Palatino Linotype"/>
          <w:sz w:val="18"/>
          <w:szCs w:val="18"/>
        </w:rPr>
        <w:t xml:space="preserve">graduate admissions, </w:t>
      </w:r>
      <w:r w:rsidR="00486D7C" w:rsidRPr="007746C4">
        <w:rPr>
          <w:rFonts w:ascii="Palatino Linotype" w:hAnsi="Palatino Linotype"/>
          <w:sz w:val="18"/>
          <w:szCs w:val="18"/>
        </w:rPr>
        <w:t>recruitment and search</w:t>
      </w:r>
      <w:r w:rsidR="00DE71CE" w:rsidRPr="007746C4">
        <w:rPr>
          <w:rFonts w:ascii="Palatino Linotype" w:hAnsi="Palatino Linotype"/>
          <w:sz w:val="18"/>
          <w:szCs w:val="18"/>
        </w:rPr>
        <w:t>,</w:t>
      </w:r>
      <w:r w:rsidR="00551C69" w:rsidRPr="007746C4">
        <w:rPr>
          <w:rFonts w:ascii="Palatino Linotype" w:hAnsi="Palatino Linotype"/>
          <w:sz w:val="18"/>
          <w:szCs w:val="18"/>
        </w:rPr>
        <w:t xml:space="preserve"> </w:t>
      </w:r>
      <w:r w:rsidR="003E7CDF">
        <w:rPr>
          <w:rFonts w:ascii="Palatino Linotype" w:hAnsi="Palatino Linotype"/>
          <w:sz w:val="18"/>
          <w:szCs w:val="18"/>
        </w:rPr>
        <w:t xml:space="preserve">assistant/associate professor annual review, </w:t>
      </w:r>
      <w:r w:rsidR="00551C69" w:rsidRPr="007746C4">
        <w:rPr>
          <w:rFonts w:ascii="Palatino Linotype" w:hAnsi="Palatino Linotype"/>
          <w:sz w:val="18"/>
          <w:szCs w:val="18"/>
        </w:rPr>
        <w:t>tenure review</w:t>
      </w:r>
      <w:r w:rsidR="000771C0">
        <w:rPr>
          <w:rFonts w:ascii="Palatino Linotype" w:hAnsi="Palatino Linotype"/>
          <w:sz w:val="18"/>
          <w:szCs w:val="18"/>
        </w:rPr>
        <w:t>,</w:t>
      </w:r>
      <w:r w:rsidR="00DE71CE" w:rsidRPr="007746C4">
        <w:rPr>
          <w:rFonts w:ascii="Palatino Linotype" w:hAnsi="Palatino Linotype"/>
          <w:sz w:val="18"/>
          <w:szCs w:val="18"/>
        </w:rPr>
        <w:t xml:space="preserve"> transitions management</w:t>
      </w:r>
      <w:r w:rsidR="00486D7C" w:rsidRPr="007746C4">
        <w:rPr>
          <w:rFonts w:ascii="Palatino Linotype" w:hAnsi="Palatino Linotype"/>
          <w:sz w:val="18"/>
          <w:szCs w:val="18"/>
        </w:rPr>
        <w:t xml:space="preserve">, </w:t>
      </w:r>
      <w:r w:rsidR="009B2558">
        <w:rPr>
          <w:rFonts w:ascii="Palatino Linotype" w:hAnsi="Palatino Linotype"/>
          <w:sz w:val="18"/>
          <w:szCs w:val="18"/>
        </w:rPr>
        <w:t xml:space="preserve">seminar </w:t>
      </w:r>
      <w:r w:rsidR="000771C0" w:rsidRPr="007746C4">
        <w:rPr>
          <w:rFonts w:ascii="Palatino Linotype" w:hAnsi="Palatino Linotype"/>
          <w:sz w:val="18"/>
          <w:szCs w:val="18"/>
        </w:rPr>
        <w:t>and</w:t>
      </w:r>
      <w:r w:rsidR="000771C0">
        <w:rPr>
          <w:rFonts w:ascii="Palatino Linotype" w:hAnsi="Palatino Linotype"/>
          <w:sz w:val="18"/>
          <w:szCs w:val="18"/>
        </w:rPr>
        <w:t xml:space="preserve"> graduate theory competency, </w:t>
      </w:r>
      <w:r w:rsidR="00CE449B">
        <w:rPr>
          <w:rFonts w:ascii="Palatino Linotype" w:hAnsi="Palatino Linotype"/>
          <w:sz w:val="18"/>
          <w:szCs w:val="18"/>
        </w:rPr>
        <w:t xml:space="preserve">assistant/associate professor reviews committees, </w:t>
      </w:r>
      <w:r w:rsidR="003E59E9">
        <w:rPr>
          <w:rFonts w:ascii="Palatino Linotype" w:hAnsi="Palatino Linotype"/>
          <w:sz w:val="18"/>
          <w:szCs w:val="18"/>
        </w:rPr>
        <w:t xml:space="preserve">various years </w:t>
      </w:r>
      <w:r w:rsidR="00486D7C" w:rsidRPr="007746C4">
        <w:rPr>
          <w:rFonts w:ascii="Palatino Linotype" w:hAnsi="Palatino Linotype"/>
          <w:sz w:val="18"/>
          <w:szCs w:val="18"/>
        </w:rPr>
        <w:t>1998-present</w:t>
      </w:r>
      <w:r w:rsidR="00DE71CE" w:rsidRPr="007746C4">
        <w:rPr>
          <w:rFonts w:ascii="Palatino Linotype" w:hAnsi="Palatino Linotype"/>
          <w:sz w:val="18"/>
          <w:szCs w:val="18"/>
        </w:rPr>
        <w:t>.</w:t>
      </w:r>
    </w:p>
    <w:p w14:paraId="5B360A0D" w14:textId="77777777" w:rsidR="00486D7C" w:rsidRPr="007746C4" w:rsidRDefault="00DE71CE"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Member, Cornell Economics graduate admissions committee, 1999-2000</w:t>
      </w:r>
    </w:p>
    <w:p w14:paraId="432C893C" w14:textId="77777777" w:rsidR="00486D7C" w:rsidRPr="007746C4" w:rsidRDefault="00DE71CE"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ind w:left="1440" w:hanging="693"/>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Chair, USU Economics Department Committee on Governance and Organization, 1996-97</w:t>
      </w:r>
    </w:p>
    <w:p w14:paraId="1E99ADF2" w14:textId="77777777" w:rsidR="00486D7C" w:rsidRPr="007746C4" w:rsidRDefault="00DE71CE" w:rsidP="009A13CE">
      <w:pPr>
        <w:tabs>
          <w:tab w:val="left" w:pos="0"/>
          <w:tab w:val="left" w:pos="1080"/>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ab/>
      </w:r>
      <w:r w:rsidR="00486D7C" w:rsidRPr="007746C4">
        <w:rPr>
          <w:rFonts w:ascii="Palatino Linotype" w:hAnsi="Palatino Linotype"/>
          <w:sz w:val="18"/>
          <w:szCs w:val="18"/>
        </w:rPr>
        <w:t>Coordinator, USU economics department research seminar series and summer speaker series, 1995-97</w:t>
      </w:r>
    </w:p>
    <w:p w14:paraId="08B2ED04" w14:textId="77777777" w:rsidR="00556247" w:rsidRPr="007746C4" w:rsidRDefault="00556247" w:rsidP="00DE71CE">
      <w:pPr>
        <w:tabs>
          <w:tab w:val="left" w:pos="0"/>
          <w:tab w:val="left" w:pos="1080"/>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i/>
          <w:smallCaps/>
          <w:sz w:val="18"/>
          <w:szCs w:val="18"/>
        </w:rPr>
      </w:pPr>
    </w:p>
    <w:p w14:paraId="533B6C99" w14:textId="7A587271" w:rsidR="00486D7C" w:rsidRPr="002D37CE"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b/>
          <w:bCs/>
          <w:i/>
          <w:smallCaps/>
          <w:sz w:val="18"/>
          <w:szCs w:val="18"/>
        </w:rPr>
      </w:pPr>
      <w:r w:rsidRPr="002D37CE">
        <w:rPr>
          <w:rFonts w:ascii="Palatino Linotype" w:hAnsi="Palatino Linotype"/>
          <w:b/>
          <w:bCs/>
          <w:i/>
          <w:smallCaps/>
          <w:sz w:val="18"/>
          <w:szCs w:val="18"/>
        </w:rPr>
        <w:t>VIII</w:t>
      </w:r>
      <w:proofErr w:type="gramStart"/>
      <w:r w:rsidRPr="002D37CE">
        <w:rPr>
          <w:rFonts w:ascii="Palatino Linotype" w:hAnsi="Palatino Linotype"/>
          <w:b/>
          <w:bCs/>
          <w:i/>
          <w:smallCaps/>
          <w:sz w:val="18"/>
          <w:szCs w:val="18"/>
        </w:rPr>
        <w:t>.  Consulting</w:t>
      </w:r>
      <w:proofErr w:type="gramEnd"/>
      <w:r w:rsidRPr="002D37CE">
        <w:rPr>
          <w:rFonts w:ascii="Palatino Linotype" w:hAnsi="Palatino Linotype"/>
          <w:b/>
          <w:bCs/>
          <w:i/>
          <w:smallCaps/>
          <w:sz w:val="18"/>
          <w:szCs w:val="18"/>
        </w:rPr>
        <w:t xml:space="preserve"> Experience</w:t>
      </w:r>
    </w:p>
    <w:p w14:paraId="29C201A0" w14:textId="77777777" w:rsidR="00661437" w:rsidRPr="007746C4" w:rsidRDefault="00661437">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12C51B03"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sectPr w:rsidR="00486D7C" w:rsidRPr="007746C4" w:rsidSect="00BC0957">
          <w:endnotePr>
            <w:numFmt w:val="decimal"/>
          </w:endnotePr>
          <w:type w:val="continuous"/>
          <w:pgSz w:w="12240" w:h="15840" w:code="1"/>
          <w:pgMar w:top="1440" w:right="1440" w:bottom="1440" w:left="1440" w:header="1440" w:footer="1440" w:gutter="0"/>
          <w:cols w:space="720"/>
          <w:noEndnote/>
        </w:sectPr>
      </w:pPr>
    </w:p>
    <w:p w14:paraId="2EAA0B4C" w14:textId="4E5962C6" w:rsidR="00486D7C" w:rsidRPr="007746C4" w:rsidRDefault="003E7639" w:rsidP="00394AD6">
      <w:pPr>
        <w:tabs>
          <w:tab w:val="left" w:pos="0"/>
          <w:tab w:val="left" w:pos="747"/>
          <w:tab w:val="left" w:pos="1440"/>
          <w:tab w:val="left" w:pos="2160"/>
          <w:tab w:val="left" w:pos="3060"/>
          <w:tab w:val="left" w:pos="3960"/>
          <w:tab w:val="left" w:pos="4320"/>
          <w:tab w:val="left" w:pos="4500"/>
          <w:tab w:val="left" w:pos="5760"/>
          <w:tab w:val="right" w:pos="8280"/>
          <w:tab w:val="left" w:pos="9360"/>
        </w:tabs>
        <w:ind w:left="720"/>
        <w:jc w:val="both"/>
        <w:rPr>
          <w:rFonts w:ascii="Palatino Linotype" w:hAnsi="Palatino Linotype"/>
          <w:sz w:val="18"/>
          <w:szCs w:val="18"/>
        </w:rPr>
      </w:pPr>
      <w:r>
        <w:rPr>
          <w:rFonts w:ascii="Palatino Linotype" w:hAnsi="Palatino Linotype"/>
          <w:sz w:val="18"/>
          <w:szCs w:val="18"/>
        </w:rPr>
        <w:t xml:space="preserve">African Development Bank, </w:t>
      </w:r>
      <w:r w:rsidR="00661437">
        <w:rPr>
          <w:rFonts w:ascii="Palatino Linotype" w:hAnsi="Palatino Linotype"/>
          <w:sz w:val="18"/>
          <w:szCs w:val="18"/>
        </w:rPr>
        <w:t>A</w:t>
      </w:r>
      <w:r w:rsidR="003750CE">
        <w:rPr>
          <w:rFonts w:ascii="Palatino Linotype" w:hAnsi="Palatino Linotype"/>
          <w:sz w:val="18"/>
          <w:szCs w:val="18"/>
        </w:rPr>
        <w:t>merican Enterprise Institute</w:t>
      </w:r>
      <w:r w:rsidR="00661437">
        <w:rPr>
          <w:rFonts w:ascii="Palatino Linotype" w:hAnsi="Palatino Linotype"/>
          <w:sz w:val="18"/>
          <w:szCs w:val="18"/>
        </w:rPr>
        <w:t xml:space="preserve">, </w:t>
      </w:r>
      <w:r w:rsidR="00663AB9">
        <w:rPr>
          <w:rFonts w:ascii="Palatino Linotype" w:hAnsi="Palatino Linotype"/>
          <w:sz w:val="18"/>
          <w:szCs w:val="18"/>
        </w:rPr>
        <w:t xml:space="preserve">Bill &amp; Melinda Gates Foundation, </w:t>
      </w:r>
      <w:r w:rsidR="00C70242">
        <w:rPr>
          <w:rFonts w:ascii="Palatino Linotype" w:hAnsi="Palatino Linotype"/>
          <w:sz w:val="18"/>
          <w:szCs w:val="18"/>
        </w:rPr>
        <w:t xml:space="preserve">Brookings Institute, </w:t>
      </w:r>
      <w:r w:rsidR="00CA563D">
        <w:rPr>
          <w:rFonts w:ascii="Palatino Linotype" w:hAnsi="Palatino Linotype"/>
          <w:sz w:val="18"/>
          <w:szCs w:val="18"/>
        </w:rPr>
        <w:t>CARE</w:t>
      </w:r>
      <w:r w:rsidR="00661437">
        <w:rPr>
          <w:rFonts w:ascii="Palatino Linotype" w:hAnsi="Palatino Linotype"/>
          <w:sz w:val="18"/>
          <w:szCs w:val="18"/>
        </w:rPr>
        <w:t xml:space="preserve">, </w:t>
      </w:r>
      <w:r w:rsidR="00462E9E">
        <w:rPr>
          <w:rFonts w:ascii="Palatino Linotype" w:hAnsi="Palatino Linotype"/>
          <w:sz w:val="18"/>
          <w:szCs w:val="18"/>
        </w:rPr>
        <w:t>Canadian Foodgrains Bank</w:t>
      </w:r>
      <w:r w:rsidR="00661437">
        <w:rPr>
          <w:rFonts w:ascii="Palatino Linotype" w:hAnsi="Palatino Linotype"/>
          <w:sz w:val="18"/>
          <w:szCs w:val="18"/>
        </w:rPr>
        <w:t xml:space="preserve">, </w:t>
      </w:r>
      <w:r w:rsidR="008B3E7D">
        <w:rPr>
          <w:rFonts w:ascii="Palatino Linotype" w:hAnsi="Palatino Linotype"/>
          <w:sz w:val="18"/>
          <w:szCs w:val="18"/>
        </w:rPr>
        <w:t xml:space="preserve">Consultative Group for International Agricultural Research, </w:t>
      </w:r>
      <w:r w:rsidR="00791CD9">
        <w:rPr>
          <w:rFonts w:ascii="Palatino Linotype" w:hAnsi="Palatino Linotype"/>
          <w:sz w:val="18"/>
          <w:szCs w:val="18"/>
        </w:rPr>
        <w:t xml:space="preserve">Copenhagen Consensus, </w:t>
      </w:r>
      <w:proofErr w:type="spellStart"/>
      <w:r w:rsidR="002F1FCC">
        <w:rPr>
          <w:rFonts w:ascii="Palatino Linotype" w:hAnsi="Palatino Linotype"/>
          <w:sz w:val="18"/>
          <w:szCs w:val="18"/>
        </w:rPr>
        <w:t>DevTech</w:t>
      </w:r>
      <w:proofErr w:type="spellEnd"/>
      <w:r w:rsidR="002F1FCC">
        <w:rPr>
          <w:rFonts w:ascii="Palatino Linotype" w:hAnsi="Palatino Linotype"/>
          <w:sz w:val="18"/>
          <w:szCs w:val="18"/>
        </w:rPr>
        <w:t xml:space="preserve">, </w:t>
      </w:r>
      <w:r w:rsidR="005634E7">
        <w:rPr>
          <w:rFonts w:ascii="Palatino Linotype" w:hAnsi="Palatino Linotype"/>
          <w:sz w:val="18"/>
          <w:szCs w:val="18"/>
        </w:rPr>
        <w:t xml:space="preserve">Economist Intelligence Unit, </w:t>
      </w:r>
      <w:r w:rsidR="009E74C7" w:rsidRPr="007746C4">
        <w:rPr>
          <w:rFonts w:ascii="Palatino Linotype" w:hAnsi="Palatino Linotype"/>
          <w:sz w:val="18"/>
          <w:szCs w:val="18"/>
        </w:rPr>
        <w:t>European Commission</w:t>
      </w:r>
      <w:r w:rsidR="00661437">
        <w:rPr>
          <w:rFonts w:ascii="Palatino Linotype" w:hAnsi="Palatino Linotype"/>
          <w:sz w:val="18"/>
          <w:szCs w:val="18"/>
        </w:rPr>
        <w:t xml:space="preserve">, </w:t>
      </w:r>
      <w:r w:rsidR="002A67AA" w:rsidRPr="007746C4">
        <w:rPr>
          <w:rFonts w:ascii="Palatino Linotype" w:hAnsi="Palatino Linotype"/>
          <w:sz w:val="18"/>
          <w:szCs w:val="18"/>
        </w:rPr>
        <w:t>Food and Agriculture Organization of the United Nations</w:t>
      </w:r>
      <w:r w:rsidR="00661437">
        <w:rPr>
          <w:rFonts w:ascii="Palatino Linotype" w:hAnsi="Palatino Linotype"/>
          <w:sz w:val="18"/>
          <w:szCs w:val="18"/>
        </w:rPr>
        <w:t xml:space="preserve">, </w:t>
      </w:r>
      <w:r w:rsidR="00A808CE">
        <w:rPr>
          <w:rFonts w:ascii="Palatino Linotype" w:hAnsi="Palatino Linotype"/>
          <w:sz w:val="18"/>
          <w:szCs w:val="18"/>
        </w:rPr>
        <w:t>Global Development Network</w:t>
      </w:r>
      <w:r w:rsidR="00661437">
        <w:rPr>
          <w:rFonts w:ascii="Palatino Linotype" w:hAnsi="Palatino Linotype"/>
          <w:sz w:val="18"/>
          <w:szCs w:val="18"/>
        </w:rPr>
        <w:t xml:space="preserve">, </w:t>
      </w:r>
      <w:r w:rsidR="00A808CE" w:rsidRPr="007746C4">
        <w:rPr>
          <w:rFonts w:ascii="Palatino Linotype" w:hAnsi="Palatino Linotype"/>
          <w:sz w:val="18"/>
          <w:szCs w:val="18"/>
        </w:rPr>
        <w:t>Global NGO Executives Forum</w:t>
      </w:r>
      <w:r w:rsidR="00661437">
        <w:rPr>
          <w:rFonts w:ascii="Palatino Linotype" w:hAnsi="Palatino Linotype"/>
          <w:sz w:val="18"/>
          <w:szCs w:val="18"/>
        </w:rPr>
        <w:t xml:space="preserve">, </w:t>
      </w:r>
      <w:r w:rsidR="00CF30C5">
        <w:rPr>
          <w:rFonts w:ascii="Palatino Linotype" w:hAnsi="Palatino Linotype"/>
          <w:sz w:val="18"/>
          <w:szCs w:val="18"/>
        </w:rPr>
        <w:t>Inter-American Development Bank</w:t>
      </w:r>
      <w:r w:rsidR="00661437">
        <w:rPr>
          <w:rFonts w:ascii="Palatino Linotype" w:hAnsi="Palatino Linotype"/>
          <w:sz w:val="18"/>
          <w:szCs w:val="18"/>
        </w:rPr>
        <w:t xml:space="preserve">, </w:t>
      </w:r>
      <w:r w:rsidR="00486D7C" w:rsidRPr="007746C4">
        <w:rPr>
          <w:rFonts w:ascii="Palatino Linotype" w:hAnsi="Palatino Linotype"/>
          <w:sz w:val="18"/>
          <w:szCs w:val="18"/>
        </w:rPr>
        <w:t>International Centre for Research on Agroforestry</w:t>
      </w:r>
      <w:r w:rsidR="00661437">
        <w:rPr>
          <w:rFonts w:ascii="Palatino Linotype" w:hAnsi="Palatino Linotype"/>
          <w:sz w:val="18"/>
          <w:szCs w:val="18"/>
        </w:rPr>
        <w:t xml:space="preserve">, </w:t>
      </w:r>
      <w:r w:rsidR="00486D7C" w:rsidRPr="007746C4">
        <w:rPr>
          <w:rFonts w:ascii="Palatino Linotype" w:hAnsi="Palatino Linotype"/>
          <w:sz w:val="18"/>
          <w:szCs w:val="18"/>
        </w:rPr>
        <w:t>International Food Policy Research Institute</w:t>
      </w:r>
      <w:r w:rsidR="00661437">
        <w:rPr>
          <w:rFonts w:ascii="Palatino Linotype" w:hAnsi="Palatino Linotype"/>
          <w:sz w:val="18"/>
          <w:szCs w:val="18"/>
        </w:rPr>
        <w:t xml:space="preserve">, </w:t>
      </w:r>
      <w:r w:rsidR="00932EA6">
        <w:rPr>
          <w:rFonts w:ascii="Palatino Linotype" w:hAnsi="Palatino Linotype"/>
          <w:sz w:val="18"/>
          <w:szCs w:val="18"/>
        </w:rPr>
        <w:t xml:space="preserve">International Fund for Agricultural Development, </w:t>
      </w:r>
      <w:r w:rsidR="00752D6D">
        <w:rPr>
          <w:rFonts w:ascii="Palatino Linotype" w:hAnsi="Palatino Linotype"/>
          <w:sz w:val="18"/>
          <w:szCs w:val="18"/>
        </w:rPr>
        <w:t>International Livestock Research Institute</w:t>
      </w:r>
      <w:r w:rsidR="00661437">
        <w:rPr>
          <w:rFonts w:ascii="Palatino Linotype" w:hAnsi="Palatino Linotype"/>
          <w:sz w:val="18"/>
          <w:szCs w:val="18"/>
        </w:rPr>
        <w:t xml:space="preserve">, </w:t>
      </w:r>
      <w:proofErr w:type="spellStart"/>
      <w:r w:rsidR="00071EB8">
        <w:rPr>
          <w:rFonts w:ascii="Palatino Linotype" w:hAnsi="Palatino Linotype"/>
          <w:sz w:val="18"/>
          <w:szCs w:val="18"/>
        </w:rPr>
        <w:t>Kimetrica</w:t>
      </w:r>
      <w:proofErr w:type="spellEnd"/>
      <w:r w:rsidR="00071EB8">
        <w:rPr>
          <w:rFonts w:ascii="Palatino Linotype" w:hAnsi="Palatino Linotype"/>
          <w:sz w:val="18"/>
          <w:szCs w:val="18"/>
        </w:rPr>
        <w:t xml:space="preserve">, </w:t>
      </w:r>
      <w:r w:rsidR="00E2347B">
        <w:rPr>
          <w:rFonts w:ascii="Palatino Linotype" w:hAnsi="Palatino Linotype"/>
          <w:sz w:val="18"/>
          <w:szCs w:val="18"/>
        </w:rPr>
        <w:t xml:space="preserve">Meridian, </w:t>
      </w:r>
      <w:r w:rsidR="00486D7C" w:rsidRPr="007746C4">
        <w:rPr>
          <w:rFonts w:ascii="Palatino Linotype" w:hAnsi="Palatino Linotype"/>
          <w:sz w:val="18"/>
          <w:szCs w:val="18"/>
        </w:rPr>
        <w:t>Organi</w:t>
      </w:r>
      <w:r w:rsidR="009D7659" w:rsidRPr="007746C4">
        <w:rPr>
          <w:rFonts w:ascii="Palatino Linotype" w:hAnsi="Palatino Linotype"/>
          <w:sz w:val="18"/>
          <w:szCs w:val="18"/>
        </w:rPr>
        <w:t>s</w:t>
      </w:r>
      <w:r w:rsidR="00486D7C" w:rsidRPr="007746C4">
        <w:rPr>
          <w:rFonts w:ascii="Palatino Linotype" w:hAnsi="Palatino Linotype"/>
          <w:sz w:val="18"/>
          <w:szCs w:val="18"/>
        </w:rPr>
        <w:t>ation for Economic Cooperation and Development</w:t>
      </w:r>
      <w:r w:rsidR="00661437">
        <w:rPr>
          <w:rFonts w:ascii="Palatino Linotype" w:hAnsi="Palatino Linotype"/>
          <w:sz w:val="18"/>
          <w:szCs w:val="18"/>
        </w:rPr>
        <w:t xml:space="preserve">, </w:t>
      </w:r>
      <w:r w:rsidR="00486D7C" w:rsidRPr="007746C4">
        <w:rPr>
          <w:rFonts w:ascii="Palatino Linotype" w:hAnsi="Palatino Linotype"/>
          <w:sz w:val="18"/>
          <w:szCs w:val="18"/>
        </w:rPr>
        <w:t>OXFAM America</w:t>
      </w:r>
      <w:r w:rsidR="00661437">
        <w:rPr>
          <w:rFonts w:ascii="Palatino Linotype" w:hAnsi="Palatino Linotype"/>
          <w:sz w:val="18"/>
          <w:szCs w:val="18"/>
        </w:rPr>
        <w:t xml:space="preserve">, </w:t>
      </w:r>
      <w:r w:rsidR="00486D7C" w:rsidRPr="007746C4">
        <w:rPr>
          <w:rFonts w:ascii="Palatino Linotype" w:hAnsi="Palatino Linotype"/>
          <w:sz w:val="18"/>
          <w:szCs w:val="18"/>
        </w:rPr>
        <w:t>Rockefeller Foundation</w:t>
      </w:r>
      <w:r w:rsidR="00661437">
        <w:rPr>
          <w:rFonts w:ascii="Palatino Linotype" w:hAnsi="Palatino Linotype"/>
          <w:sz w:val="18"/>
          <w:szCs w:val="18"/>
        </w:rPr>
        <w:t xml:space="preserve">, </w:t>
      </w:r>
      <w:proofErr w:type="spellStart"/>
      <w:r>
        <w:rPr>
          <w:rFonts w:ascii="Palatino Linotype" w:hAnsi="Palatino Linotype"/>
          <w:sz w:val="18"/>
          <w:szCs w:val="18"/>
        </w:rPr>
        <w:t>Scitor</w:t>
      </w:r>
      <w:proofErr w:type="spellEnd"/>
      <w:r>
        <w:rPr>
          <w:rFonts w:ascii="Palatino Linotype" w:hAnsi="Palatino Linotype"/>
          <w:sz w:val="18"/>
          <w:szCs w:val="18"/>
        </w:rPr>
        <w:t xml:space="preserve"> Corporation, </w:t>
      </w:r>
      <w:r w:rsidR="00CE5A46">
        <w:rPr>
          <w:rFonts w:ascii="Palatino Linotype" w:hAnsi="Palatino Linotype"/>
          <w:sz w:val="18"/>
          <w:szCs w:val="18"/>
        </w:rPr>
        <w:t xml:space="preserve">SONAE, </w:t>
      </w:r>
      <w:r w:rsidR="00486D7C" w:rsidRPr="007746C4">
        <w:rPr>
          <w:rFonts w:ascii="Palatino Linotype" w:hAnsi="Palatino Linotype"/>
          <w:sz w:val="18"/>
          <w:szCs w:val="18"/>
        </w:rPr>
        <w:t>United States Agency for International Development</w:t>
      </w:r>
      <w:r w:rsidR="00661437">
        <w:rPr>
          <w:rFonts w:ascii="Palatino Linotype" w:hAnsi="Palatino Linotype"/>
          <w:sz w:val="18"/>
          <w:szCs w:val="18"/>
        </w:rPr>
        <w:t xml:space="preserve">, </w:t>
      </w:r>
      <w:r w:rsidR="00486D7C" w:rsidRPr="007746C4">
        <w:rPr>
          <w:rFonts w:ascii="Palatino Linotype" w:hAnsi="Palatino Linotype"/>
          <w:sz w:val="18"/>
          <w:szCs w:val="18"/>
        </w:rPr>
        <w:t>World Bank</w:t>
      </w:r>
      <w:r w:rsidR="00661437">
        <w:rPr>
          <w:rFonts w:ascii="Palatino Linotype" w:hAnsi="Palatino Linotype"/>
          <w:sz w:val="18"/>
          <w:szCs w:val="18"/>
        </w:rPr>
        <w:t xml:space="preserve">, </w:t>
      </w:r>
      <w:r w:rsidR="00486D7C" w:rsidRPr="007746C4">
        <w:rPr>
          <w:rFonts w:ascii="Palatino Linotype" w:hAnsi="Palatino Linotype"/>
          <w:sz w:val="18"/>
          <w:szCs w:val="18"/>
        </w:rPr>
        <w:t xml:space="preserve">World Food </w:t>
      </w:r>
      <w:proofErr w:type="spellStart"/>
      <w:r w:rsidR="00486D7C" w:rsidRPr="007746C4">
        <w:rPr>
          <w:rFonts w:ascii="Palatino Linotype" w:hAnsi="Palatino Linotype"/>
          <w:sz w:val="18"/>
          <w:szCs w:val="18"/>
        </w:rPr>
        <w:t>Programme</w:t>
      </w:r>
      <w:proofErr w:type="spellEnd"/>
    </w:p>
    <w:p w14:paraId="4C8027D8" w14:textId="77777777" w:rsidR="00486D7C"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53FFC70A" w14:textId="77777777" w:rsidR="00DB4F4F" w:rsidRPr="007746C4" w:rsidRDefault="00DB4F4F">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6B855D03" w14:textId="77777777" w:rsidR="00486D7C" w:rsidRPr="002D37CE"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b/>
          <w:bCs/>
          <w:i/>
          <w:smallCaps/>
          <w:sz w:val="18"/>
          <w:szCs w:val="18"/>
        </w:rPr>
      </w:pPr>
      <w:r w:rsidRPr="002D37CE">
        <w:rPr>
          <w:rFonts w:ascii="Palatino Linotype" w:hAnsi="Palatino Linotype"/>
          <w:b/>
          <w:bCs/>
          <w:i/>
          <w:smallCaps/>
          <w:sz w:val="18"/>
          <w:szCs w:val="18"/>
        </w:rPr>
        <w:lastRenderedPageBreak/>
        <w:t>IX. Foreign Languages</w:t>
      </w:r>
    </w:p>
    <w:p w14:paraId="764E2A3B" w14:textId="77777777" w:rsidR="00661437" w:rsidRPr="007746C4" w:rsidRDefault="00661437">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2FB71A3D"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left="747"/>
        <w:jc w:val="both"/>
        <w:rPr>
          <w:rFonts w:ascii="Palatino Linotype" w:hAnsi="Palatino Linotype"/>
          <w:sz w:val="18"/>
          <w:szCs w:val="18"/>
        </w:rPr>
      </w:pPr>
      <w:r w:rsidRPr="007746C4">
        <w:rPr>
          <w:rFonts w:ascii="Palatino Linotype" w:hAnsi="Palatino Linotype"/>
          <w:sz w:val="18"/>
          <w:szCs w:val="18"/>
        </w:rPr>
        <w:t>English (native), French (moderate), Swahili (basic)</w:t>
      </w:r>
    </w:p>
    <w:p w14:paraId="1E7652EE"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sz w:val="18"/>
          <w:szCs w:val="18"/>
        </w:rPr>
      </w:pPr>
    </w:p>
    <w:p w14:paraId="3C5833DA" w14:textId="77777777" w:rsidR="00486D7C" w:rsidRPr="002D37CE"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jc w:val="both"/>
        <w:rPr>
          <w:rFonts w:ascii="Palatino Linotype" w:hAnsi="Palatino Linotype"/>
          <w:b/>
          <w:bCs/>
          <w:sz w:val="18"/>
          <w:szCs w:val="18"/>
        </w:rPr>
      </w:pPr>
      <w:r w:rsidRPr="002D37CE">
        <w:rPr>
          <w:rFonts w:ascii="Palatino Linotype" w:hAnsi="Palatino Linotype"/>
          <w:b/>
          <w:bCs/>
          <w:i/>
          <w:smallCaps/>
          <w:sz w:val="18"/>
          <w:szCs w:val="18"/>
        </w:rPr>
        <w:t xml:space="preserve">X.  </w:t>
      </w:r>
      <w:proofErr w:type="gramStart"/>
      <w:r w:rsidRPr="002D37CE">
        <w:rPr>
          <w:rFonts w:ascii="Palatino Linotype" w:hAnsi="Palatino Linotype"/>
          <w:b/>
          <w:bCs/>
          <w:i/>
          <w:smallCaps/>
          <w:sz w:val="18"/>
          <w:szCs w:val="18"/>
        </w:rPr>
        <w:t>Personal</w:t>
      </w:r>
      <w:proofErr w:type="gramEnd"/>
    </w:p>
    <w:p w14:paraId="1EC9FF4D" w14:textId="77777777" w:rsidR="00661437" w:rsidRDefault="00661437">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p>
    <w:p w14:paraId="4653DCED"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Born November 26, 1963</w:t>
      </w:r>
    </w:p>
    <w:p w14:paraId="1A4F5388" w14:textId="4DE77AB6"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sz w:val="18"/>
          <w:szCs w:val="18"/>
        </w:rPr>
      </w:pPr>
      <w:r w:rsidRPr="007746C4">
        <w:rPr>
          <w:rFonts w:ascii="Palatino Linotype" w:hAnsi="Palatino Linotype"/>
          <w:sz w:val="18"/>
          <w:szCs w:val="18"/>
        </w:rPr>
        <w:t xml:space="preserve">Married, with five </w:t>
      </w:r>
      <w:r w:rsidR="00093968">
        <w:rPr>
          <w:rFonts w:ascii="Palatino Linotype" w:hAnsi="Palatino Linotype"/>
          <w:sz w:val="18"/>
          <w:szCs w:val="18"/>
        </w:rPr>
        <w:t xml:space="preserve">adult </w:t>
      </w:r>
      <w:r w:rsidR="0091542E">
        <w:rPr>
          <w:rFonts w:ascii="Palatino Linotype" w:hAnsi="Palatino Linotype"/>
          <w:sz w:val="18"/>
          <w:szCs w:val="18"/>
        </w:rPr>
        <w:t>children and one grandchild</w:t>
      </w:r>
      <w:r w:rsidRPr="007746C4">
        <w:rPr>
          <w:rFonts w:ascii="Palatino Linotype" w:hAnsi="Palatino Linotype"/>
          <w:sz w:val="18"/>
          <w:szCs w:val="18"/>
        </w:rPr>
        <w:t xml:space="preserve"> </w:t>
      </w:r>
    </w:p>
    <w:p w14:paraId="70443D4E" w14:textId="77777777" w:rsidR="00486D7C" w:rsidRPr="007746C4" w:rsidRDefault="00486D7C">
      <w:pPr>
        <w:tabs>
          <w:tab w:val="left" w:pos="0"/>
          <w:tab w:val="left" w:pos="747"/>
          <w:tab w:val="left" w:pos="1440"/>
          <w:tab w:val="left" w:pos="2160"/>
          <w:tab w:val="left" w:pos="3060"/>
          <w:tab w:val="left" w:pos="3960"/>
          <w:tab w:val="left" w:pos="4320"/>
          <w:tab w:val="left" w:pos="4500"/>
          <w:tab w:val="left" w:pos="5760"/>
          <w:tab w:val="right" w:pos="8280"/>
          <w:tab w:val="left" w:pos="9360"/>
        </w:tabs>
        <w:ind w:firstLine="747"/>
        <w:jc w:val="both"/>
        <w:rPr>
          <w:rFonts w:ascii="Palatino Linotype" w:hAnsi="Palatino Linotype"/>
          <w:b/>
          <w:sz w:val="18"/>
          <w:szCs w:val="18"/>
        </w:rPr>
      </w:pPr>
      <w:r w:rsidRPr="007746C4">
        <w:rPr>
          <w:rFonts w:ascii="Palatino Linotype" w:hAnsi="Palatino Linotype"/>
          <w:sz w:val="18"/>
          <w:szCs w:val="18"/>
        </w:rPr>
        <w:t>United States citizen</w:t>
      </w:r>
    </w:p>
    <w:sectPr w:rsidR="00486D7C" w:rsidRPr="007746C4" w:rsidSect="00BC0957">
      <w:endnotePr>
        <w:numFmt w:val="decimal"/>
      </w:endnotePr>
      <w:type w:val="continuous"/>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07ED" w14:textId="77777777" w:rsidR="00BA6160" w:rsidRDefault="00BA6160">
      <w:r>
        <w:separator/>
      </w:r>
    </w:p>
  </w:endnote>
  <w:endnote w:type="continuationSeparator" w:id="0">
    <w:p w14:paraId="3ED67373" w14:textId="77777777" w:rsidR="00BA6160" w:rsidRDefault="00BA6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altName w:val="Times New Roma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Segoe UI Historic"/>
    <w:charset w:val="4D"/>
    <w:family w:val="auto"/>
    <w:pitch w:val="variable"/>
    <w:sig w:usb0="A00002FF" w:usb1="7800205A" w:usb2="14600000" w:usb3="00000000" w:csb0="00000193" w:csb1="00000000"/>
  </w:font>
  <w:font w:name="BookAntiqua-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RockyCond BlackItalic">
    <w:altName w:val="Calibri"/>
    <w:panose1 w:val="00000000000000000000"/>
    <w:charset w:val="00"/>
    <w:family w:val="modern"/>
    <w:notTrueType/>
    <w:pitch w:val="variable"/>
    <w:sig w:usb0="800000AF" w:usb1="5000204A"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inion Pro-16669-Identity-H">
    <w:panose1 w:val="00000000000000000000"/>
    <w:charset w:val="00"/>
    <w:family w:val="auto"/>
    <w:notTrueType/>
    <w:pitch w:val="default"/>
    <w:sig w:usb0="00000003" w:usb1="00000000" w:usb2="00000000" w:usb3="00000000" w:csb0="00000001" w:csb1="00000000"/>
  </w:font>
  <w:font w:name="NittiGrotesk-Normal">
    <w:altName w:val="Calibri"/>
    <w:panose1 w:val="00000000000000000000"/>
    <w:charset w:val="00"/>
    <w:family w:val="swiss"/>
    <w:notTrueType/>
    <w:pitch w:val="default"/>
    <w:sig w:usb0="00000003" w:usb1="00000000" w:usb2="00000000" w:usb3="00000000" w:csb0="00000001" w:csb1="00000000"/>
  </w:font>
  <w:font w:name="PublicoText-Bol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MR10">
    <w:altName w:val="Calibri"/>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CMSY8">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Flama-Bold">
    <w:panose1 w:val="00000000000000000000"/>
    <w:charset w:val="00"/>
    <w:family w:val="swiss"/>
    <w:notTrueType/>
    <w:pitch w:val="default"/>
    <w:sig w:usb0="00000003" w:usb1="00000000" w:usb2="00000000" w:usb3="00000000" w:csb0="00000001" w:csb1="00000000"/>
  </w:font>
  <w:font w:name="AdvGulliv-R">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dvTT82e34213.B">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imbusRomNo9L-Regu">
    <w:panose1 w:val="00000000000000000000"/>
    <w:charset w:val="00"/>
    <w:family w:val="auto"/>
    <w:notTrueType/>
    <w:pitch w:val="default"/>
    <w:sig w:usb0="00000003" w:usb1="00000000" w:usb2="00000000" w:usb3="00000000" w:csb0="00000001" w:csb1="00000000"/>
  </w:font>
  <w:font w:name="cmmi10">
    <w:charset w:val="02"/>
    <w:family w:val="swiss"/>
    <w:pitch w:val="variable"/>
    <w:sig w:usb0="00000000" w:usb1="10000000" w:usb2="00000000" w:usb3="00000000" w:csb0="80000000" w:csb1="00000000"/>
  </w:font>
  <w:font w:name="NimbusRomNo9L-Medi">
    <w:panose1 w:val="00000000000000000000"/>
    <w:charset w:val="00"/>
    <w:family w:val="auto"/>
    <w:notTrueType/>
    <w:pitch w:val="default"/>
    <w:sig w:usb0="00000003" w:usb1="00000000" w:usb2="00000000" w:usb3="00000000" w:csb0="00000001" w:csb1="00000000"/>
  </w:font>
  <w:font w:name="AdvP403A40">
    <w:panose1 w:val="00000000000000000000"/>
    <w:charset w:val="00"/>
    <w:family w:val="swiss"/>
    <w:notTrueType/>
    <w:pitch w:val="default"/>
    <w:sig w:usb0="00000003" w:usb1="00000000" w:usb2="00000000" w:usb3="00000000" w:csb0="00000001" w:csb1="00000000"/>
  </w:font>
  <w:font w:name="AdvOT5843c571">
    <w:panose1 w:val="00000000000000000000"/>
    <w:charset w:val="00"/>
    <w:family w:val="roman"/>
    <w:notTrueType/>
    <w:pitch w:val="default"/>
    <w:sig w:usb0="00000003" w:usb1="00000000" w:usb2="00000000" w:usb3="00000000" w:csb0="00000001" w:csb1="00000000"/>
  </w:font>
  <w:font w:name="AdvOT5843c571+20">
    <w:panose1 w:val="00000000000000000000"/>
    <w:charset w:val="00"/>
    <w:family w:val="swiss"/>
    <w:notTrueType/>
    <w:pitch w:val="default"/>
    <w:sig w:usb0="00000003" w:usb1="00000000" w:usb2="00000000" w:usb3="00000000" w:csb0="00000001" w:csb1="00000000"/>
  </w:font>
  <w:font w:name="AdvPS6F00">
    <w:panose1 w:val="00000000000000000000"/>
    <w:charset w:val="00"/>
    <w:family w:val="roman"/>
    <w:notTrueType/>
    <w:pitch w:val="default"/>
    <w:sig w:usb0="00000003" w:usb1="00000000" w:usb2="00000000" w:usb3="00000000" w:csb0="00000001" w:csb1="00000000"/>
  </w:font>
  <w:font w:name="AdvTT3713a231">
    <w:panose1 w:val="00000000000000000000"/>
    <w:charset w:val="00"/>
    <w:family w:val="roman"/>
    <w:notTrueType/>
    <w:pitch w:val="default"/>
    <w:sig w:usb0="00000003" w:usb1="00000000" w:usb2="00000000" w:usb3="00000000" w:csb0="00000001" w:csb1="00000000"/>
  </w:font>
  <w:font w:name="AdvTT3713a231+20">
    <w:panose1 w:val="00000000000000000000"/>
    <w:charset w:val="00"/>
    <w:family w:val="swiss"/>
    <w:notTrueType/>
    <w:pitch w:val="default"/>
    <w:sig w:usb0="00000003" w:usb1="00000000" w:usb2="00000000" w:usb3="00000000" w:csb0="00000001" w:csb1="00000000"/>
  </w:font>
  <w:font w:name="Calibri-Bold">
    <w:panose1 w:val="00000000000000000000"/>
    <w:charset w:val="4D"/>
    <w:family w:val="roman"/>
    <w:notTrueType/>
    <w:pitch w:val="default"/>
    <w:sig w:usb0="00000003" w:usb1="00000000" w:usb2="00000000" w:usb3="00000000" w:csb0="00000001" w:csb1="00000000"/>
  </w:font>
  <w:font w:name="Menlo Regular">
    <w:charset w:val="00"/>
    <w:family w:val="auto"/>
    <w:pitch w:val="variable"/>
    <w:sig w:usb0="E60022FF" w:usb1="D200F9FB" w:usb2="02000028" w:usb3="00000000" w:csb0="000001DF" w:csb1="00000000"/>
  </w:font>
  <w:font w:name="Garamond-Book">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MR17">
    <w:altName w:val="Calibri"/>
    <w:panose1 w:val="00000000000000000000"/>
    <w:charset w:val="00"/>
    <w:family w:val="auto"/>
    <w:notTrueType/>
    <w:pitch w:val="default"/>
    <w:sig w:usb0="00000003" w:usb1="00000000" w:usb2="00000000" w:usb3="00000000" w:csb0="00000001" w:csb1="00000000"/>
  </w:font>
  <w:font w:name="WarnockPro-Semibold">
    <w:panose1 w:val="00000000000000000000"/>
    <w:charset w:val="00"/>
    <w:family w:val="roman"/>
    <w:notTrueType/>
    <w:pitch w:val="default"/>
    <w:sig w:usb0="00000003" w:usb1="00000000" w:usb2="00000000" w:usb3="00000000" w:csb0="00000001" w:csb1="00000000"/>
  </w:font>
  <w:font w:name="Calibri-Italic">
    <w:altName w:val="Times New Roman"/>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ArialRoundedMTBold">
    <w:panose1 w:val="00000000000000000000"/>
    <w:charset w:val="00"/>
    <w:family w:val="auto"/>
    <w:notTrueType/>
    <w:pitch w:val="default"/>
    <w:sig w:usb0="00000003" w:usb1="00000000" w:usb2="00000000" w:usb3="00000000" w:csb0="00000001" w:csb1="00000000"/>
  </w:font>
  <w:font w:name="PalatinoLinotype">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247503"/>
      <w:docPartObj>
        <w:docPartGallery w:val="Page Numbers (Bottom of Page)"/>
        <w:docPartUnique/>
      </w:docPartObj>
    </w:sdtPr>
    <w:sdtEndPr>
      <w:rPr>
        <w:rFonts w:ascii="Palatino Linotype" w:hAnsi="Palatino Linotype"/>
        <w:noProof/>
        <w:sz w:val="18"/>
        <w:szCs w:val="18"/>
      </w:rPr>
    </w:sdtEndPr>
    <w:sdtContent>
      <w:p w14:paraId="5634732E" w14:textId="15469C02" w:rsidR="00546938" w:rsidRPr="00546938" w:rsidRDefault="00546938">
        <w:pPr>
          <w:pStyle w:val="Footer"/>
          <w:jc w:val="center"/>
          <w:rPr>
            <w:rFonts w:ascii="Palatino Linotype" w:hAnsi="Palatino Linotype"/>
            <w:sz w:val="18"/>
            <w:szCs w:val="18"/>
          </w:rPr>
        </w:pPr>
        <w:r w:rsidRPr="00546938">
          <w:rPr>
            <w:rFonts w:ascii="Palatino Linotype" w:hAnsi="Palatino Linotype"/>
            <w:sz w:val="18"/>
            <w:szCs w:val="18"/>
          </w:rPr>
          <w:fldChar w:fldCharType="begin"/>
        </w:r>
        <w:r w:rsidRPr="00546938">
          <w:rPr>
            <w:rFonts w:ascii="Palatino Linotype" w:hAnsi="Palatino Linotype"/>
            <w:sz w:val="18"/>
            <w:szCs w:val="18"/>
          </w:rPr>
          <w:instrText xml:space="preserve"> PAGE   \* MERGEFORMAT </w:instrText>
        </w:r>
        <w:r w:rsidRPr="00546938">
          <w:rPr>
            <w:rFonts w:ascii="Palatino Linotype" w:hAnsi="Palatino Linotype"/>
            <w:sz w:val="18"/>
            <w:szCs w:val="18"/>
          </w:rPr>
          <w:fldChar w:fldCharType="separate"/>
        </w:r>
        <w:r w:rsidRPr="00546938">
          <w:rPr>
            <w:rFonts w:ascii="Palatino Linotype" w:hAnsi="Palatino Linotype"/>
            <w:noProof/>
            <w:sz w:val="18"/>
            <w:szCs w:val="18"/>
          </w:rPr>
          <w:t>2</w:t>
        </w:r>
        <w:r w:rsidRPr="00546938">
          <w:rPr>
            <w:rFonts w:ascii="Palatino Linotype" w:hAnsi="Palatino Linotype"/>
            <w:noProof/>
            <w:sz w:val="18"/>
            <w:szCs w:val="18"/>
          </w:rPr>
          <w:fldChar w:fldCharType="end"/>
        </w:r>
      </w:p>
    </w:sdtContent>
  </w:sdt>
  <w:p w14:paraId="08BEAB05" w14:textId="77777777" w:rsidR="00523D6D" w:rsidRDefault="00523D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6F14" w14:textId="77777777" w:rsidR="00523D6D" w:rsidRDefault="00523D6D">
    <w:pPr>
      <w:spacing w:line="240" w:lineRule="exact"/>
    </w:pPr>
  </w:p>
  <w:p w14:paraId="58A21DCB" w14:textId="77777777" w:rsidR="00523D6D" w:rsidRDefault="00523D6D">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37</w:t>
    </w:r>
    <w:r>
      <w:rPr>
        <w:rFonts w:ascii="Times New Roman" w:hAnsi="Times New Roman"/>
      </w:rPr>
      <w:fldChar w:fldCharType="end"/>
    </w:r>
  </w:p>
  <w:p w14:paraId="5E5DD22E" w14:textId="77777777" w:rsidR="00523D6D" w:rsidRDefault="00523D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81C50" w14:textId="77777777" w:rsidR="00523D6D" w:rsidRDefault="00523D6D">
    <w:pPr>
      <w:spacing w:line="240" w:lineRule="exact"/>
    </w:pPr>
  </w:p>
  <w:p w14:paraId="6E52D604" w14:textId="77777777" w:rsidR="00523D6D" w:rsidRDefault="00523D6D">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noProof/>
      </w:rPr>
      <w:t>42</w:t>
    </w:r>
    <w:r>
      <w:rPr>
        <w:rFonts w:ascii="Times New Roman" w:hAnsi="Times New Roman"/>
      </w:rPr>
      <w:fldChar w:fldCharType="end"/>
    </w:r>
  </w:p>
  <w:p w14:paraId="7AE9570E" w14:textId="77777777" w:rsidR="00523D6D" w:rsidRDefault="00523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FB17" w14:textId="77777777" w:rsidR="00BA6160" w:rsidRDefault="00BA6160">
      <w:r>
        <w:separator/>
      </w:r>
    </w:p>
  </w:footnote>
  <w:footnote w:type="continuationSeparator" w:id="0">
    <w:p w14:paraId="2EE5C90A" w14:textId="77777777" w:rsidR="00BA6160" w:rsidRDefault="00BA6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B685" w14:textId="15689AD3" w:rsidR="00523D6D" w:rsidRDefault="00546938" w:rsidP="00984032">
    <w:pPr>
      <w:framePr w:w="9408" w:h="358" w:hRule="exact" w:wrap="notBeside" w:vAnchor="text" w:hAnchor="page" w:x="1426" w:y="-389"/>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F4721E">
      <w:rPr>
        <w:rFonts w:ascii="Palatino Linotype" w:hAnsi="Palatino Linotype"/>
        <w:b/>
        <w:sz w:val="18"/>
        <w:szCs w:val="18"/>
      </w:rPr>
      <w:t>CHRISTOPHER B. BARRET</w:t>
    </w:r>
    <w:r>
      <w:rPr>
        <w:rFonts w:ascii="Palatino Linotype" w:hAnsi="Palatino Linotype"/>
        <w:b/>
        <w:sz w:val="18"/>
        <w:szCs w:val="18"/>
      </w:rPr>
      <w:t>T</w:t>
    </w:r>
  </w:p>
  <w:p w14:paraId="751173ED" w14:textId="77777777" w:rsidR="00523D6D" w:rsidRDefault="00523D6D" w:rsidP="00624A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E725" w14:textId="77777777" w:rsidR="00523D6D" w:rsidRDefault="00523D6D">
    <w:pPr>
      <w:framePr w:w="9360" w:wrap="notBeside" w:vAnchor="text" w:hAnchor="margin" w:x="1"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fldChar w:fldCharType="begin"/>
    </w:r>
    <w:r>
      <w:rPr>
        <w:b/>
      </w:rPr>
      <w:instrText xml:space="preserve">PAGE </w:instrText>
    </w:r>
    <w:r>
      <w:rPr>
        <w:b/>
      </w:rPr>
      <w:fldChar w:fldCharType="separate"/>
    </w:r>
    <w:r>
      <w:rPr>
        <w:b/>
        <w:noProof/>
      </w:rPr>
      <w:t>22</w:t>
    </w:r>
    <w:r>
      <w:rPr>
        <w:b/>
      </w:rPr>
      <w:fldChar w:fldCharType="end"/>
    </w:r>
  </w:p>
  <w:p w14:paraId="2D8748CA" w14:textId="77777777" w:rsidR="00523D6D" w:rsidRDefault="00523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rFonts w:ascii="Times New Roman" w:hAnsi="Times New Roman"/>
        <w:b/>
        <w:sz w:val="24"/>
      </w:rPr>
      <w:t>CHRISTOPHER B. BARRETT</w:t>
    </w:r>
  </w:p>
  <w:p w14:paraId="3A0038C3" w14:textId="77777777" w:rsidR="00523D6D" w:rsidRDefault="00523D6D">
    <w:pPr>
      <w:spacing w:line="240" w:lineRule="exact"/>
      <w:rPr>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B8BB" w14:textId="77777777" w:rsidR="00523D6D" w:rsidRDefault="00523D6D">
    <w:pPr>
      <w:framePr w:w="9360" w:wrap="notBeside" w:vAnchor="text" w:hAnchor="margin" w:x="1"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rPr>
    </w:pPr>
    <w:r>
      <w:rPr>
        <w:b/>
      </w:rPr>
      <w:fldChar w:fldCharType="begin"/>
    </w:r>
    <w:r>
      <w:rPr>
        <w:b/>
      </w:rPr>
      <w:instrText xml:space="preserve">PAGE </w:instrText>
    </w:r>
    <w:r>
      <w:rPr>
        <w:b/>
      </w:rPr>
      <w:fldChar w:fldCharType="separate"/>
    </w:r>
    <w:r>
      <w:rPr>
        <w:b/>
        <w:noProof/>
      </w:rPr>
      <w:t>37</w:t>
    </w:r>
    <w:r>
      <w:rPr>
        <w:b/>
      </w:rPr>
      <w:fldChar w:fldCharType="end"/>
    </w:r>
  </w:p>
  <w:p w14:paraId="1345B095" w14:textId="77777777" w:rsidR="00523D6D" w:rsidRDefault="00523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rFonts w:ascii="Times New Roman" w:hAnsi="Times New Roman"/>
        <w:b/>
        <w:sz w:val="24"/>
      </w:rPr>
      <w:t>CHRISTOPHER B. BARRETT</w:t>
    </w:r>
  </w:p>
  <w:p w14:paraId="73940504" w14:textId="77777777" w:rsidR="00523D6D" w:rsidRDefault="00523D6D">
    <w:pPr>
      <w:spacing w:line="240" w:lineRule="exact"/>
      <w:rPr>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5966" w14:textId="77777777" w:rsidR="00523D6D" w:rsidRDefault="00523D6D">
    <w:pPr>
      <w:framePr w:w="9360" w:wrap="notBeside" w:vAnchor="text" w:hAnchor="margin" w:x="1" w:y="1"/>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b/>
      </w:rPr>
    </w:pPr>
    <w:r>
      <w:rPr>
        <w:rFonts w:ascii="Times New Roman" w:hAnsi="Times New Roman"/>
        <w:b/>
      </w:rPr>
      <w:fldChar w:fldCharType="begin"/>
    </w:r>
    <w:r>
      <w:rPr>
        <w:rFonts w:ascii="Times New Roman" w:hAnsi="Times New Roman"/>
        <w:b/>
      </w:rPr>
      <w:instrText xml:space="preserve">PAGE </w:instrText>
    </w:r>
    <w:r>
      <w:rPr>
        <w:rFonts w:ascii="Times New Roman" w:hAnsi="Times New Roman"/>
        <w:b/>
      </w:rPr>
      <w:fldChar w:fldCharType="separate"/>
    </w:r>
    <w:r>
      <w:rPr>
        <w:rFonts w:ascii="Times New Roman" w:hAnsi="Times New Roman"/>
        <w:b/>
        <w:noProof/>
      </w:rPr>
      <w:t>42</w:t>
    </w:r>
    <w:r>
      <w:rPr>
        <w:rFonts w:ascii="Times New Roman" w:hAnsi="Times New Roman"/>
        <w:b/>
      </w:rPr>
      <w:fldChar w:fldCharType="end"/>
    </w:r>
  </w:p>
  <w:p w14:paraId="63587E43" w14:textId="77777777" w:rsidR="00523D6D" w:rsidRDefault="00523D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rFonts w:ascii="Times New Roman" w:hAnsi="Times New Roman"/>
        <w:b/>
        <w:sz w:val="24"/>
      </w:rPr>
      <w:t>CHRISTOPHER B. BARRETT</w:t>
    </w:r>
  </w:p>
  <w:p w14:paraId="54F0B2DF" w14:textId="77777777" w:rsidR="00523D6D" w:rsidRDefault="00523D6D">
    <w:pPr>
      <w:spacing w:line="240" w:lineRule="exact"/>
      <w:rPr>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D06181"/>
    <w:multiLevelType w:val="hybridMultilevel"/>
    <w:tmpl w:val="5F5A5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01417C"/>
    <w:multiLevelType w:val="hybridMultilevel"/>
    <w:tmpl w:val="4EEE58D6"/>
    <w:lvl w:ilvl="0" w:tplc="7298B81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D043A"/>
    <w:multiLevelType w:val="hybridMultilevel"/>
    <w:tmpl w:val="BFD86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A41343"/>
    <w:multiLevelType w:val="hybridMultilevel"/>
    <w:tmpl w:val="47CCAED2"/>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E6797D"/>
    <w:multiLevelType w:val="hybridMultilevel"/>
    <w:tmpl w:val="A06E1CAC"/>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E4764"/>
    <w:multiLevelType w:val="hybridMultilevel"/>
    <w:tmpl w:val="C8ACFBAA"/>
    <w:lvl w:ilvl="0" w:tplc="FFFFFFFF">
      <w:start w:val="1"/>
      <w:numFmt w:val="decimal"/>
      <w:lvlText w:val="%1."/>
      <w:lvlJc w:val="left"/>
      <w:pPr>
        <w:ind w:left="720" w:hanging="360"/>
      </w:pPr>
      <w:rPr>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6C2213"/>
    <w:multiLevelType w:val="hybridMultilevel"/>
    <w:tmpl w:val="71426E88"/>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E775A"/>
    <w:multiLevelType w:val="hybridMultilevel"/>
    <w:tmpl w:val="191A38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5F2458C"/>
    <w:multiLevelType w:val="hybridMultilevel"/>
    <w:tmpl w:val="DD26B008"/>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EB49BC"/>
    <w:multiLevelType w:val="hybridMultilevel"/>
    <w:tmpl w:val="E224238E"/>
    <w:lvl w:ilvl="0" w:tplc="6978BA9E">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2B713B"/>
    <w:multiLevelType w:val="hybridMultilevel"/>
    <w:tmpl w:val="460826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43773E"/>
    <w:multiLevelType w:val="hybridMultilevel"/>
    <w:tmpl w:val="316A36AE"/>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849B4"/>
    <w:multiLevelType w:val="hybridMultilevel"/>
    <w:tmpl w:val="FCEEE0AA"/>
    <w:lvl w:ilvl="0" w:tplc="FFFFFFFF">
      <w:start w:val="1"/>
      <w:numFmt w:val="decimal"/>
      <w:lvlText w:val="%1."/>
      <w:lvlJc w:val="left"/>
      <w:pPr>
        <w:ind w:left="720" w:hanging="360"/>
      </w:pPr>
      <w:rPr>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AD347E"/>
    <w:multiLevelType w:val="hybridMultilevel"/>
    <w:tmpl w:val="E550F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86767E6"/>
    <w:multiLevelType w:val="hybridMultilevel"/>
    <w:tmpl w:val="D06684D4"/>
    <w:lvl w:ilvl="0" w:tplc="FFFFFFFF">
      <w:start w:val="1"/>
      <w:numFmt w:val="decimal"/>
      <w:lvlText w:val="%1."/>
      <w:lvlJc w:val="left"/>
      <w:pPr>
        <w:ind w:left="720" w:hanging="360"/>
      </w:pPr>
      <w:rPr>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BD78B9"/>
    <w:multiLevelType w:val="hybridMultilevel"/>
    <w:tmpl w:val="DE085AF0"/>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E09D7"/>
    <w:multiLevelType w:val="hybridMultilevel"/>
    <w:tmpl w:val="C6DEC024"/>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526ACE"/>
    <w:multiLevelType w:val="multilevel"/>
    <w:tmpl w:val="567C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31D58"/>
    <w:multiLevelType w:val="hybridMultilevel"/>
    <w:tmpl w:val="1038B6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DD83F2A"/>
    <w:multiLevelType w:val="multilevel"/>
    <w:tmpl w:val="EC42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F55A8"/>
    <w:multiLevelType w:val="hybridMultilevel"/>
    <w:tmpl w:val="3258AA3A"/>
    <w:lvl w:ilvl="0" w:tplc="FFFFFFFF">
      <w:start w:val="1"/>
      <w:numFmt w:val="decimal"/>
      <w:lvlText w:val="%1."/>
      <w:lvlJc w:val="left"/>
      <w:pPr>
        <w:ind w:left="720" w:hanging="360"/>
      </w:pPr>
      <w:rPr>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E10E53"/>
    <w:multiLevelType w:val="hybridMultilevel"/>
    <w:tmpl w:val="34C4C2D8"/>
    <w:lvl w:ilvl="0" w:tplc="B2444DCE">
      <w:start w:val="1"/>
      <w:numFmt w:val="decimal"/>
      <w:lvlText w:val="%1."/>
      <w:lvlJc w:val="left"/>
      <w:pPr>
        <w:ind w:left="720" w:hanging="360"/>
      </w:pPr>
      <w:rPr>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6610F"/>
    <w:multiLevelType w:val="hybridMultilevel"/>
    <w:tmpl w:val="A86CAA64"/>
    <w:lvl w:ilvl="0" w:tplc="44CA4E0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210708">
    <w:abstractNumId w:val="11"/>
  </w:num>
  <w:num w:numId="2" w16cid:durableId="619796822">
    <w:abstractNumId w:val="10"/>
  </w:num>
  <w:num w:numId="3" w16cid:durableId="1117136981">
    <w:abstractNumId w:val="1"/>
  </w:num>
  <w:num w:numId="4" w16cid:durableId="1829590376">
    <w:abstractNumId w:val="19"/>
  </w:num>
  <w:num w:numId="5" w16cid:durableId="1848787786">
    <w:abstractNumId w:val="23"/>
  </w:num>
  <w:num w:numId="6" w16cid:durableId="2033604412">
    <w:abstractNumId w:val="5"/>
  </w:num>
  <w:num w:numId="7" w16cid:durableId="1220825899">
    <w:abstractNumId w:val="20"/>
  </w:num>
  <w:num w:numId="8" w16cid:durableId="1916621447">
    <w:abstractNumId w:val="14"/>
  </w:num>
  <w:num w:numId="9" w16cid:durableId="374619960">
    <w:abstractNumId w:val="3"/>
  </w:num>
  <w:num w:numId="10" w16cid:durableId="1682508846">
    <w:abstractNumId w:val="18"/>
  </w:num>
  <w:num w:numId="11" w16cid:durableId="725907953">
    <w:abstractNumId w:val="2"/>
  </w:num>
  <w:num w:numId="12" w16cid:durableId="1231693721">
    <w:abstractNumId w:val="17"/>
  </w:num>
  <w:num w:numId="13" w16cid:durableId="807942825">
    <w:abstractNumId w:val="9"/>
  </w:num>
  <w:num w:numId="14" w16cid:durableId="1926767223">
    <w:abstractNumId w:val="4"/>
  </w:num>
  <w:num w:numId="15" w16cid:durableId="70395479">
    <w:abstractNumId w:val="22"/>
  </w:num>
  <w:num w:numId="16" w16cid:durableId="1579245390">
    <w:abstractNumId w:val="16"/>
  </w:num>
  <w:num w:numId="17" w16cid:durableId="1512991392">
    <w:abstractNumId w:val="8"/>
  </w:num>
  <w:num w:numId="18" w16cid:durableId="298654646">
    <w:abstractNumId w:val="12"/>
  </w:num>
  <w:num w:numId="19" w16cid:durableId="1488668821">
    <w:abstractNumId w:val="7"/>
  </w:num>
  <w:num w:numId="20" w16cid:durableId="1045905795">
    <w:abstractNumId w:val="13"/>
  </w:num>
  <w:num w:numId="21" w16cid:durableId="1409033392">
    <w:abstractNumId w:val="21"/>
  </w:num>
  <w:num w:numId="22" w16cid:durableId="1144276340">
    <w:abstractNumId w:val="0"/>
  </w:num>
  <w:num w:numId="23" w16cid:durableId="954480400">
    <w:abstractNumId w:val="15"/>
  </w:num>
  <w:num w:numId="24" w16cid:durableId="236710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F6"/>
    <w:rsid w:val="00000D66"/>
    <w:rsid w:val="000013E5"/>
    <w:rsid w:val="000026A5"/>
    <w:rsid w:val="00003B49"/>
    <w:rsid w:val="00004DDC"/>
    <w:rsid w:val="000051F8"/>
    <w:rsid w:val="000056BD"/>
    <w:rsid w:val="000060F2"/>
    <w:rsid w:val="0000715B"/>
    <w:rsid w:val="00011066"/>
    <w:rsid w:val="00011369"/>
    <w:rsid w:val="00011F18"/>
    <w:rsid w:val="000120FA"/>
    <w:rsid w:val="000121FC"/>
    <w:rsid w:val="00013B5E"/>
    <w:rsid w:val="00014189"/>
    <w:rsid w:val="00014319"/>
    <w:rsid w:val="00014952"/>
    <w:rsid w:val="00014B36"/>
    <w:rsid w:val="0001569D"/>
    <w:rsid w:val="00015B14"/>
    <w:rsid w:val="00015DD5"/>
    <w:rsid w:val="00017866"/>
    <w:rsid w:val="00021036"/>
    <w:rsid w:val="00021C99"/>
    <w:rsid w:val="000223E3"/>
    <w:rsid w:val="00022520"/>
    <w:rsid w:val="000229A2"/>
    <w:rsid w:val="0002565E"/>
    <w:rsid w:val="000260E2"/>
    <w:rsid w:val="000278B7"/>
    <w:rsid w:val="00030734"/>
    <w:rsid w:val="00032528"/>
    <w:rsid w:val="00033120"/>
    <w:rsid w:val="00033570"/>
    <w:rsid w:val="00034008"/>
    <w:rsid w:val="00035AD0"/>
    <w:rsid w:val="00036AD7"/>
    <w:rsid w:val="00040457"/>
    <w:rsid w:val="000408B3"/>
    <w:rsid w:val="00042E26"/>
    <w:rsid w:val="000437D2"/>
    <w:rsid w:val="00044089"/>
    <w:rsid w:val="00044A05"/>
    <w:rsid w:val="00045471"/>
    <w:rsid w:val="00045DD7"/>
    <w:rsid w:val="00046213"/>
    <w:rsid w:val="00046746"/>
    <w:rsid w:val="00047DCA"/>
    <w:rsid w:val="00050E9A"/>
    <w:rsid w:val="00051BD3"/>
    <w:rsid w:val="00051EB4"/>
    <w:rsid w:val="00051F71"/>
    <w:rsid w:val="00052D67"/>
    <w:rsid w:val="00053135"/>
    <w:rsid w:val="00054318"/>
    <w:rsid w:val="00054BA2"/>
    <w:rsid w:val="00054D39"/>
    <w:rsid w:val="00055300"/>
    <w:rsid w:val="00056DD8"/>
    <w:rsid w:val="000574FC"/>
    <w:rsid w:val="00057DB3"/>
    <w:rsid w:val="00057F34"/>
    <w:rsid w:val="0006010A"/>
    <w:rsid w:val="000609F2"/>
    <w:rsid w:val="00061397"/>
    <w:rsid w:val="00063675"/>
    <w:rsid w:val="00066A8C"/>
    <w:rsid w:val="00066F88"/>
    <w:rsid w:val="000676A0"/>
    <w:rsid w:val="00071DDE"/>
    <w:rsid w:val="00071EB8"/>
    <w:rsid w:val="0007357F"/>
    <w:rsid w:val="000749DB"/>
    <w:rsid w:val="00074C30"/>
    <w:rsid w:val="0007554D"/>
    <w:rsid w:val="000771C0"/>
    <w:rsid w:val="00077298"/>
    <w:rsid w:val="00077E91"/>
    <w:rsid w:val="00080975"/>
    <w:rsid w:val="000819E7"/>
    <w:rsid w:val="000834DF"/>
    <w:rsid w:val="000838EE"/>
    <w:rsid w:val="000843B5"/>
    <w:rsid w:val="00084CA6"/>
    <w:rsid w:val="00084DC3"/>
    <w:rsid w:val="000863D3"/>
    <w:rsid w:val="00086BDF"/>
    <w:rsid w:val="0008798D"/>
    <w:rsid w:val="00087C1A"/>
    <w:rsid w:val="00090170"/>
    <w:rsid w:val="00090BE5"/>
    <w:rsid w:val="000916CC"/>
    <w:rsid w:val="0009273F"/>
    <w:rsid w:val="00092C95"/>
    <w:rsid w:val="00092E37"/>
    <w:rsid w:val="00093009"/>
    <w:rsid w:val="00093968"/>
    <w:rsid w:val="00094E09"/>
    <w:rsid w:val="00096142"/>
    <w:rsid w:val="000A0D0C"/>
    <w:rsid w:val="000A0E30"/>
    <w:rsid w:val="000A1E9B"/>
    <w:rsid w:val="000A1F1B"/>
    <w:rsid w:val="000A1F6B"/>
    <w:rsid w:val="000A376B"/>
    <w:rsid w:val="000A3C0A"/>
    <w:rsid w:val="000A4512"/>
    <w:rsid w:val="000A4CA4"/>
    <w:rsid w:val="000A50B5"/>
    <w:rsid w:val="000A5497"/>
    <w:rsid w:val="000A60BA"/>
    <w:rsid w:val="000A797C"/>
    <w:rsid w:val="000A7D95"/>
    <w:rsid w:val="000B25CF"/>
    <w:rsid w:val="000B5D62"/>
    <w:rsid w:val="000B66D2"/>
    <w:rsid w:val="000B7362"/>
    <w:rsid w:val="000C1CF0"/>
    <w:rsid w:val="000C3271"/>
    <w:rsid w:val="000C37C0"/>
    <w:rsid w:val="000C3BD6"/>
    <w:rsid w:val="000C4188"/>
    <w:rsid w:val="000C532B"/>
    <w:rsid w:val="000C72BE"/>
    <w:rsid w:val="000C7393"/>
    <w:rsid w:val="000D00B1"/>
    <w:rsid w:val="000D05F6"/>
    <w:rsid w:val="000D1B92"/>
    <w:rsid w:val="000D1EE0"/>
    <w:rsid w:val="000D25A7"/>
    <w:rsid w:val="000D3142"/>
    <w:rsid w:val="000D373B"/>
    <w:rsid w:val="000D5D7C"/>
    <w:rsid w:val="000D6003"/>
    <w:rsid w:val="000D6BF3"/>
    <w:rsid w:val="000D6E15"/>
    <w:rsid w:val="000E00C6"/>
    <w:rsid w:val="000E0B0F"/>
    <w:rsid w:val="000E11D1"/>
    <w:rsid w:val="000E1B51"/>
    <w:rsid w:val="000E1B7E"/>
    <w:rsid w:val="000E2B07"/>
    <w:rsid w:val="000E3A9D"/>
    <w:rsid w:val="000E3EEF"/>
    <w:rsid w:val="000E4011"/>
    <w:rsid w:val="000E495E"/>
    <w:rsid w:val="000E4E83"/>
    <w:rsid w:val="000E6BBB"/>
    <w:rsid w:val="000E6C41"/>
    <w:rsid w:val="000E72D3"/>
    <w:rsid w:val="000E7611"/>
    <w:rsid w:val="000F052D"/>
    <w:rsid w:val="000F07DC"/>
    <w:rsid w:val="000F0A6B"/>
    <w:rsid w:val="000F1AC1"/>
    <w:rsid w:val="000F1E6B"/>
    <w:rsid w:val="000F336B"/>
    <w:rsid w:val="000F533F"/>
    <w:rsid w:val="000F653D"/>
    <w:rsid w:val="000F6734"/>
    <w:rsid w:val="000F6CC0"/>
    <w:rsid w:val="000F71E0"/>
    <w:rsid w:val="000F7CB7"/>
    <w:rsid w:val="001002A2"/>
    <w:rsid w:val="00101732"/>
    <w:rsid w:val="00101DA6"/>
    <w:rsid w:val="001025AA"/>
    <w:rsid w:val="00102EE4"/>
    <w:rsid w:val="00103205"/>
    <w:rsid w:val="00103322"/>
    <w:rsid w:val="0010530C"/>
    <w:rsid w:val="0010683D"/>
    <w:rsid w:val="001079A0"/>
    <w:rsid w:val="00111D4C"/>
    <w:rsid w:val="001120D5"/>
    <w:rsid w:val="001121A4"/>
    <w:rsid w:val="001121C3"/>
    <w:rsid w:val="00113539"/>
    <w:rsid w:val="00113FD4"/>
    <w:rsid w:val="00116911"/>
    <w:rsid w:val="00117E9B"/>
    <w:rsid w:val="00120971"/>
    <w:rsid w:val="00120A62"/>
    <w:rsid w:val="00120FF4"/>
    <w:rsid w:val="00121354"/>
    <w:rsid w:val="001227A7"/>
    <w:rsid w:val="00123C18"/>
    <w:rsid w:val="0012416D"/>
    <w:rsid w:val="00124269"/>
    <w:rsid w:val="0012471C"/>
    <w:rsid w:val="00124C35"/>
    <w:rsid w:val="0012590E"/>
    <w:rsid w:val="001268E4"/>
    <w:rsid w:val="00127049"/>
    <w:rsid w:val="00127D7C"/>
    <w:rsid w:val="00130414"/>
    <w:rsid w:val="00130B6B"/>
    <w:rsid w:val="00130CE9"/>
    <w:rsid w:val="00131EEE"/>
    <w:rsid w:val="00132B7B"/>
    <w:rsid w:val="00133161"/>
    <w:rsid w:val="001333D0"/>
    <w:rsid w:val="00133877"/>
    <w:rsid w:val="001344C2"/>
    <w:rsid w:val="001344C9"/>
    <w:rsid w:val="00136044"/>
    <w:rsid w:val="001363C3"/>
    <w:rsid w:val="001374BB"/>
    <w:rsid w:val="00140796"/>
    <w:rsid w:val="0014233A"/>
    <w:rsid w:val="001432C0"/>
    <w:rsid w:val="00144616"/>
    <w:rsid w:val="00144C2E"/>
    <w:rsid w:val="00144FDE"/>
    <w:rsid w:val="00145E30"/>
    <w:rsid w:val="0015089E"/>
    <w:rsid w:val="0016103B"/>
    <w:rsid w:val="0016340C"/>
    <w:rsid w:val="00163CE1"/>
    <w:rsid w:val="001654BC"/>
    <w:rsid w:val="00165BD1"/>
    <w:rsid w:val="00165D50"/>
    <w:rsid w:val="00166E20"/>
    <w:rsid w:val="00167D11"/>
    <w:rsid w:val="00170DF6"/>
    <w:rsid w:val="00171DF1"/>
    <w:rsid w:val="001736FB"/>
    <w:rsid w:val="00174F5C"/>
    <w:rsid w:val="00175D04"/>
    <w:rsid w:val="0017672C"/>
    <w:rsid w:val="00176B76"/>
    <w:rsid w:val="00177BA6"/>
    <w:rsid w:val="0018002D"/>
    <w:rsid w:val="00180B61"/>
    <w:rsid w:val="001821A1"/>
    <w:rsid w:val="0018375B"/>
    <w:rsid w:val="00183922"/>
    <w:rsid w:val="00184453"/>
    <w:rsid w:val="00184925"/>
    <w:rsid w:val="00185BE9"/>
    <w:rsid w:val="00190173"/>
    <w:rsid w:val="00190187"/>
    <w:rsid w:val="00190A65"/>
    <w:rsid w:val="00190CD3"/>
    <w:rsid w:val="0019228F"/>
    <w:rsid w:val="001923C3"/>
    <w:rsid w:val="001924C4"/>
    <w:rsid w:val="001955DE"/>
    <w:rsid w:val="001964A1"/>
    <w:rsid w:val="00196623"/>
    <w:rsid w:val="001A1798"/>
    <w:rsid w:val="001A3971"/>
    <w:rsid w:val="001A57EB"/>
    <w:rsid w:val="001A666F"/>
    <w:rsid w:val="001A75BD"/>
    <w:rsid w:val="001A7606"/>
    <w:rsid w:val="001A7AF0"/>
    <w:rsid w:val="001B02EE"/>
    <w:rsid w:val="001B0FE7"/>
    <w:rsid w:val="001B14EC"/>
    <w:rsid w:val="001B16AE"/>
    <w:rsid w:val="001B1C4B"/>
    <w:rsid w:val="001B2A87"/>
    <w:rsid w:val="001B32D4"/>
    <w:rsid w:val="001B3775"/>
    <w:rsid w:val="001B41F6"/>
    <w:rsid w:val="001B5020"/>
    <w:rsid w:val="001B60A1"/>
    <w:rsid w:val="001B7C1A"/>
    <w:rsid w:val="001C14A6"/>
    <w:rsid w:val="001C396A"/>
    <w:rsid w:val="001C3E90"/>
    <w:rsid w:val="001C49DA"/>
    <w:rsid w:val="001C4C59"/>
    <w:rsid w:val="001C5851"/>
    <w:rsid w:val="001C67CE"/>
    <w:rsid w:val="001C6922"/>
    <w:rsid w:val="001C7432"/>
    <w:rsid w:val="001C7446"/>
    <w:rsid w:val="001C74E6"/>
    <w:rsid w:val="001D0454"/>
    <w:rsid w:val="001D0DE7"/>
    <w:rsid w:val="001D1530"/>
    <w:rsid w:val="001D1618"/>
    <w:rsid w:val="001D1AB5"/>
    <w:rsid w:val="001D3E15"/>
    <w:rsid w:val="001D66A5"/>
    <w:rsid w:val="001D66AA"/>
    <w:rsid w:val="001D69F1"/>
    <w:rsid w:val="001D741D"/>
    <w:rsid w:val="001E02C6"/>
    <w:rsid w:val="001E1192"/>
    <w:rsid w:val="001E1A63"/>
    <w:rsid w:val="001E3930"/>
    <w:rsid w:val="001E4622"/>
    <w:rsid w:val="001E4A94"/>
    <w:rsid w:val="001E516D"/>
    <w:rsid w:val="001E5293"/>
    <w:rsid w:val="001E5445"/>
    <w:rsid w:val="001E59CC"/>
    <w:rsid w:val="001E5D4C"/>
    <w:rsid w:val="001E60D4"/>
    <w:rsid w:val="001E6590"/>
    <w:rsid w:val="001E77AF"/>
    <w:rsid w:val="001E7ECB"/>
    <w:rsid w:val="001F0135"/>
    <w:rsid w:val="001F0163"/>
    <w:rsid w:val="001F0CCD"/>
    <w:rsid w:val="001F0F84"/>
    <w:rsid w:val="001F13B6"/>
    <w:rsid w:val="001F15D0"/>
    <w:rsid w:val="001F1996"/>
    <w:rsid w:val="001F4B58"/>
    <w:rsid w:val="001F5A0C"/>
    <w:rsid w:val="001F64BB"/>
    <w:rsid w:val="001F6EB6"/>
    <w:rsid w:val="001F741C"/>
    <w:rsid w:val="002003D0"/>
    <w:rsid w:val="00201912"/>
    <w:rsid w:val="002035AE"/>
    <w:rsid w:val="002055AB"/>
    <w:rsid w:val="00206E3B"/>
    <w:rsid w:val="00206F4C"/>
    <w:rsid w:val="0020707A"/>
    <w:rsid w:val="00207084"/>
    <w:rsid w:val="00207657"/>
    <w:rsid w:val="002077B8"/>
    <w:rsid w:val="00212F83"/>
    <w:rsid w:val="002158FF"/>
    <w:rsid w:val="00215D5B"/>
    <w:rsid w:val="00216101"/>
    <w:rsid w:val="00217697"/>
    <w:rsid w:val="002178CB"/>
    <w:rsid w:val="00221125"/>
    <w:rsid w:val="00221AA9"/>
    <w:rsid w:val="00221F35"/>
    <w:rsid w:val="002238F0"/>
    <w:rsid w:val="0022405D"/>
    <w:rsid w:val="00224948"/>
    <w:rsid w:val="00226495"/>
    <w:rsid w:val="002267D4"/>
    <w:rsid w:val="00230EF0"/>
    <w:rsid w:val="00231367"/>
    <w:rsid w:val="00231534"/>
    <w:rsid w:val="0023159A"/>
    <w:rsid w:val="00231C84"/>
    <w:rsid w:val="0023273C"/>
    <w:rsid w:val="00233C5A"/>
    <w:rsid w:val="00234B75"/>
    <w:rsid w:val="00234CCC"/>
    <w:rsid w:val="00235395"/>
    <w:rsid w:val="00237407"/>
    <w:rsid w:val="0023792F"/>
    <w:rsid w:val="00240087"/>
    <w:rsid w:val="00242C72"/>
    <w:rsid w:val="002447E9"/>
    <w:rsid w:val="002459BD"/>
    <w:rsid w:val="00246546"/>
    <w:rsid w:val="002466D5"/>
    <w:rsid w:val="00246D8D"/>
    <w:rsid w:val="00246E05"/>
    <w:rsid w:val="00247A6B"/>
    <w:rsid w:val="00250838"/>
    <w:rsid w:val="00250A73"/>
    <w:rsid w:val="00250C76"/>
    <w:rsid w:val="00251C9B"/>
    <w:rsid w:val="00251EA4"/>
    <w:rsid w:val="002523EE"/>
    <w:rsid w:val="00252537"/>
    <w:rsid w:val="0025264A"/>
    <w:rsid w:val="00252997"/>
    <w:rsid w:val="00253437"/>
    <w:rsid w:val="00255F03"/>
    <w:rsid w:val="002560D7"/>
    <w:rsid w:val="002576A9"/>
    <w:rsid w:val="002576E5"/>
    <w:rsid w:val="00257B8D"/>
    <w:rsid w:val="002627F1"/>
    <w:rsid w:val="002647CD"/>
    <w:rsid w:val="00264E63"/>
    <w:rsid w:val="00265E24"/>
    <w:rsid w:val="00266472"/>
    <w:rsid w:val="00266693"/>
    <w:rsid w:val="00266891"/>
    <w:rsid w:val="002678A5"/>
    <w:rsid w:val="00267B50"/>
    <w:rsid w:val="00267D1D"/>
    <w:rsid w:val="00270917"/>
    <w:rsid w:val="00271F9E"/>
    <w:rsid w:val="0027225A"/>
    <w:rsid w:val="002729C9"/>
    <w:rsid w:val="002736FE"/>
    <w:rsid w:val="00273D48"/>
    <w:rsid w:val="002761FF"/>
    <w:rsid w:val="0027788A"/>
    <w:rsid w:val="0028018A"/>
    <w:rsid w:val="00281B60"/>
    <w:rsid w:val="00282C85"/>
    <w:rsid w:val="00284056"/>
    <w:rsid w:val="00284274"/>
    <w:rsid w:val="00284B00"/>
    <w:rsid w:val="00285336"/>
    <w:rsid w:val="002859FD"/>
    <w:rsid w:val="0028663F"/>
    <w:rsid w:val="00287069"/>
    <w:rsid w:val="00287658"/>
    <w:rsid w:val="00287DFB"/>
    <w:rsid w:val="0029050C"/>
    <w:rsid w:val="00290FA8"/>
    <w:rsid w:val="0029183B"/>
    <w:rsid w:val="002926BA"/>
    <w:rsid w:val="00293037"/>
    <w:rsid w:val="00294345"/>
    <w:rsid w:val="00294A7E"/>
    <w:rsid w:val="002950E8"/>
    <w:rsid w:val="00295B00"/>
    <w:rsid w:val="0029633C"/>
    <w:rsid w:val="002968BF"/>
    <w:rsid w:val="00296EEF"/>
    <w:rsid w:val="00297FDC"/>
    <w:rsid w:val="002A0EC6"/>
    <w:rsid w:val="002A1E45"/>
    <w:rsid w:val="002A31BE"/>
    <w:rsid w:val="002A397C"/>
    <w:rsid w:val="002A3E63"/>
    <w:rsid w:val="002A50BD"/>
    <w:rsid w:val="002A67AA"/>
    <w:rsid w:val="002A6CA1"/>
    <w:rsid w:val="002A7133"/>
    <w:rsid w:val="002A7A3D"/>
    <w:rsid w:val="002B011E"/>
    <w:rsid w:val="002B1558"/>
    <w:rsid w:val="002B1E06"/>
    <w:rsid w:val="002B3482"/>
    <w:rsid w:val="002B5467"/>
    <w:rsid w:val="002B5668"/>
    <w:rsid w:val="002B601D"/>
    <w:rsid w:val="002B6B44"/>
    <w:rsid w:val="002B738B"/>
    <w:rsid w:val="002C07A7"/>
    <w:rsid w:val="002C35D0"/>
    <w:rsid w:val="002C56C8"/>
    <w:rsid w:val="002C69F7"/>
    <w:rsid w:val="002C7A5B"/>
    <w:rsid w:val="002D0A8F"/>
    <w:rsid w:val="002D1E6F"/>
    <w:rsid w:val="002D2100"/>
    <w:rsid w:val="002D2995"/>
    <w:rsid w:val="002D37CE"/>
    <w:rsid w:val="002D50E2"/>
    <w:rsid w:val="002E0CBB"/>
    <w:rsid w:val="002E21B9"/>
    <w:rsid w:val="002E25AE"/>
    <w:rsid w:val="002E2936"/>
    <w:rsid w:val="002E37EB"/>
    <w:rsid w:val="002E521B"/>
    <w:rsid w:val="002E6FA6"/>
    <w:rsid w:val="002E775B"/>
    <w:rsid w:val="002E7905"/>
    <w:rsid w:val="002F002F"/>
    <w:rsid w:val="002F1FCC"/>
    <w:rsid w:val="002F25F9"/>
    <w:rsid w:val="002F26A8"/>
    <w:rsid w:val="002F285D"/>
    <w:rsid w:val="002F328F"/>
    <w:rsid w:val="002F3545"/>
    <w:rsid w:val="002F4A1E"/>
    <w:rsid w:val="002F507F"/>
    <w:rsid w:val="002F66FE"/>
    <w:rsid w:val="003008B5"/>
    <w:rsid w:val="003010FE"/>
    <w:rsid w:val="0030281A"/>
    <w:rsid w:val="0030578C"/>
    <w:rsid w:val="003059BD"/>
    <w:rsid w:val="00306502"/>
    <w:rsid w:val="00307BC6"/>
    <w:rsid w:val="00310C3E"/>
    <w:rsid w:val="0031138B"/>
    <w:rsid w:val="0031270B"/>
    <w:rsid w:val="003157B8"/>
    <w:rsid w:val="00317E09"/>
    <w:rsid w:val="00320785"/>
    <w:rsid w:val="0032094F"/>
    <w:rsid w:val="00320E01"/>
    <w:rsid w:val="0032204A"/>
    <w:rsid w:val="003226D3"/>
    <w:rsid w:val="00323628"/>
    <w:rsid w:val="003250E0"/>
    <w:rsid w:val="003278C2"/>
    <w:rsid w:val="00327CB2"/>
    <w:rsid w:val="00327EA9"/>
    <w:rsid w:val="003305ED"/>
    <w:rsid w:val="00331788"/>
    <w:rsid w:val="00332266"/>
    <w:rsid w:val="00333C59"/>
    <w:rsid w:val="003344D9"/>
    <w:rsid w:val="00334705"/>
    <w:rsid w:val="00335859"/>
    <w:rsid w:val="0033678E"/>
    <w:rsid w:val="00336ED4"/>
    <w:rsid w:val="0034062F"/>
    <w:rsid w:val="00340917"/>
    <w:rsid w:val="00341280"/>
    <w:rsid w:val="00341DF6"/>
    <w:rsid w:val="0034333B"/>
    <w:rsid w:val="0034479D"/>
    <w:rsid w:val="00344DA4"/>
    <w:rsid w:val="00345FB8"/>
    <w:rsid w:val="00347294"/>
    <w:rsid w:val="00347A89"/>
    <w:rsid w:val="00347A97"/>
    <w:rsid w:val="00352053"/>
    <w:rsid w:val="00352F20"/>
    <w:rsid w:val="00353B33"/>
    <w:rsid w:val="00354222"/>
    <w:rsid w:val="00356799"/>
    <w:rsid w:val="003569C4"/>
    <w:rsid w:val="00360CCD"/>
    <w:rsid w:val="003620B0"/>
    <w:rsid w:val="0036278C"/>
    <w:rsid w:val="00362A1E"/>
    <w:rsid w:val="003650DC"/>
    <w:rsid w:val="00366ABA"/>
    <w:rsid w:val="00366AFA"/>
    <w:rsid w:val="00367110"/>
    <w:rsid w:val="00367141"/>
    <w:rsid w:val="0036743C"/>
    <w:rsid w:val="00370906"/>
    <w:rsid w:val="00373645"/>
    <w:rsid w:val="0037383E"/>
    <w:rsid w:val="00374477"/>
    <w:rsid w:val="003750CE"/>
    <w:rsid w:val="0037720A"/>
    <w:rsid w:val="00380A13"/>
    <w:rsid w:val="00380B54"/>
    <w:rsid w:val="00380E6F"/>
    <w:rsid w:val="003816AE"/>
    <w:rsid w:val="00382D6F"/>
    <w:rsid w:val="00384C5A"/>
    <w:rsid w:val="00384D41"/>
    <w:rsid w:val="00386208"/>
    <w:rsid w:val="00387F0A"/>
    <w:rsid w:val="003901CB"/>
    <w:rsid w:val="0039118A"/>
    <w:rsid w:val="00391717"/>
    <w:rsid w:val="00392144"/>
    <w:rsid w:val="00392960"/>
    <w:rsid w:val="00393504"/>
    <w:rsid w:val="003936EF"/>
    <w:rsid w:val="003949B5"/>
    <w:rsid w:val="00394AD6"/>
    <w:rsid w:val="00396DB3"/>
    <w:rsid w:val="0039703A"/>
    <w:rsid w:val="003972E2"/>
    <w:rsid w:val="0039736F"/>
    <w:rsid w:val="003974EE"/>
    <w:rsid w:val="003A0246"/>
    <w:rsid w:val="003A2A41"/>
    <w:rsid w:val="003A33AD"/>
    <w:rsid w:val="003A54F8"/>
    <w:rsid w:val="003A752E"/>
    <w:rsid w:val="003B04E3"/>
    <w:rsid w:val="003B10D0"/>
    <w:rsid w:val="003B14C6"/>
    <w:rsid w:val="003B2388"/>
    <w:rsid w:val="003B25C3"/>
    <w:rsid w:val="003B2B9D"/>
    <w:rsid w:val="003B4A8B"/>
    <w:rsid w:val="003B4C81"/>
    <w:rsid w:val="003B4D5F"/>
    <w:rsid w:val="003B7516"/>
    <w:rsid w:val="003B7C97"/>
    <w:rsid w:val="003C0638"/>
    <w:rsid w:val="003C1FD8"/>
    <w:rsid w:val="003C3592"/>
    <w:rsid w:val="003C43B4"/>
    <w:rsid w:val="003C4612"/>
    <w:rsid w:val="003C4C04"/>
    <w:rsid w:val="003C57E2"/>
    <w:rsid w:val="003C5D40"/>
    <w:rsid w:val="003C5FF1"/>
    <w:rsid w:val="003C6421"/>
    <w:rsid w:val="003C7EDC"/>
    <w:rsid w:val="003D0A66"/>
    <w:rsid w:val="003D1B09"/>
    <w:rsid w:val="003D3203"/>
    <w:rsid w:val="003D3B0B"/>
    <w:rsid w:val="003D3DB1"/>
    <w:rsid w:val="003D607A"/>
    <w:rsid w:val="003D7428"/>
    <w:rsid w:val="003E06CD"/>
    <w:rsid w:val="003E0B79"/>
    <w:rsid w:val="003E178C"/>
    <w:rsid w:val="003E3D0B"/>
    <w:rsid w:val="003E4535"/>
    <w:rsid w:val="003E478F"/>
    <w:rsid w:val="003E59E9"/>
    <w:rsid w:val="003E681A"/>
    <w:rsid w:val="003E73B6"/>
    <w:rsid w:val="003E7639"/>
    <w:rsid w:val="003E7CDF"/>
    <w:rsid w:val="003F0888"/>
    <w:rsid w:val="003F0FAA"/>
    <w:rsid w:val="003F1CDB"/>
    <w:rsid w:val="003F2ED2"/>
    <w:rsid w:val="003F574C"/>
    <w:rsid w:val="003F5E6A"/>
    <w:rsid w:val="003F7ADA"/>
    <w:rsid w:val="00400D66"/>
    <w:rsid w:val="00401430"/>
    <w:rsid w:val="00402512"/>
    <w:rsid w:val="004050E3"/>
    <w:rsid w:val="004073B2"/>
    <w:rsid w:val="00410799"/>
    <w:rsid w:val="0041082F"/>
    <w:rsid w:val="004126B4"/>
    <w:rsid w:val="00413D0E"/>
    <w:rsid w:val="00414924"/>
    <w:rsid w:val="00414A4E"/>
    <w:rsid w:val="00415611"/>
    <w:rsid w:val="00416B24"/>
    <w:rsid w:val="00417608"/>
    <w:rsid w:val="00422990"/>
    <w:rsid w:val="00422D13"/>
    <w:rsid w:val="004230CE"/>
    <w:rsid w:val="00423F70"/>
    <w:rsid w:val="00424903"/>
    <w:rsid w:val="004249D6"/>
    <w:rsid w:val="0042597B"/>
    <w:rsid w:val="004275F2"/>
    <w:rsid w:val="00427EF8"/>
    <w:rsid w:val="004300FB"/>
    <w:rsid w:val="00430293"/>
    <w:rsid w:val="00430CA2"/>
    <w:rsid w:val="00430EE9"/>
    <w:rsid w:val="00432D60"/>
    <w:rsid w:val="00433C35"/>
    <w:rsid w:val="00433E60"/>
    <w:rsid w:val="0043469A"/>
    <w:rsid w:val="004346BB"/>
    <w:rsid w:val="004349F4"/>
    <w:rsid w:val="004353C7"/>
    <w:rsid w:val="004356CA"/>
    <w:rsid w:val="00442032"/>
    <w:rsid w:val="00443297"/>
    <w:rsid w:val="0044330F"/>
    <w:rsid w:val="00444D7E"/>
    <w:rsid w:val="0044511E"/>
    <w:rsid w:val="00445B8D"/>
    <w:rsid w:val="00447F6D"/>
    <w:rsid w:val="00447FC7"/>
    <w:rsid w:val="00450612"/>
    <w:rsid w:val="004518CB"/>
    <w:rsid w:val="00452D0D"/>
    <w:rsid w:val="00460F6C"/>
    <w:rsid w:val="00461F83"/>
    <w:rsid w:val="00462E9E"/>
    <w:rsid w:val="00463631"/>
    <w:rsid w:val="00463B5E"/>
    <w:rsid w:val="004643E6"/>
    <w:rsid w:val="00464BDB"/>
    <w:rsid w:val="00464E04"/>
    <w:rsid w:val="00464E14"/>
    <w:rsid w:val="00465FAE"/>
    <w:rsid w:val="00466C97"/>
    <w:rsid w:val="004702FA"/>
    <w:rsid w:val="004710FF"/>
    <w:rsid w:val="00472A47"/>
    <w:rsid w:val="00472D76"/>
    <w:rsid w:val="00472F32"/>
    <w:rsid w:val="00473ABE"/>
    <w:rsid w:val="00474418"/>
    <w:rsid w:val="00474EB5"/>
    <w:rsid w:val="00475385"/>
    <w:rsid w:val="00475C30"/>
    <w:rsid w:val="00476072"/>
    <w:rsid w:val="00476165"/>
    <w:rsid w:val="004765C3"/>
    <w:rsid w:val="004769FD"/>
    <w:rsid w:val="00477993"/>
    <w:rsid w:val="00481908"/>
    <w:rsid w:val="00482B96"/>
    <w:rsid w:val="00483F4B"/>
    <w:rsid w:val="004844DC"/>
    <w:rsid w:val="00486D7C"/>
    <w:rsid w:val="004875CA"/>
    <w:rsid w:val="004907D0"/>
    <w:rsid w:val="00490F2A"/>
    <w:rsid w:val="004911B1"/>
    <w:rsid w:val="00491475"/>
    <w:rsid w:val="00491EF9"/>
    <w:rsid w:val="0049297D"/>
    <w:rsid w:val="00492B01"/>
    <w:rsid w:val="00492B0C"/>
    <w:rsid w:val="00492FCD"/>
    <w:rsid w:val="00493DBC"/>
    <w:rsid w:val="00494441"/>
    <w:rsid w:val="00494582"/>
    <w:rsid w:val="0049587A"/>
    <w:rsid w:val="0049593B"/>
    <w:rsid w:val="0049753D"/>
    <w:rsid w:val="0049793F"/>
    <w:rsid w:val="004A0BA8"/>
    <w:rsid w:val="004A114E"/>
    <w:rsid w:val="004A1FE4"/>
    <w:rsid w:val="004A3289"/>
    <w:rsid w:val="004A3350"/>
    <w:rsid w:val="004A337F"/>
    <w:rsid w:val="004A4117"/>
    <w:rsid w:val="004A411B"/>
    <w:rsid w:val="004A6187"/>
    <w:rsid w:val="004B033E"/>
    <w:rsid w:val="004B2F2E"/>
    <w:rsid w:val="004B49CB"/>
    <w:rsid w:val="004B4B23"/>
    <w:rsid w:val="004B5F77"/>
    <w:rsid w:val="004B6CD5"/>
    <w:rsid w:val="004C0836"/>
    <w:rsid w:val="004C1E75"/>
    <w:rsid w:val="004C3AB9"/>
    <w:rsid w:val="004C745C"/>
    <w:rsid w:val="004C76A7"/>
    <w:rsid w:val="004C77E1"/>
    <w:rsid w:val="004C7F0D"/>
    <w:rsid w:val="004D17BA"/>
    <w:rsid w:val="004D18D1"/>
    <w:rsid w:val="004D3F66"/>
    <w:rsid w:val="004D49D7"/>
    <w:rsid w:val="004D4A69"/>
    <w:rsid w:val="004D6C90"/>
    <w:rsid w:val="004D6D3D"/>
    <w:rsid w:val="004D7471"/>
    <w:rsid w:val="004E00B7"/>
    <w:rsid w:val="004E0399"/>
    <w:rsid w:val="004E25AD"/>
    <w:rsid w:val="004E398D"/>
    <w:rsid w:val="004E4FE9"/>
    <w:rsid w:val="004E7473"/>
    <w:rsid w:val="004E7E32"/>
    <w:rsid w:val="004E7E37"/>
    <w:rsid w:val="004F022C"/>
    <w:rsid w:val="004F1368"/>
    <w:rsid w:val="004F145C"/>
    <w:rsid w:val="004F1C8A"/>
    <w:rsid w:val="004F2445"/>
    <w:rsid w:val="004F250A"/>
    <w:rsid w:val="004F2D60"/>
    <w:rsid w:val="004F3968"/>
    <w:rsid w:val="004F4B6E"/>
    <w:rsid w:val="004F5256"/>
    <w:rsid w:val="005001C0"/>
    <w:rsid w:val="005020A6"/>
    <w:rsid w:val="00502D6E"/>
    <w:rsid w:val="00503CB3"/>
    <w:rsid w:val="005041CC"/>
    <w:rsid w:val="00504F61"/>
    <w:rsid w:val="005059E4"/>
    <w:rsid w:val="00505A9D"/>
    <w:rsid w:val="00506181"/>
    <w:rsid w:val="00506C38"/>
    <w:rsid w:val="00506DA1"/>
    <w:rsid w:val="005078E8"/>
    <w:rsid w:val="00510434"/>
    <w:rsid w:val="00510B8D"/>
    <w:rsid w:val="005111C3"/>
    <w:rsid w:val="00511BE7"/>
    <w:rsid w:val="00513140"/>
    <w:rsid w:val="005133E1"/>
    <w:rsid w:val="005134F5"/>
    <w:rsid w:val="00513B10"/>
    <w:rsid w:val="005141C9"/>
    <w:rsid w:val="005174E0"/>
    <w:rsid w:val="00517B25"/>
    <w:rsid w:val="00520174"/>
    <w:rsid w:val="00521F08"/>
    <w:rsid w:val="0052214D"/>
    <w:rsid w:val="00523C28"/>
    <w:rsid w:val="00523D6D"/>
    <w:rsid w:val="005240E5"/>
    <w:rsid w:val="00524F61"/>
    <w:rsid w:val="00531836"/>
    <w:rsid w:val="00532B0C"/>
    <w:rsid w:val="00533F86"/>
    <w:rsid w:val="00534515"/>
    <w:rsid w:val="00534AE8"/>
    <w:rsid w:val="00534BF7"/>
    <w:rsid w:val="00535B68"/>
    <w:rsid w:val="00536024"/>
    <w:rsid w:val="00536E8A"/>
    <w:rsid w:val="00540F5A"/>
    <w:rsid w:val="005411C1"/>
    <w:rsid w:val="00541916"/>
    <w:rsid w:val="005420AB"/>
    <w:rsid w:val="00542427"/>
    <w:rsid w:val="00543C6D"/>
    <w:rsid w:val="00543EFE"/>
    <w:rsid w:val="00545AD6"/>
    <w:rsid w:val="00545CE9"/>
    <w:rsid w:val="00545E07"/>
    <w:rsid w:val="005465B4"/>
    <w:rsid w:val="00546938"/>
    <w:rsid w:val="00551171"/>
    <w:rsid w:val="00551C69"/>
    <w:rsid w:val="00552380"/>
    <w:rsid w:val="00553B22"/>
    <w:rsid w:val="00554EB5"/>
    <w:rsid w:val="00555337"/>
    <w:rsid w:val="005554C7"/>
    <w:rsid w:val="00556247"/>
    <w:rsid w:val="00556EBF"/>
    <w:rsid w:val="0056048F"/>
    <w:rsid w:val="00561405"/>
    <w:rsid w:val="0056208D"/>
    <w:rsid w:val="0056314B"/>
    <w:rsid w:val="005632B4"/>
    <w:rsid w:val="005634BB"/>
    <w:rsid w:val="005634E7"/>
    <w:rsid w:val="00563B81"/>
    <w:rsid w:val="00564648"/>
    <w:rsid w:val="00565F25"/>
    <w:rsid w:val="00566845"/>
    <w:rsid w:val="00566D58"/>
    <w:rsid w:val="00567273"/>
    <w:rsid w:val="00570BF6"/>
    <w:rsid w:val="00572F28"/>
    <w:rsid w:val="0057372A"/>
    <w:rsid w:val="00574395"/>
    <w:rsid w:val="00575AC1"/>
    <w:rsid w:val="005760DE"/>
    <w:rsid w:val="00576C07"/>
    <w:rsid w:val="00577109"/>
    <w:rsid w:val="00577781"/>
    <w:rsid w:val="0058117F"/>
    <w:rsid w:val="00582FE9"/>
    <w:rsid w:val="00584841"/>
    <w:rsid w:val="00585A9D"/>
    <w:rsid w:val="00585FC6"/>
    <w:rsid w:val="0058607E"/>
    <w:rsid w:val="00586CA6"/>
    <w:rsid w:val="00587227"/>
    <w:rsid w:val="00587C67"/>
    <w:rsid w:val="005916BF"/>
    <w:rsid w:val="0059188C"/>
    <w:rsid w:val="005929CC"/>
    <w:rsid w:val="00592D5E"/>
    <w:rsid w:val="00592F85"/>
    <w:rsid w:val="00593D5C"/>
    <w:rsid w:val="00594949"/>
    <w:rsid w:val="00594C9C"/>
    <w:rsid w:val="005951FE"/>
    <w:rsid w:val="00595BE7"/>
    <w:rsid w:val="005963B2"/>
    <w:rsid w:val="00596D07"/>
    <w:rsid w:val="005972F4"/>
    <w:rsid w:val="00597ADA"/>
    <w:rsid w:val="00597F41"/>
    <w:rsid w:val="005A1F3F"/>
    <w:rsid w:val="005A2E1A"/>
    <w:rsid w:val="005A51DD"/>
    <w:rsid w:val="005A62BD"/>
    <w:rsid w:val="005A6E4E"/>
    <w:rsid w:val="005A7711"/>
    <w:rsid w:val="005B13D3"/>
    <w:rsid w:val="005B2B8D"/>
    <w:rsid w:val="005B460B"/>
    <w:rsid w:val="005B657F"/>
    <w:rsid w:val="005B6B28"/>
    <w:rsid w:val="005B79C6"/>
    <w:rsid w:val="005C0782"/>
    <w:rsid w:val="005C0E02"/>
    <w:rsid w:val="005C283E"/>
    <w:rsid w:val="005C3474"/>
    <w:rsid w:val="005C3BEC"/>
    <w:rsid w:val="005C45A7"/>
    <w:rsid w:val="005C7DF9"/>
    <w:rsid w:val="005C7FB4"/>
    <w:rsid w:val="005D226C"/>
    <w:rsid w:val="005D2C40"/>
    <w:rsid w:val="005D3940"/>
    <w:rsid w:val="005D530F"/>
    <w:rsid w:val="005D564A"/>
    <w:rsid w:val="005D583B"/>
    <w:rsid w:val="005D6498"/>
    <w:rsid w:val="005D782A"/>
    <w:rsid w:val="005D7A21"/>
    <w:rsid w:val="005D7FD6"/>
    <w:rsid w:val="005E04AC"/>
    <w:rsid w:val="005E17F1"/>
    <w:rsid w:val="005E2E53"/>
    <w:rsid w:val="005E3576"/>
    <w:rsid w:val="005E4198"/>
    <w:rsid w:val="005E5776"/>
    <w:rsid w:val="005E7B25"/>
    <w:rsid w:val="005F0422"/>
    <w:rsid w:val="005F067E"/>
    <w:rsid w:val="005F125D"/>
    <w:rsid w:val="005F16A9"/>
    <w:rsid w:val="005F2ABB"/>
    <w:rsid w:val="005F3E85"/>
    <w:rsid w:val="005F4975"/>
    <w:rsid w:val="005F4B11"/>
    <w:rsid w:val="005F4B87"/>
    <w:rsid w:val="005F548C"/>
    <w:rsid w:val="005F5785"/>
    <w:rsid w:val="005F79D5"/>
    <w:rsid w:val="005F7BAD"/>
    <w:rsid w:val="00600806"/>
    <w:rsid w:val="00601A8F"/>
    <w:rsid w:val="00601E43"/>
    <w:rsid w:val="00604FD8"/>
    <w:rsid w:val="00605CF5"/>
    <w:rsid w:val="0060770D"/>
    <w:rsid w:val="0061043D"/>
    <w:rsid w:val="006115E6"/>
    <w:rsid w:val="00611C56"/>
    <w:rsid w:val="00612958"/>
    <w:rsid w:val="00614AE7"/>
    <w:rsid w:val="00615CFC"/>
    <w:rsid w:val="00616C8C"/>
    <w:rsid w:val="006200C2"/>
    <w:rsid w:val="00620312"/>
    <w:rsid w:val="00620A6D"/>
    <w:rsid w:val="00622B27"/>
    <w:rsid w:val="00622F23"/>
    <w:rsid w:val="00622FB5"/>
    <w:rsid w:val="006237C8"/>
    <w:rsid w:val="00624333"/>
    <w:rsid w:val="00624371"/>
    <w:rsid w:val="00624374"/>
    <w:rsid w:val="006243B5"/>
    <w:rsid w:val="00624599"/>
    <w:rsid w:val="00624AFE"/>
    <w:rsid w:val="00630638"/>
    <w:rsid w:val="006306C5"/>
    <w:rsid w:val="00630FA8"/>
    <w:rsid w:val="00631AD9"/>
    <w:rsid w:val="00631BCF"/>
    <w:rsid w:val="006325CB"/>
    <w:rsid w:val="00632EB5"/>
    <w:rsid w:val="00632F34"/>
    <w:rsid w:val="00633C87"/>
    <w:rsid w:val="00634008"/>
    <w:rsid w:val="00635039"/>
    <w:rsid w:val="0063504A"/>
    <w:rsid w:val="00635EE5"/>
    <w:rsid w:val="00636BEB"/>
    <w:rsid w:val="006370F9"/>
    <w:rsid w:val="00637ED2"/>
    <w:rsid w:val="00640C0A"/>
    <w:rsid w:val="0064201E"/>
    <w:rsid w:val="0064239E"/>
    <w:rsid w:val="006423AB"/>
    <w:rsid w:val="00643946"/>
    <w:rsid w:val="00643BB8"/>
    <w:rsid w:val="006446C1"/>
    <w:rsid w:val="00644B83"/>
    <w:rsid w:val="00646B13"/>
    <w:rsid w:val="00647778"/>
    <w:rsid w:val="006503C0"/>
    <w:rsid w:val="00653DD6"/>
    <w:rsid w:val="006544CB"/>
    <w:rsid w:val="00654FCE"/>
    <w:rsid w:val="00655AF1"/>
    <w:rsid w:val="00655B32"/>
    <w:rsid w:val="00655C57"/>
    <w:rsid w:val="00661437"/>
    <w:rsid w:val="00661D8F"/>
    <w:rsid w:val="006625AC"/>
    <w:rsid w:val="00662E44"/>
    <w:rsid w:val="006635A0"/>
    <w:rsid w:val="00663AB9"/>
    <w:rsid w:val="006645A1"/>
    <w:rsid w:val="00664773"/>
    <w:rsid w:val="00665DC6"/>
    <w:rsid w:val="006669D5"/>
    <w:rsid w:val="00670103"/>
    <w:rsid w:val="006710B4"/>
    <w:rsid w:val="00671F1E"/>
    <w:rsid w:val="00672093"/>
    <w:rsid w:val="00673440"/>
    <w:rsid w:val="00674886"/>
    <w:rsid w:val="0067772C"/>
    <w:rsid w:val="00677C19"/>
    <w:rsid w:val="006805A6"/>
    <w:rsid w:val="00680F39"/>
    <w:rsid w:val="0068262D"/>
    <w:rsid w:val="00682A5E"/>
    <w:rsid w:val="00682B93"/>
    <w:rsid w:val="00683B8E"/>
    <w:rsid w:val="00683C41"/>
    <w:rsid w:val="006852E5"/>
    <w:rsid w:val="0068632F"/>
    <w:rsid w:val="006879DA"/>
    <w:rsid w:val="00687C32"/>
    <w:rsid w:val="00690CDF"/>
    <w:rsid w:val="006912CE"/>
    <w:rsid w:val="006922B8"/>
    <w:rsid w:val="0069231D"/>
    <w:rsid w:val="006926D4"/>
    <w:rsid w:val="00694054"/>
    <w:rsid w:val="00694705"/>
    <w:rsid w:val="00695324"/>
    <w:rsid w:val="00696141"/>
    <w:rsid w:val="006964ED"/>
    <w:rsid w:val="00696BA8"/>
    <w:rsid w:val="006A0165"/>
    <w:rsid w:val="006A01AD"/>
    <w:rsid w:val="006A11D4"/>
    <w:rsid w:val="006A2BFC"/>
    <w:rsid w:val="006A494A"/>
    <w:rsid w:val="006A5325"/>
    <w:rsid w:val="006A54FA"/>
    <w:rsid w:val="006A5557"/>
    <w:rsid w:val="006A5DE2"/>
    <w:rsid w:val="006A618F"/>
    <w:rsid w:val="006A7D4A"/>
    <w:rsid w:val="006B0C29"/>
    <w:rsid w:val="006B195F"/>
    <w:rsid w:val="006B1A98"/>
    <w:rsid w:val="006B1BC4"/>
    <w:rsid w:val="006B27CE"/>
    <w:rsid w:val="006B2C33"/>
    <w:rsid w:val="006B3668"/>
    <w:rsid w:val="006B39EE"/>
    <w:rsid w:val="006B3A5E"/>
    <w:rsid w:val="006B3CAE"/>
    <w:rsid w:val="006B432D"/>
    <w:rsid w:val="006B50D2"/>
    <w:rsid w:val="006C0308"/>
    <w:rsid w:val="006C06FF"/>
    <w:rsid w:val="006C1B1C"/>
    <w:rsid w:val="006C29D3"/>
    <w:rsid w:val="006C400C"/>
    <w:rsid w:val="006C449D"/>
    <w:rsid w:val="006C475C"/>
    <w:rsid w:val="006C520B"/>
    <w:rsid w:val="006C6CCD"/>
    <w:rsid w:val="006C7016"/>
    <w:rsid w:val="006D020A"/>
    <w:rsid w:val="006D08D8"/>
    <w:rsid w:val="006D112E"/>
    <w:rsid w:val="006D1983"/>
    <w:rsid w:val="006D3B9B"/>
    <w:rsid w:val="006D4010"/>
    <w:rsid w:val="006D6491"/>
    <w:rsid w:val="006D66CD"/>
    <w:rsid w:val="006E10F2"/>
    <w:rsid w:val="006E49DC"/>
    <w:rsid w:val="006E50AE"/>
    <w:rsid w:val="006E6D5B"/>
    <w:rsid w:val="006E7B25"/>
    <w:rsid w:val="006F2336"/>
    <w:rsid w:val="006F2C30"/>
    <w:rsid w:val="006F345F"/>
    <w:rsid w:val="006F5589"/>
    <w:rsid w:val="006F6053"/>
    <w:rsid w:val="006F6951"/>
    <w:rsid w:val="007001CA"/>
    <w:rsid w:val="007007B0"/>
    <w:rsid w:val="0070139C"/>
    <w:rsid w:val="007030C7"/>
    <w:rsid w:val="00703277"/>
    <w:rsid w:val="00703798"/>
    <w:rsid w:val="00703CA7"/>
    <w:rsid w:val="00704317"/>
    <w:rsid w:val="00704E53"/>
    <w:rsid w:val="00705AF3"/>
    <w:rsid w:val="0070651B"/>
    <w:rsid w:val="00707319"/>
    <w:rsid w:val="00710030"/>
    <w:rsid w:val="007104EF"/>
    <w:rsid w:val="0071265F"/>
    <w:rsid w:val="0071323F"/>
    <w:rsid w:val="00713AB6"/>
    <w:rsid w:val="00715A71"/>
    <w:rsid w:val="00717408"/>
    <w:rsid w:val="00717C1D"/>
    <w:rsid w:val="00720128"/>
    <w:rsid w:val="00720A18"/>
    <w:rsid w:val="0072110D"/>
    <w:rsid w:val="0072130D"/>
    <w:rsid w:val="007220C1"/>
    <w:rsid w:val="00722952"/>
    <w:rsid w:val="00723E41"/>
    <w:rsid w:val="007253F2"/>
    <w:rsid w:val="007265C7"/>
    <w:rsid w:val="00727200"/>
    <w:rsid w:val="00727327"/>
    <w:rsid w:val="00727A62"/>
    <w:rsid w:val="00730115"/>
    <w:rsid w:val="00730965"/>
    <w:rsid w:val="007330FA"/>
    <w:rsid w:val="007331ED"/>
    <w:rsid w:val="00737A6C"/>
    <w:rsid w:val="007412B7"/>
    <w:rsid w:val="0074297D"/>
    <w:rsid w:val="00742BBE"/>
    <w:rsid w:val="007447C5"/>
    <w:rsid w:val="0074566D"/>
    <w:rsid w:val="00745BEA"/>
    <w:rsid w:val="007460E9"/>
    <w:rsid w:val="0074625C"/>
    <w:rsid w:val="00746608"/>
    <w:rsid w:val="007475C6"/>
    <w:rsid w:val="00750016"/>
    <w:rsid w:val="00751217"/>
    <w:rsid w:val="0075199D"/>
    <w:rsid w:val="00752D6D"/>
    <w:rsid w:val="00753927"/>
    <w:rsid w:val="00754482"/>
    <w:rsid w:val="007549D2"/>
    <w:rsid w:val="00755D3F"/>
    <w:rsid w:val="0076058E"/>
    <w:rsid w:val="00760E44"/>
    <w:rsid w:val="00761FAE"/>
    <w:rsid w:val="00765E69"/>
    <w:rsid w:val="007709C7"/>
    <w:rsid w:val="00771E21"/>
    <w:rsid w:val="00773122"/>
    <w:rsid w:val="00773367"/>
    <w:rsid w:val="00774335"/>
    <w:rsid w:val="007746C4"/>
    <w:rsid w:val="007752C9"/>
    <w:rsid w:val="00775711"/>
    <w:rsid w:val="00776430"/>
    <w:rsid w:val="0077682D"/>
    <w:rsid w:val="00780BE6"/>
    <w:rsid w:val="00780F30"/>
    <w:rsid w:val="00782248"/>
    <w:rsid w:val="0078288D"/>
    <w:rsid w:val="0078363B"/>
    <w:rsid w:val="00784210"/>
    <w:rsid w:val="0078484A"/>
    <w:rsid w:val="00784D4F"/>
    <w:rsid w:val="007858E9"/>
    <w:rsid w:val="00785A4D"/>
    <w:rsid w:val="00787D07"/>
    <w:rsid w:val="00790C57"/>
    <w:rsid w:val="0079134B"/>
    <w:rsid w:val="00791CD9"/>
    <w:rsid w:val="00792B7B"/>
    <w:rsid w:val="00793849"/>
    <w:rsid w:val="00794527"/>
    <w:rsid w:val="007953FD"/>
    <w:rsid w:val="00795FFE"/>
    <w:rsid w:val="007978E4"/>
    <w:rsid w:val="007A02F4"/>
    <w:rsid w:val="007A16BE"/>
    <w:rsid w:val="007A225B"/>
    <w:rsid w:val="007A29D7"/>
    <w:rsid w:val="007A2AE5"/>
    <w:rsid w:val="007A31FE"/>
    <w:rsid w:val="007A59B1"/>
    <w:rsid w:val="007A6D41"/>
    <w:rsid w:val="007A710A"/>
    <w:rsid w:val="007A791E"/>
    <w:rsid w:val="007B0E05"/>
    <w:rsid w:val="007B3E0A"/>
    <w:rsid w:val="007B58FF"/>
    <w:rsid w:val="007B5DDF"/>
    <w:rsid w:val="007B6924"/>
    <w:rsid w:val="007B7C8D"/>
    <w:rsid w:val="007C047B"/>
    <w:rsid w:val="007C2E67"/>
    <w:rsid w:val="007C3241"/>
    <w:rsid w:val="007C3607"/>
    <w:rsid w:val="007C37BC"/>
    <w:rsid w:val="007C43BA"/>
    <w:rsid w:val="007C4C29"/>
    <w:rsid w:val="007C5E57"/>
    <w:rsid w:val="007C755B"/>
    <w:rsid w:val="007C7965"/>
    <w:rsid w:val="007D1392"/>
    <w:rsid w:val="007D17AD"/>
    <w:rsid w:val="007D20DB"/>
    <w:rsid w:val="007D2370"/>
    <w:rsid w:val="007D29FD"/>
    <w:rsid w:val="007D2AB3"/>
    <w:rsid w:val="007D2D34"/>
    <w:rsid w:val="007D325B"/>
    <w:rsid w:val="007D406D"/>
    <w:rsid w:val="007D556B"/>
    <w:rsid w:val="007D593C"/>
    <w:rsid w:val="007D71C0"/>
    <w:rsid w:val="007D76FF"/>
    <w:rsid w:val="007D7B23"/>
    <w:rsid w:val="007E172E"/>
    <w:rsid w:val="007E286E"/>
    <w:rsid w:val="007E4BAC"/>
    <w:rsid w:val="007E4BE4"/>
    <w:rsid w:val="007E5DBB"/>
    <w:rsid w:val="007E66F3"/>
    <w:rsid w:val="007E6DC8"/>
    <w:rsid w:val="007F1564"/>
    <w:rsid w:val="007F3C31"/>
    <w:rsid w:val="007F45D2"/>
    <w:rsid w:val="007F475F"/>
    <w:rsid w:val="007F5C0A"/>
    <w:rsid w:val="007F6996"/>
    <w:rsid w:val="007F7380"/>
    <w:rsid w:val="0080042F"/>
    <w:rsid w:val="00801175"/>
    <w:rsid w:val="008017F4"/>
    <w:rsid w:val="00801E93"/>
    <w:rsid w:val="00802C86"/>
    <w:rsid w:val="0080331D"/>
    <w:rsid w:val="00806341"/>
    <w:rsid w:val="0080677C"/>
    <w:rsid w:val="0080700C"/>
    <w:rsid w:val="00807063"/>
    <w:rsid w:val="00810EF6"/>
    <w:rsid w:val="00811259"/>
    <w:rsid w:val="00812428"/>
    <w:rsid w:val="00813A2A"/>
    <w:rsid w:val="00814A23"/>
    <w:rsid w:val="0081790D"/>
    <w:rsid w:val="008179C1"/>
    <w:rsid w:val="00824B36"/>
    <w:rsid w:val="0082527E"/>
    <w:rsid w:val="00826066"/>
    <w:rsid w:val="00826450"/>
    <w:rsid w:val="00826659"/>
    <w:rsid w:val="00831534"/>
    <w:rsid w:val="00832F23"/>
    <w:rsid w:val="00833962"/>
    <w:rsid w:val="00833F65"/>
    <w:rsid w:val="008367A5"/>
    <w:rsid w:val="00836CE9"/>
    <w:rsid w:val="008416D2"/>
    <w:rsid w:val="008446F8"/>
    <w:rsid w:val="008450E6"/>
    <w:rsid w:val="00847E3A"/>
    <w:rsid w:val="00850ABE"/>
    <w:rsid w:val="0085197E"/>
    <w:rsid w:val="00851A2A"/>
    <w:rsid w:val="00851EA0"/>
    <w:rsid w:val="00853EF9"/>
    <w:rsid w:val="00853F9B"/>
    <w:rsid w:val="0085507F"/>
    <w:rsid w:val="00856528"/>
    <w:rsid w:val="00861A44"/>
    <w:rsid w:val="0086210B"/>
    <w:rsid w:val="0086356A"/>
    <w:rsid w:val="00863D14"/>
    <w:rsid w:val="00864288"/>
    <w:rsid w:val="00864895"/>
    <w:rsid w:val="008662FA"/>
    <w:rsid w:val="008675F6"/>
    <w:rsid w:val="00867D0E"/>
    <w:rsid w:val="00870909"/>
    <w:rsid w:val="0087238D"/>
    <w:rsid w:val="00873076"/>
    <w:rsid w:val="00873DEA"/>
    <w:rsid w:val="00874389"/>
    <w:rsid w:val="008743B8"/>
    <w:rsid w:val="008743D0"/>
    <w:rsid w:val="00874CBD"/>
    <w:rsid w:val="00876302"/>
    <w:rsid w:val="00876380"/>
    <w:rsid w:val="008773F6"/>
    <w:rsid w:val="00877B4C"/>
    <w:rsid w:val="00880459"/>
    <w:rsid w:val="00880A67"/>
    <w:rsid w:val="00882903"/>
    <w:rsid w:val="008833F3"/>
    <w:rsid w:val="00883A45"/>
    <w:rsid w:val="00883BF9"/>
    <w:rsid w:val="00884931"/>
    <w:rsid w:val="008849D0"/>
    <w:rsid w:val="00886753"/>
    <w:rsid w:val="00887342"/>
    <w:rsid w:val="00887C4C"/>
    <w:rsid w:val="00887DAC"/>
    <w:rsid w:val="00887E3B"/>
    <w:rsid w:val="0089090B"/>
    <w:rsid w:val="00890CD6"/>
    <w:rsid w:val="008910D8"/>
    <w:rsid w:val="008919B8"/>
    <w:rsid w:val="00893FFD"/>
    <w:rsid w:val="00894759"/>
    <w:rsid w:val="00895C0C"/>
    <w:rsid w:val="008962EA"/>
    <w:rsid w:val="00896B4E"/>
    <w:rsid w:val="00897222"/>
    <w:rsid w:val="0089782B"/>
    <w:rsid w:val="008A0E78"/>
    <w:rsid w:val="008A0FCE"/>
    <w:rsid w:val="008A1ADA"/>
    <w:rsid w:val="008A1F46"/>
    <w:rsid w:val="008A22C9"/>
    <w:rsid w:val="008A2587"/>
    <w:rsid w:val="008A3137"/>
    <w:rsid w:val="008A33E7"/>
    <w:rsid w:val="008A4AA7"/>
    <w:rsid w:val="008A4C53"/>
    <w:rsid w:val="008A4C94"/>
    <w:rsid w:val="008A4DA1"/>
    <w:rsid w:val="008A7077"/>
    <w:rsid w:val="008B1711"/>
    <w:rsid w:val="008B2609"/>
    <w:rsid w:val="008B3266"/>
    <w:rsid w:val="008B3321"/>
    <w:rsid w:val="008B3562"/>
    <w:rsid w:val="008B3D64"/>
    <w:rsid w:val="008B3E7D"/>
    <w:rsid w:val="008B42F0"/>
    <w:rsid w:val="008B514B"/>
    <w:rsid w:val="008B5BF6"/>
    <w:rsid w:val="008B76BC"/>
    <w:rsid w:val="008C01B0"/>
    <w:rsid w:val="008C2DB7"/>
    <w:rsid w:val="008C30AE"/>
    <w:rsid w:val="008C4100"/>
    <w:rsid w:val="008C7327"/>
    <w:rsid w:val="008C7777"/>
    <w:rsid w:val="008D13E6"/>
    <w:rsid w:val="008D14DA"/>
    <w:rsid w:val="008D1E1A"/>
    <w:rsid w:val="008D288B"/>
    <w:rsid w:val="008D3795"/>
    <w:rsid w:val="008D3A6F"/>
    <w:rsid w:val="008D4A2F"/>
    <w:rsid w:val="008D54EE"/>
    <w:rsid w:val="008D5C79"/>
    <w:rsid w:val="008D6666"/>
    <w:rsid w:val="008D6AFA"/>
    <w:rsid w:val="008E19A7"/>
    <w:rsid w:val="008E2628"/>
    <w:rsid w:val="008E29BC"/>
    <w:rsid w:val="008E2AB3"/>
    <w:rsid w:val="008E2EFB"/>
    <w:rsid w:val="008E3676"/>
    <w:rsid w:val="008E3CA8"/>
    <w:rsid w:val="008E40A0"/>
    <w:rsid w:val="008E4271"/>
    <w:rsid w:val="008E507B"/>
    <w:rsid w:val="008E519E"/>
    <w:rsid w:val="008E67B1"/>
    <w:rsid w:val="008E7D26"/>
    <w:rsid w:val="008F07CD"/>
    <w:rsid w:val="008F0C6F"/>
    <w:rsid w:val="008F0D2C"/>
    <w:rsid w:val="008F1B0E"/>
    <w:rsid w:val="008F4726"/>
    <w:rsid w:val="008F4B86"/>
    <w:rsid w:val="008F5432"/>
    <w:rsid w:val="00900E99"/>
    <w:rsid w:val="00901097"/>
    <w:rsid w:val="009030E3"/>
    <w:rsid w:val="00903373"/>
    <w:rsid w:val="00903B09"/>
    <w:rsid w:val="0090424C"/>
    <w:rsid w:val="0090448C"/>
    <w:rsid w:val="0090574D"/>
    <w:rsid w:val="009057EE"/>
    <w:rsid w:val="009059E9"/>
    <w:rsid w:val="00906525"/>
    <w:rsid w:val="00911419"/>
    <w:rsid w:val="009121EB"/>
    <w:rsid w:val="009128D2"/>
    <w:rsid w:val="00912BE4"/>
    <w:rsid w:val="0091318F"/>
    <w:rsid w:val="00913B2A"/>
    <w:rsid w:val="0091542E"/>
    <w:rsid w:val="009158AF"/>
    <w:rsid w:val="00916B8B"/>
    <w:rsid w:val="0092175B"/>
    <w:rsid w:val="0092190A"/>
    <w:rsid w:val="009221D1"/>
    <w:rsid w:val="00922254"/>
    <w:rsid w:val="00922478"/>
    <w:rsid w:val="009227FC"/>
    <w:rsid w:val="00922F0C"/>
    <w:rsid w:val="009245C5"/>
    <w:rsid w:val="00924B5A"/>
    <w:rsid w:val="0092682A"/>
    <w:rsid w:val="0093053F"/>
    <w:rsid w:val="00930B28"/>
    <w:rsid w:val="00931C45"/>
    <w:rsid w:val="009324C0"/>
    <w:rsid w:val="009325A4"/>
    <w:rsid w:val="009327DD"/>
    <w:rsid w:val="00932A9B"/>
    <w:rsid w:val="00932EA6"/>
    <w:rsid w:val="0093340D"/>
    <w:rsid w:val="00934434"/>
    <w:rsid w:val="009348C6"/>
    <w:rsid w:val="00935315"/>
    <w:rsid w:val="009354E3"/>
    <w:rsid w:val="00935B47"/>
    <w:rsid w:val="00935DD4"/>
    <w:rsid w:val="0093600E"/>
    <w:rsid w:val="009361AA"/>
    <w:rsid w:val="00936C4A"/>
    <w:rsid w:val="009370A1"/>
    <w:rsid w:val="0093720A"/>
    <w:rsid w:val="009372E1"/>
    <w:rsid w:val="00937E27"/>
    <w:rsid w:val="00940472"/>
    <w:rsid w:val="009405D2"/>
    <w:rsid w:val="009415AC"/>
    <w:rsid w:val="00941DA6"/>
    <w:rsid w:val="00942643"/>
    <w:rsid w:val="0094347C"/>
    <w:rsid w:val="00943ACD"/>
    <w:rsid w:val="00943E1B"/>
    <w:rsid w:val="00944A41"/>
    <w:rsid w:val="0094652B"/>
    <w:rsid w:val="00947B98"/>
    <w:rsid w:val="0095104D"/>
    <w:rsid w:val="009519D8"/>
    <w:rsid w:val="0095286F"/>
    <w:rsid w:val="00952B2D"/>
    <w:rsid w:val="0095311A"/>
    <w:rsid w:val="00953946"/>
    <w:rsid w:val="00953CB4"/>
    <w:rsid w:val="00955DA9"/>
    <w:rsid w:val="00955F33"/>
    <w:rsid w:val="00956575"/>
    <w:rsid w:val="00960174"/>
    <w:rsid w:val="009618A8"/>
    <w:rsid w:val="00964CAA"/>
    <w:rsid w:val="009703D9"/>
    <w:rsid w:val="0097040F"/>
    <w:rsid w:val="0097046C"/>
    <w:rsid w:val="009706E8"/>
    <w:rsid w:val="00971506"/>
    <w:rsid w:val="0097203E"/>
    <w:rsid w:val="00972AF4"/>
    <w:rsid w:val="00974051"/>
    <w:rsid w:val="009742E2"/>
    <w:rsid w:val="00974915"/>
    <w:rsid w:val="00974D43"/>
    <w:rsid w:val="00977BE6"/>
    <w:rsid w:val="0098258E"/>
    <w:rsid w:val="009828F5"/>
    <w:rsid w:val="0098292C"/>
    <w:rsid w:val="00983282"/>
    <w:rsid w:val="00983B5A"/>
    <w:rsid w:val="00984032"/>
    <w:rsid w:val="0098449D"/>
    <w:rsid w:val="00984AC3"/>
    <w:rsid w:val="0098520D"/>
    <w:rsid w:val="00986A9D"/>
    <w:rsid w:val="00987774"/>
    <w:rsid w:val="0099102C"/>
    <w:rsid w:val="00992E10"/>
    <w:rsid w:val="0099368E"/>
    <w:rsid w:val="00993F19"/>
    <w:rsid w:val="00994F60"/>
    <w:rsid w:val="009A02EA"/>
    <w:rsid w:val="009A0CCA"/>
    <w:rsid w:val="009A13CE"/>
    <w:rsid w:val="009A2435"/>
    <w:rsid w:val="009A57D5"/>
    <w:rsid w:val="009B0E1E"/>
    <w:rsid w:val="009B24A4"/>
    <w:rsid w:val="009B2558"/>
    <w:rsid w:val="009B2ACA"/>
    <w:rsid w:val="009B362D"/>
    <w:rsid w:val="009B4E1A"/>
    <w:rsid w:val="009B4EF3"/>
    <w:rsid w:val="009B59EE"/>
    <w:rsid w:val="009B610E"/>
    <w:rsid w:val="009B61CA"/>
    <w:rsid w:val="009B61EA"/>
    <w:rsid w:val="009B7361"/>
    <w:rsid w:val="009B77E3"/>
    <w:rsid w:val="009C008D"/>
    <w:rsid w:val="009C01AA"/>
    <w:rsid w:val="009C1428"/>
    <w:rsid w:val="009C1F0E"/>
    <w:rsid w:val="009C1FAB"/>
    <w:rsid w:val="009C269C"/>
    <w:rsid w:val="009C52F4"/>
    <w:rsid w:val="009C7610"/>
    <w:rsid w:val="009C770B"/>
    <w:rsid w:val="009C79E6"/>
    <w:rsid w:val="009D0EA7"/>
    <w:rsid w:val="009D1340"/>
    <w:rsid w:val="009D58A1"/>
    <w:rsid w:val="009D7659"/>
    <w:rsid w:val="009E1671"/>
    <w:rsid w:val="009E182E"/>
    <w:rsid w:val="009E1CAB"/>
    <w:rsid w:val="009E43FA"/>
    <w:rsid w:val="009E53A1"/>
    <w:rsid w:val="009E5B75"/>
    <w:rsid w:val="009E74C7"/>
    <w:rsid w:val="009E7945"/>
    <w:rsid w:val="009F0249"/>
    <w:rsid w:val="009F035E"/>
    <w:rsid w:val="009F0367"/>
    <w:rsid w:val="009F07E0"/>
    <w:rsid w:val="009F166D"/>
    <w:rsid w:val="009F16B6"/>
    <w:rsid w:val="009F23E3"/>
    <w:rsid w:val="009F3833"/>
    <w:rsid w:val="009F5837"/>
    <w:rsid w:val="009F5B52"/>
    <w:rsid w:val="00A00AC3"/>
    <w:rsid w:val="00A00D3C"/>
    <w:rsid w:val="00A00D44"/>
    <w:rsid w:val="00A013F4"/>
    <w:rsid w:val="00A02CEE"/>
    <w:rsid w:val="00A02EE8"/>
    <w:rsid w:val="00A04C30"/>
    <w:rsid w:val="00A05582"/>
    <w:rsid w:val="00A05680"/>
    <w:rsid w:val="00A07A59"/>
    <w:rsid w:val="00A07E3A"/>
    <w:rsid w:val="00A100D4"/>
    <w:rsid w:val="00A10118"/>
    <w:rsid w:val="00A108A3"/>
    <w:rsid w:val="00A1350A"/>
    <w:rsid w:val="00A13A20"/>
    <w:rsid w:val="00A13C80"/>
    <w:rsid w:val="00A140C0"/>
    <w:rsid w:val="00A1504C"/>
    <w:rsid w:val="00A15ED2"/>
    <w:rsid w:val="00A169CB"/>
    <w:rsid w:val="00A17C2B"/>
    <w:rsid w:val="00A214D8"/>
    <w:rsid w:val="00A21E20"/>
    <w:rsid w:val="00A22361"/>
    <w:rsid w:val="00A2294F"/>
    <w:rsid w:val="00A22CAC"/>
    <w:rsid w:val="00A23FCB"/>
    <w:rsid w:val="00A247E8"/>
    <w:rsid w:val="00A24E0A"/>
    <w:rsid w:val="00A26517"/>
    <w:rsid w:val="00A27BE5"/>
    <w:rsid w:val="00A27CA6"/>
    <w:rsid w:val="00A31F83"/>
    <w:rsid w:val="00A31FA9"/>
    <w:rsid w:val="00A325C1"/>
    <w:rsid w:val="00A32983"/>
    <w:rsid w:val="00A32A26"/>
    <w:rsid w:val="00A346F5"/>
    <w:rsid w:val="00A3570E"/>
    <w:rsid w:val="00A35725"/>
    <w:rsid w:val="00A3683F"/>
    <w:rsid w:val="00A41214"/>
    <w:rsid w:val="00A414A7"/>
    <w:rsid w:val="00A41512"/>
    <w:rsid w:val="00A42473"/>
    <w:rsid w:val="00A441E2"/>
    <w:rsid w:val="00A44959"/>
    <w:rsid w:val="00A46C4F"/>
    <w:rsid w:val="00A47771"/>
    <w:rsid w:val="00A50F09"/>
    <w:rsid w:val="00A51CC2"/>
    <w:rsid w:val="00A523AE"/>
    <w:rsid w:val="00A534A6"/>
    <w:rsid w:val="00A53A94"/>
    <w:rsid w:val="00A5402F"/>
    <w:rsid w:val="00A5622C"/>
    <w:rsid w:val="00A56856"/>
    <w:rsid w:val="00A600C8"/>
    <w:rsid w:val="00A605EA"/>
    <w:rsid w:val="00A61398"/>
    <w:rsid w:val="00A6216A"/>
    <w:rsid w:val="00A62466"/>
    <w:rsid w:val="00A62D9B"/>
    <w:rsid w:val="00A62F31"/>
    <w:rsid w:val="00A62FB1"/>
    <w:rsid w:val="00A641A0"/>
    <w:rsid w:val="00A64F38"/>
    <w:rsid w:val="00A65C36"/>
    <w:rsid w:val="00A667FB"/>
    <w:rsid w:val="00A700DF"/>
    <w:rsid w:val="00A7044F"/>
    <w:rsid w:val="00A715BD"/>
    <w:rsid w:val="00A717F3"/>
    <w:rsid w:val="00A721EA"/>
    <w:rsid w:val="00A7431E"/>
    <w:rsid w:val="00A750B6"/>
    <w:rsid w:val="00A763AF"/>
    <w:rsid w:val="00A773C3"/>
    <w:rsid w:val="00A8058D"/>
    <w:rsid w:val="00A808CE"/>
    <w:rsid w:val="00A8129A"/>
    <w:rsid w:val="00A82956"/>
    <w:rsid w:val="00A82C19"/>
    <w:rsid w:val="00A84482"/>
    <w:rsid w:val="00A8553F"/>
    <w:rsid w:val="00A860DE"/>
    <w:rsid w:val="00A86822"/>
    <w:rsid w:val="00A9379B"/>
    <w:rsid w:val="00A94AEF"/>
    <w:rsid w:val="00A95237"/>
    <w:rsid w:val="00A952ED"/>
    <w:rsid w:val="00A95684"/>
    <w:rsid w:val="00A95E2E"/>
    <w:rsid w:val="00A97E40"/>
    <w:rsid w:val="00AA00B8"/>
    <w:rsid w:val="00AA08FB"/>
    <w:rsid w:val="00AA1209"/>
    <w:rsid w:val="00AA34CC"/>
    <w:rsid w:val="00AA3E87"/>
    <w:rsid w:val="00AA443B"/>
    <w:rsid w:val="00AB1666"/>
    <w:rsid w:val="00AB2841"/>
    <w:rsid w:val="00AB2CBA"/>
    <w:rsid w:val="00AB3611"/>
    <w:rsid w:val="00AB41E9"/>
    <w:rsid w:val="00AB534A"/>
    <w:rsid w:val="00AB652C"/>
    <w:rsid w:val="00AB755A"/>
    <w:rsid w:val="00AC00FD"/>
    <w:rsid w:val="00AC03A0"/>
    <w:rsid w:val="00AC0B93"/>
    <w:rsid w:val="00AC16B6"/>
    <w:rsid w:val="00AC2582"/>
    <w:rsid w:val="00AC2ABE"/>
    <w:rsid w:val="00AC33C6"/>
    <w:rsid w:val="00AC3FF2"/>
    <w:rsid w:val="00AC59B8"/>
    <w:rsid w:val="00AC60B4"/>
    <w:rsid w:val="00AC6271"/>
    <w:rsid w:val="00AC7EE8"/>
    <w:rsid w:val="00AD1794"/>
    <w:rsid w:val="00AD288B"/>
    <w:rsid w:val="00AD3897"/>
    <w:rsid w:val="00AD3A7E"/>
    <w:rsid w:val="00AD3B91"/>
    <w:rsid w:val="00AD432B"/>
    <w:rsid w:val="00AD4983"/>
    <w:rsid w:val="00AD4E72"/>
    <w:rsid w:val="00AD59AD"/>
    <w:rsid w:val="00AD7FD1"/>
    <w:rsid w:val="00AE0364"/>
    <w:rsid w:val="00AE2A78"/>
    <w:rsid w:val="00AE3CA8"/>
    <w:rsid w:val="00AE43FD"/>
    <w:rsid w:val="00AE4C04"/>
    <w:rsid w:val="00AE4D7A"/>
    <w:rsid w:val="00AE4FCC"/>
    <w:rsid w:val="00AE5EA5"/>
    <w:rsid w:val="00AE66E8"/>
    <w:rsid w:val="00AF00E3"/>
    <w:rsid w:val="00AF1602"/>
    <w:rsid w:val="00AF1F8D"/>
    <w:rsid w:val="00AF22B8"/>
    <w:rsid w:val="00AF2E64"/>
    <w:rsid w:val="00AF3507"/>
    <w:rsid w:val="00AF3A5B"/>
    <w:rsid w:val="00AF41DD"/>
    <w:rsid w:val="00AF730C"/>
    <w:rsid w:val="00B01341"/>
    <w:rsid w:val="00B01A82"/>
    <w:rsid w:val="00B031C7"/>
    <w:rsid w:val="00B03453"/>
    <w:rsid w:val="00B037D4"/>
    <w:rsid w:val="00B0502D"/>
    <w:rsid w:val="00B063FF"/>
    <w:rsid w:val="00B06E39"/>
    <w:rsid w:val="00B107E6"/>
    <w:rsid w:val="00B10F8E"/>
    <w:rsid w:val="00B1118A"/>
    <w:rsid w:val="00B119D6"/>
    <w:rsid w:val="00B125BC"/>
    <w:rsid w:val="00B128B5"/>
    <w:rsid w:val="00B13343"/>
    <w:rsid w:val="00B15F17"/>
    <w:rsid w:val="00B21577"/>
    <w:rsid w:val="00B2194B"/>
    <w:rsid w:val="00B219F0"/>
    <w:rsid w:val="00B21F0F"/>
    <w:rsid w:val="00B22ABF"/>
    <w:rsid w:val="00B22B80"/>
    <w:rsid w:val="00B23071"/>
    <w:rsid w:val="00B24470"/>
    <w:rsid w:val="00B25298"/>
    <w:rsid w:val="00B25750"/>
    <w:rsid w:val="00B27129"/>
    <w:rsid w:val="00B27338"/>
    <w:rsid w:val="00B3049B"/>
    <w:rsid w:val="00B312CC"/>
    <w:rsid w:val="00B313B8"/>
    <w:rsid w:val="00B319B7"/>
    <w:rsid w:val="00B32A19"/>
    <w:rsid w:val="00B3346B"/>
    <w:rsid w:val="00B338E5"/>
    <w:rsid w:val="00B33AC0"/>
    <w:rsid w:val="00B3424E"/>
    <w:rsid w:val="00B34B06"/>
    <w:rsid w:val="00B36C33"/>
    <w:rsid w:val="00B37F03"/>
    <w:rsid w:val="00B41761"/>
    <w:rsid w:val="00B426C9"/>
    <w:rsid w:val="00B42E24"/>
    <w:rsid w:val="00B43CC0"/>
    <w:rsid w:val="00B442AC"/>
    <w:rsid w:val="00B45F6B"/>
    <w:rsid w:val="00B463BA"/>
    <w:rsid w:val="00B46F4E"/>
    <w:rsid w:val="00B5032D"/>
    <w:rsid w:val="00B50F4E"/>
    <w:rsid w:val="00B523F1"/>
    <w:rsid w:val="00B528B6"/>
    <w:rsid w:val="00B610B7"/>
    <w:rsid w:val="00B6124B"/>
    <w:rsid w:val="00B6251A"/>
    <w:rsid w:val="00B63A26"/>
    <w:rsid w:val="00B64A66"/>
    <w:rsid w:val="00B659B7"/>
    <w:rsid w:val="00B675F0"/>
    <w:rsid w:val="00B704E0"/>
    <w:rsid w:val="00B7056A"/>
    <w:rsid w:val="00B71602"/>
    <w:rsid w:val="00B72811"/>
    <w:rsid w:val="00B72883"/>
    <w:rsid w:val="00B7410D"/>
    <w:rsid w:val="00B75056"/>
    <w:rsid w:val="00B75EFF"/>
    <w:rsid w:val="00B76CCF"/>
    <w:rsid w:val="00B77315"/>
    <w:rsid w:val="00B809D3"/>
    <w:rsid w:val="00B8120E"/>
    <w:rsid w:val="00B812D4"/>
    <w:rsid w:val="00B812EC"/>
    <w:rsid w:val="00B82290"/>
    <w:rsid w:val="00B82983"/>
    <w:rsid w:val="00B82C1E"/>
    <w:rsid w:val="00B843D1"/>
    <w:rsid w:val="00B847EA"/>
    <w:rsid w:val="00B84C4C"/>
    <w:rsid w:val="00B84F36"/>
    <w:rsid w:val="00B8613D"/>
    <w:rsid w:val="00B86D00"/>
    <w:rsid w:val="00B87C88"/>
    <w:rsid w:val="00B87DA2"/>
    <w:rsid w:val="00B9263D"/>
    <w:rsid w:val="00B94854"/>
    <w:rsid w:val="00B94B0C"/>
    <w:rsid w:val="00B95669"/>
    <w:rsid w:val="00B96C53"/>
    <w:rsid w:val="00B976B3"/>
    <w:rsid w:val="00BA1226"/>
    <w:rsid w:val="00BA18B4"/>
    <w:rsid w:val="00BA5B65"/>
    <w:rsid w:val="00BA6160"/>
    <w:rsid w:val="00BA617B"/>
    <w:rsid w:val="00BA770E"/>
    <w:rsid w:val="00BA77A5"/>
    <w:rsid w:val="00BA7B48"/>
    <w:rsid w:val="00BB236F"/>
    <w:rsid w:val="00BB266A"/>
    <w:rsid w:val="00BB4EE9"/>
    <w:rsid w:val="00BB5FC0"/>
    <w:rsid w:val="00BB68EA"/>
    <w:rsid w:val="00BB7135"/>
    <w:rsid w:val="00BB72F7"/>
    <w:rsid w:val="00BC0261"/>
    <w:rsid w:val="00BC050F"/>
    <w:rsid w:val="00BC0957"/>
    <w:rsid w:val="00BC2007"/>
    <w:rsid w:val="00BC2CBB"/>
    <w:rsid w:val="00BC3553"/>
    <w:rsid w:val="00BC3967"/>
    <w:rsid w:val="00BC4232"/>
    <w:rsid w:val="00BC487D"/>
    <w:rsid w:val="00BC5679"/>
    <w:rsid w:val="00BC71C8"/>
    <w:rsid w:val="00BC75ED"/>
    <w:rsid w:val="00BC7B51"/>
    <w:rsid w:val="00BD039F"/>
    <w:rsid w:val="00BD4BB6"/>
    <w:rsid w:val="00BD531E"/>
    <w:rsid w:val="00BD582B"/>
    <w:rsid w:val="00BE20ED"/>
    <w:rsid w:val="00BE2FF3"/>
    <w:rsid w:val="00BE4259"/>
    <w:rsid w:val="00BE42B2"/>
    <w:rsid w:val="00BE6225"/>
    <w:rsid w:val="00BE6CE7"/>
    <w:rsid w:val="00BE7CEA"/>
    <w:rsid w:val="00BF01BE"/>
    <w:rsid w:val="00BF29B2"/>
    <w:rsid w:val="00BF31AF"/>
    <w:rsid w:val="00BF3CA0"/>
    <w:rsid w:val="00BF6120"/>
    <w:rsid w:val="00BF774A"/>
    <w:rsid w:val="00BF7B6E"/>
    <w:rsid w:val="00C00042"/>
    <w:rsid w:val="00C012D9"/>
    <w:rsid w:val="00C01806"/>
    <w:rsid w:val="00C02ECC"/>
    <w:rsid w:val="00C0421C"/>
    <w:rsid w:val="00C0575E"/>
    <w:rsid w:val="00C05D69"/>
    <w:rsid w:val="00C1088D"/>
    <w:rsid w:val="00C10957"/>
    <w:rsid w:val="00C1588D"/>
    <w:rsid w:val="00C158FB"/>
    <w:rsid w:val="00C15950"/>
    <w:rsid w:val="00C160D5"/>
    <w:rsid w:val="00C17BA0"/>
    <w:rsid w:val="00C20BE5"/>
    <w:rsid w:val="00C20D6F"/>
    <w:rsid w:val="00C22E99"/>
    <w:rsid w:val="00C23069"/>
    <w:rsid w:val="00C23672"/>
    <w:rsid w:val="00C2394D"/>
    <w:rsid w:val="00C2514C"/>
    <w:rsid w:val="00C25972"/>
    <w:rsid w:val="00C25B45"/>
    <w:rsid w:val="00C26339"/>
    <w:rsid w:val="00C267C0"/>
    <w:rsid w:val="00C26C5A"/>
    <w:rsid w:val="00C27C12"/>
    <w:rsid w:val="00C300AB"/>
    <w:rsid w:val="00C30B2A"/>
    <w:rsid w:val="00C30F21"/>
    <w:rsid w:val="00C31B7D"/>
    <w:rsid w:val="00C3281A"/>
    <w:rsid w:val="00C32A41"/>
    <w:rsid w:val="00C33552"/>
    <w:rsid w:val="00C33729"/>
    <w:rsid w:val="00C3458C"/>
    <w:rsid w:val="00C4011B"/>
    <w:rsid w:val="00C40F6A"/>
    <w:rsid w:val="00C41D3F"/>
    <w:rsid w:val="00C4290C"/>
    <w:rsid w:val="00C4450A"/>
    <w:rsid w:val="00C44621"/>
    <w:rsid w:val="00C453F4"/>
    <w:rsid w:val="00C4713D"/>
    <w:rsid w:val="00C50653"/>
    <w:rsid w:val="00C52286"/>
    <w:rsid w:val="00C52802"/>
    <w:rsid w:val="00C52A24"/>
    <w:rsid w:val="00C54646"/>
    <w:rsid w:val="00C61B60"/>
    <w:rsid w:val="00C6394B"/>
    <w:rsid w:val="00C63ECB"/>
    <w:rsid w:val="00C64357"/>
    <w:rsid w:val="00C677E9"/>
    <w:rsid w:val="00C67C5E"/>
    <w:rsid w:val="00C67C9B"/>
    <w:rsid w:val="00C70242"/>
    <w:rsid w:val="00C718A3"/>
    <w:rsid w:val="00C74F0D"/>
    <w:rsid w:val="00C75006"/>
    <w:rsid w:val="00C750EA"/>
    <w:rsid w:val="00C75C01"/>
    <w:rsid w:val="00C76266"/>
    <w:rsid w:val="00C76E15"/>
    <w:rsid w:val="00C82245"/>
    <w:rsid w:val="00C82791"/>
    <w:rsid w:val="00C868F0"/>
    <w:rsid w:val="00C87CE8"/>
    <w:rsid w:val="00C92536"/>
    <w:rsid w:val="00C92A34"/>
    <w:rsid w:val="00C92EEF"/>
    <w:rsid w:val="00C93BE8"/>
    <w:rsid w:val="00C93CCB"/>
    <w:rsid w:val="00C9416A"/>
    <w:rsid w:val="00C97099"/>
    <w:rsid w:val="00C97D40"/>
    <w:rsid w:val="00CA06A6"/>
    <w:rsid w:val="00CA28E2"/>
    <w:rsid w:val="00CA2DB0"/>
    <w:rsid w:val="00CA504F"/>
    <w:rsid w:val="00CA563D"/>
    <w:rsid w:val="00CA58A5"/>
    <w:rsid w:val="00CA5FD9"/>
    <w:rsid w:val="00CA6119"/>
    <w:rsid w:val="00CA62C8"/>
    <w:rsid w:val="00CA68D7"/>
    <w:rsid w:val="00CA6AF1"/>
    <w:rsid w:val="00CB11F0"/>
    <w:rsid w:val="00CB18F2"/>
    <w:rsid w:val="00CB1AE4"/>
    <w:rsid w:val="00CB1B43"/>
    <w:rsid w:val="00CB2530"/>
    <w:rsid w:val="00CB2746"/>
    <w:rsid w:val="00CB3A8D"/>
    <w:rsid w:val="00CB45B5"/>
    <w:rsid w:val="00CB6256"/>
    <w:rsid w:val="00CB6FF8"/>
    <w:rsid w:val="00CB761E"/>
    <w:rsid w:val="00CC25A3"/>
    <w:rsid w:val="00CC7274"/>
    <w:rsid w:val="00CC7416"/>
    <w:rsid w:val="00CD105B"/>
    <w:rsid w:val="00CD140E"/>
    <w:rsid w:val="00CD1B66"/>
    <w:rsid w:val="00CD2AEC"/>
    <w:rsid w:val="00CD34DC"/>
    <w:rsid w:val="00CD468F"/>
    <w:rsid w:val="00CD47B1"/>
    <w:rsid w:val="00CD49CF"/>
    <w:rsid w:val="00CD59CE"/>
    <w:rsid w:val="00CD5DA9"/>
    <w:rsid w:val="00CE0CDE"/>
    <w:rsid w:val="00CE209F"/>
    <w:rsid w:val="00CE2F49"/>
    <w:rsid w:val="00CE449B"/>
    <w:rsid w:val="00CE54A1"/>
    <w:rsid w:val="00CE5A46"/>
    <w:rsid w:val="00CE5C6D"/>
    <w:rsid w:val="00CE66C9"/>
    <w:rsid w:val="00CE7B9F"/>
    <w:rsid w:val="00CF0466"/>
    <w:rsid w:val="00CF0AF8"/>
    <w:rsid w:val="00CF2693"/>
    <w:rsid w:val="00CF2F4D"/>
    <w:rsid w:val="00CF30C5"/>
    <w:rsid w:val="00CF3169"/>
    <w:rsid w:val="00CF7626"/>
    <w:rsid w:val="00CF76ED"/>
    <w:rsid w:val="00CF7A7A"/>
    <w:rsid w:val="00D01B5B"/>
    <w:rsid w:val="00D026ED"/>
    <w:rsid w:val="00D02911"/>
    <w:rsid w:val="00D03888"/>
    <w:rsid w:val="00D03DB5"/>
    <w:rsid w:val="00D04639"/>
    <w:rsid w:val="00D04771"/>
    <w:rsid w:val="00D05874"/>
    <w:rsid w:val="00D06879"/>
    <w:rsid w:val="00D06891"/>
    <w:rsid w:val="00D06FE5"/>
    <w:rsid w:val="00D07739"/>
    <w:rsid w:val="00D07C96"/>
    <w:rsid w:val="00D1031F"/>
    <w:rsid w:val="00D113E2"/>
    <w:rsid w:val="00D12516"/>
    <w:rsid w:val="00D132B1"/>
    <w:rsid w:val="00D144BB"/>
    <w:rsid w:val="00D2255B"/>
    <w:rsid w:val="00D2311A"/>
    <w:rsid w:val="00D24989"/>
    <w:rsid w:val="00D253DC"/>
    <w:rsid w:val="00D25D78"/>
    <w:rsid w:val="00D26469"/>
    <w:rsid w:val="00D2786F"/>
    <w:rsid w:val="00D27CA6"/>
    <w:rsid w:val="00D304AA"/>
    <w:rsid w:val="00D310A9"/>
    <w:rsid w:val="00D32823"/>
    <w:rsid w:val="00D32827"/>
    <w:rsid w:val="00D34824"/>
    <w:rsid w:val="00D35332"/>
    <w:rsid w:val="00D36492"/>
    <w:rsid w:val="00D36745"/>
    <w:rsid w:val="00D37C01"/>
    <w:rsid w:val="00D40FD6"/>
    <w:rsid w:val="00D43F54"/>
    <w:rsid w:val="00D4412A"/>
    <w:rsid w:val="00D442FA"/>
    <w:rsid w:val="00D44738"/>
    <w:rsid w:val="00D448D1"/>
    <w:rsid w:val="00D50276"/>
    <w:rsid w:val="00D51DE4"/>
    <w:rsid w:val="00D52CA5"/>
    <w:rsid w:val="00D531B9"/>
    <w:rsid w:val="00D54662"/>
    <w:rsid w:val="00D55039"/>
    <w:rsid w:val="00D5778C"/>
    <w:rsid w:val="00D60775"/>
    <w:rsid w:val="00D616E0"/>
    <w:rsid w:val="00D6207E"/>
    <w:rsid w:val="00D62E16"/>
    <w:rsid w:val="00D630E7"/>
    <w:rsid w:val="00D63465"/>
    <w:rsid w:val="00D64D67"/>
    <w:rsid w:val="00D6507F"/>
    <w:rsid w:val="00D65517"/>
    <w:rsid w:val="00D65C93"/>
    <w:rsid w:val="00D65D73"/>
    <w:rsid w:val="00D66442"/>
    <w:rsid w:val="00D66CB1"/>
    <w:rsid w:val="00D71BFC"/>
    <w:rsid w:val="00D722D2"/>
    <w:rsid w:val="00D73CCD"/>
    <w:rsid w:val="00D74C15"/>
    <w:rsid w:val="00D74F63"/>
    <w:rsid w:val="00D75642"/>
    <w:rsid w:val="00D75EF6"/>
    <w:rsid w:val="00D77D82"/>
    <w:rsid w:val="00D81192"/>
    <w:rsid w:val="00D82055"/>
    <w:rsid w:val="00D82F4E"/>
    <w:rsid w:val="00D8342A"/>
    <w:rsid w:val="00D83D16"/>
    <w:rsid w:val="00D87B70"/>
    <w:rsid w:val="00D87EE6"/>
    <w:rsid w:val="00D90A6C"/>
    <w:rsid w:val="00D91B35"/>
    <w:rsid w:val="00D93E32"/>
    <w:rsid w:val="00D93FF5"/>
    <w:rsid w:val="00D9571C"/>
    <w:rsid w:val="00D970CF"/>
    <w:rsid w:val="00D9714F"/>
    <w:rsid w:val="00DA2B89"/>
    <w:rsid w:val="00DA3D82"/>
    <w:rsid w:val="00DA467B"/>
    <w:rsid w:val="00DA50E2"/>
    <w:rsid w:val="00DA5854"/>
    <w:rsid w:val="00DA5CF9"/>
    <w:rsid w:val="00DA66DC"/>
    <w:rsid w:val="00DA6786"/>
    <w:rsid w:val="00DA6A9C"/>
    <w:rsid w:val="00DA6DEA"/>
    <w:rsid w:val="00DB1A98"/>
    <w:rsid w:val="00DB372A"/>
    <w:rsid w:val="00DB4D5E"/>
    <w:rsid w:val="00DB4F4F"/>
    <w:rsid w:val="00DB5D02"/>
    <w:rsid w:val="00DB6E2C"/>
    <w:rsid w:val="00DB7124"/>
    <w:rsid w:val="00DC0E50"/>
    <w:rsid w:val="00DC1633"/>
    <w:rsid w:val="00DC4836"/>
    <w:rsid w:val="00DC5859"/>
    <w:rsid w:val="00DC590B"/>
    <w:rsid w:val="00DC5AE8"/>
    <w:rsid w:val="00DC6249"/>
    <w:rsid w:val="00DD1A16"/>
    <w:rsid w:val="00DD30F7"/>
    <w:rsid w:val="00DD4C30"/>
    <w:rsid w:val="00DD597F"/>
    <w:rsid w:val="00DD5E38"/>
    <w:rsid w:val="00DD600E"/>
    <w:rsid w:val="00DD7952"/>
    <w:rsid w:val="00DE0E27"/>
    <w:rsid w:val="00DE1FEE"/>
    <w:rsid w:val="00DE3086"/>
    <w:rsid w:val="00DE321D"/>
    <w:rsid w:val="00DE3A80"/>
    <w:rsid w:val="00DE3CB8"/>
    <w:rsid w:val="00DE3EEA"/>
    <w:rsid w:val="00DE43C7"/>
    <w:rsid w:val="00DE71CE"/>
    <w:rsid w:val="00DF0100"/>
    <w:rsid w:val="00DF0E34"/>
    <w:rsid w:val="00DF165A"/>
    <w:rsid w:val="00DF1965"/>
    <w:rsid w:val="00DF1C24"/>
    <w:rsid w:val="00DF28C3"/>
    <w:rsid w:val="00DF4E4A"/>
    <w:rsid w:val="00DF59F3"/>
    <w:rsid w:val="00DF6542"/>
    <w:rsid w:val="00DF7A51"/>
    <w:rsid w:val="00DF7AA4"/>
    <w:rsid w:val="00DF7D15"/>
    <w:rsid w:val="00E01857"/>
    <w:rsid w:val="00E034EC"/>
    <w:rsid w:val="00E04906"/>
    <w:rsid w:val="00E049CC"/>
    <w:rsid w:val="00E04CE3"/>
    <w:rsid w:val="00E05ACE"/>
    <w:rsid w:val="00E05DE4"/>
    <w:rsid w:val="00E07211"/>
    <w:rsid w:val="00E104B4"/>
    <w:rsid w:val="00E10B6A"/>
    <w:rsid w:val="00E11525"/>
    <w:rsid w:val="00E122B2"/>
    <w:rsid w:val="00E13ACA"/>
    <w:rsid w:val="00E13E82"/>
    <w:rsid w:val="00E14A88"/>
    <w:rsid w:val="00E14E70"/>
    <w:rsid w:val="00E161A8"/>
    <w:rsid w:val="00E165FF"/>
    <w:rsid w:val="00E16DFC"/>
    <w:rsid w:val="00E20150"/>
    <w:rsid w:val="00E20CF7"/>
    <w:rsid w:val="00E20FCD"/>
    <w:rsid w:val="00E2122B"/>
    <w:rsid w:val="00E21322"/>
    <w:rsid w:val="00E21C3B"/>
    <w:rsid w:val="00E21D76"/>
    <w:rsid w:val="00E21EEB"/>
    <w:rsid w:val="00E22F50"/>
    <w:rsid w:val="00E2347B"/>
    <w:rsid w:val="00E23ECC"/>
    <w:rsid w:val="00E2450A"/>
    <w:rsid w:val="00E245AE"/>
    <w:rsid w:val="00E24A2D"/>
    <w:rsid w:val="00E257D0"/>
    <w:rsid w:val="00E26FBF"/>
    <w:rsid w:val="00E27513"/>
    <w:rsid w:val="00E27D61"/>
    <w:rsid w:val="00E327A0"/>
    <w:rsid w:val="00E33AD8"/>
    <w:rsid w:val="00E3404D"/>
    <w:rsid w:val="00E342F3"/>
    <w:rsid w:val="00E358EC"/>
    <w:rsid w:val="00E37816"/>
    <w:rsid w:val="00E40A0D"/>
    <w:rsid w:val="00E40FE4"/>
    <w:rsid w:val="00E4103F"/>
    <w:rsid w:val="00E41218"/>
    <w:rsid w:val="00E422D1"/>
    <w:rsid w:val="00E43D18"/>
    <w:rsid w:val="00E4546B"/>
    <w:rsid w:val="00E45835"/>
    <w:rsid w:val="00E45C69"/>
    <w:rsid w:val="00E4644C"/>
    <w:rsid w:val="00E4650D"/>
    <w:rsid w:val="00E47174"/>
    <w:rsid w:val="00E47578"/>
    <w:rsid w:val="00E50866"/>
    <w:rsid w:val="00E52722"/>
    <w:rsid w:val="00E5337C"/>
    <w:rsid w:val="00E5343E"/>
    <w:rsid w:val="00E538FE"/>
    <w:rsid w:val="00E544D5"/>
    <w:rsid w:val="00E55DDB"/>
    <w:rsid w:val="00E57239"/>
    <w:rsid w:val="00E61CE3"/>
    <w:rsid w:val="00E61EEC"/>
    <w:rsid w:val="00E63852"/>
    <w:rsid w:val="00E64E1B"/>
    <w:rsid w:val="00E65481"/>
    <w:rsid w:val="00E675D3"/>
    <w:rsid w:val="00E67C4C"/>
    <w:rsid w:val="00E70E3A"/>
    <w:rsid w:val="00E72F69"/>
    <w:rsid w:val="00E744A4"/>
    <w:rsid w:val="00E751B4"/>
    <w:rsid w:val="00E75B66"/>
    <w:rsid w:val="00E76F73"/>
    <w:rsid w:val="00E80850"/>
    <w:rsid w:val="00E8113F"/>
    <w:rsid w:val="00E81355"/>
    <w:rsid w:val="00E8156A"/>
    <w:rsid w:val="00E82DE1"/>
    <w:rsid w:val="00E83A0F"/>
    <w:rsid w:val="00E86052"/>
    <w:rsid w:val="00E864F5"/>
    <w:rsid w:val="00E865B9"/>
    <w:rsid w:val="00E874BB"/>
    <w:rsid w:val="00E9091A"/>
    <w:rsid w:val="00E91441"/>
    <w:rsid w:val="00E914F1"/>
    <w:rsid w:val="00E91B3D"/>
    <w:rsid w:val="00E921B9"/>
    <w:rsid w:val="00E927BE"/>
    <w:rsid w:val="00E928E9"/>
    <w:rsid w:val="00E93CA5"/>
    <w:rsid w:val="00E945BE"/>
    <w:rsid w:val="00E960DD"/>
    <w:rsid w:val="00E965F0"/>
    <w:rsid w:val="00E96876"/>
    <w:rsid w:val="00E96CBD"/>
    <w:rsid w:val="00EA00B4"/>
    <w:rsid w:val="00EA0695"/>
    <w:rsid w:val="00EA12EF"/>
    <w:rsid w:val="00EA4EAC"/>
    <w:rsid w:val="00EA5FCA"/>
    <w:rsid w:val="00EA7990"/>
    <w:rsid w:val="00EA7CC4"/>
    <w:rsid w:val="00EB0AAF"/>
    <w:rsid w:val="00EB1BC4"/>
    <w:rsid w:val="00EB25A7"/>
    <w:rsid w:val="00EB48E5"/>
    <w:rsid w:val="00EB4DAB"/>
    <w:rsid w:val="00EB5C45"/>
    <w:rsid w:val="00EC01CF"/>
    <w:rsid w:val="00EC03A2"/>
    <w:rsid w:val="00EC18CA"/>
    <w:rsid w:val="00EC4D60"/>
    <w:rsid w:val="00EC528E"/>
    <w:rsid w:val="00EC740C"/>
    <w:rsid w:val="00ED0508"/>
    <w:rsid w:val="00ED08C0"/>
    <w:rsid w:val="00ED298D"/>
    <w:rsid w:val="00ED2B4F"/>
    <w:rsid w:val="00ED2CD8"/>
    <w:rsid w:val="00ED307C"/>
    <w:rsid w:val="00ED3A05"/>
    <w:rsid w:val="00ED3D34"/>
    <w:rsid w:val="00ED66AA"/>
    <w:rsid w:val="00ED6EAE"/>
    <w:rsid w:val="00ED7977"/>
    <w:rsid w:val="00EE0E33"/>
    <w:rsid w:val="00EE18FB"/>
    <w:rsid w:val="00EE39D0"/>
    <w:rsid w:val="00EE4B13"/>
    <w:rsid w:val="00EE6879"/>
    <w:rsid w:val="00EE7926"/>
    <w:rsid w:val="00EF048A"/>
    <w:rsid w:val="00EF2250"/>
    <w:rsid w:val="00EF2437"/>
    <w:rsid w:val="00EF2B17"/>
    <w:rsid w:val="00EF48C1"/>
    <w:rsid w:val="00EF6798"/>
    <w:rsid w:val="00EF6A33"/>
    <w:rsid w:val="00EF6C3A"/>
    <w:rsid w:val="00EF6F91"/>
    <w:rsid w:val="00EF7366"/>
    <w:rsid w:val="00F00196"/>
    <w:rsid w:val="00F016B5"/>
    <w:rsid w:val="00F01DDD"/>
    <w:rsid w:val="00F03925"/>
    <w:rsid w:val="00F077B7"/>
    <w:rsid w:val="00F10F71"/>
    <w:rsid w:val="00F111A2"/>
    <w:rsid w:val="00F12459"/>
    <w:rsid w:val="00F128C9"/>
    <w:rsid w:val="00F1558A"/>
    <w:rsid w:val="00F16901"/>
    <w:rsid w:val="00F179C8"/>
    <w:rsid w:val="00F17A20"/>
    <w:rsid w:val="00F17E8F"/>
    <w:rsid w:val="00F21376"/>
    <w:rsid w:val="00F2285F"/>
    <w:rsid w:val="00F22ADF"/>
    <w:rsid w:val="00F24825"/>
    <w:rsid w:val="00F251C2"/>
    <w:rsid w:val="00F267F7"/>
    <w:rsid w:val="00F26947"/>
    <w:rsid w:val="00F2783D"/>
    <w:rsid w:val="00F31803"/>
    <w:rsid w:val="00F31CBF"/>
    <w:rsid w:val="00F339CB"/>
    <w:rsid w:val="00F33D2C"/>
    <w:rsid w:val="00F34390"/>
    <w:rsid w:val="00F351F7"/>
    <w:rsid w:val="00F3757E"/>
    <w:rsid w:val="00F400FA"/>
    <w:rsid w:val="00F40B79"/>
    <w:rsid w:val="00F41643"/>
    <w:rsid w:val="00F41699"/>
    <w:rsid w:val="00F42E24"/>
    <w:rsid w:val="00F43088"/>
    <w:rsid w:val="00F4350B"/>
    <w:rsid w:val="00F4502E"/>
    <w:rsid w:val="00F45807"/>
    <w:rsid w:val="00F46143"/>
    <w:rsid w:val="00F4721E"/>
    <w:rsid w:val="00F506A9"/>
    <w:rsid w:val="00F50C1C"/>
    <w:rsid w:val="00F520C8"/>
    <w:rsid w:val="00F5226C"/>
    <w:rsid w:val="00F53003"/>
    <w:rsid w:val="00F5345A"/>
    <w:rsid w:val="00F5380E"/>
    <w:rsid w:val="00F53FDC"/>
    <w:rsid w:val="00F54A55"/>
    <w:rsid w:val="00F54D8F"/>
    <w:rsid w:val="00F5607A"/>
    <w:rsid w:val="00F569C4"/>
    <w:rsid w:val="00F579CF"/>
    <w:rsid w:val="00F603D0"/>
    <w:rsid w:val="00F6074B"/>
    <w:rsid w:val="00F61A9F"/>
    <w:rsid w:val="00F62867"/>
    <w:rsid w:val="00F62DB7"/>
    <w:rsid w:val="00F63DC0"/>
    <w:rsid w:val="00F644B9"/>
    <w:rsid w:val="00F67FB6"/>
    <w:rsid w:val="00F7183A"/>
    <w:rsid w:val="00F75ACC"/>
    <w:rsid w:val="00F772C7"/>
    <w:rsid w:val="00F80C25"/>
    <w:rsid w:val="00F817FD"/>
    <w:rsid w:val="00F83632"/>
    <w:rsid w:val="00F84BE1"/>
    <w:rsid w:val="00F856BF"/>
    <w:rsid w:val="00F87C7B"/>
    <w:rsid w:val="00F90389"/>
    <w:rsid w:val="00F91D4C"/>
    <w:rsid w:val="00F924F1"/>
    <w:rsid w:val="00F92F09"/>
    <w:rsid w:val="00F96278"/>
    <w:rsid w:val="00FA0056"/>
    <w:rsid w:val="00FA0E54"/>
    <w:rsid w:val="00FA1304"/>
    <w:rsid w:val="00FA198E"/>
    <w:rsid w:val="00FA1D36"/>
    <w:rsid w:val="00FA4788"/>
    <w:rsid w:val="00FA4853"/>
    <w:rsid w:val="00FA51D9"/>
    <w:rsid w:val="00FA6360"/>
    <w:rsid w:val="00FB1196"/>
    <w:rsid w:val="00FB264E"/>
    <w:rsid w:val="00FB35BD"/>
    <w:rsid w:val="00FB6593"/>
    <w:rsid w:val="00FB7646"/>
    <w:rsid w:val="00FB76FC"/>
    <w:rsid w:val="00FC1266"/>
    <w:rsid w:val="00FC26E6"/>
    <w:rsid w:val="00FC2FB3"/>
    <w:rsid w:val="00FC36B3"/>
    <w:rsid w:val="00FC7ED4"/>
    <w:rsid w:val="00FC7FDA"/>
    <w:rsid w:val="00FD11C2"/>
    <w:rsid w:val="00FD16C1"/>
    <w:rsid w:val="00FD1977"/>
    <w:rsid w:val="00FD1C4D"/>
    <w:rsid w:val="00FD4CDB"/>
    <w:rsid w:val="00FD66D8"/>
    <w:rsid w:val="00FD7450"/>
    <w:rsid w:val="00FD7AA2"/>
    <w:rsid w:val="00FD7B7D"/>
    <w:rsid w:val="00FE0459"/>
    <w:rsid w:val="00FE0D0B"/>
    <w:rsid w:val="00FE3175"/>
    <w:rsid w:val="00FE4278"/>
    <w:rsid w:val="00FE4BB0"/>
    <w:rsid w:val="00FE5280"/>
    <w:rsid w:val="00FE5DE6"/>
    <w:rsid w:val="00FE6A3C"/>
    <w:rsid w:val="00FE7191"/>
    <w:rsid w:val="00FF02C7"/>
    <w:rsid w:val="00FF1409"/>
    <w:rsid w:val="00FF1F73"/>
    <w:rsid w:val="00FF3E69"/>
    <w:rsid w:val="00FF4D82"/>
    <w:rsid w:val="00FF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575FF"/>
  <w15:docId w15:val="{A5B994BE-761F-46A7-BE1E-E0DC3491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Cs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0"/>
    </w:pPr>
    <w:rPr>
      <w:rFonts w:ascii="Times New Roman" w:hAnsi="Times New Roman"/>
      <w:i/>
      <w:iCs/>
    </w:rPr>
  </w:style>
  <w:style w:type="paragraph" w:styleId="Heading2">
    <w:name w:val="heading 2"/>
    <w:basedOn w:val="Normal"/>
    <w:next w:val="Normal"/>
    <w:qFormat/>
    <w:pPr>
      <w:keepNext/>
      <w:widowControl/>
      <w:autoSpaceDE/>
      <w:autoSpaceDN/>
      <w:adjustRightInd/>
      <w:jc w:val="center"/>
      <w:outlineLvl w:val="1"/>
    </w:pPr>
    <w:rPr>
      <w:rFonts w:ascii="Times New Roman" w:hAnsi="Times New Roman"/>
      <w:b/>
      <w:spacing w:val="-3"/>
      <w:sz w:val="36"/>
      <w:szCs w:val="20"/>
    </w:rPr>
  </w:style>
  <w:style w:type="paragraph" w:styleId="Heading3">
    <w:name w:val="heading 3"/>
    <w:basedOn w:val="Normal"/>
    <w:next w:val="Normal"/>
    <w:qFormat/>
    <w:pPr>
      <w:keepNext/>
      <w:tabs>
        <w:tab w:val="left" w:pos="0"/>
        <w:tab w:val="left" w:pos="720"/>
        <w:tab w:val="left" w:pos="1440"/>
        <w:tab w:val="left" w:pos="1980"/>
        <w:tab w:val="left" w:pos="2880"/>
        <w:tab w:val="left" w:pos="3600"/>
        <w:tab w:val="left" w:pos="3984"/>
        <w:tab w:val="left" w:pos="4320"/>
        <w:tab w:val="left" w:pos="5310"/>
        <w:tab w:val="right" w:pos="9360"/>
      </w:tabs>
      <w:ind w:left="720"/>
      <w:jc w:val="both"/>
      <w:outlineLvl w:val="2"/>
    </w:pPr>
    <w:rPr>
      <w:rFonts w:ascii="Arial" w:hAnsi="Arial" w:cs="Arial"/>
      <w:b/>
      <w:bCs/>
      <w:sz w:val="28"/>
    </w:rPr>
  </w:style>
  <w:style w:type="paragraph" w:styleId="Heading4">
    <w:name w:val="heading 4"/>
    <w:basedOn w:val="Normal"/>
    <w:next w:val="Normal"/>
    <w:link w:val="Heading4Char"/>
    <w:qFormat/>
    <w:pPr>
      <w:keepNext/>
      <w:tabs>
        <w:tab w:val="left" w:pos="0"/>
        <w:tab w:val="left" w:pos="720"/>
        <w:tab w:val="left" w:pos="1440"/>
        <w:tab w:val="left" w:pos="1980"/>
        <w:tab w:val="left" w:pos="2880"/>
        <w:tab w:val="left" w:pos="3600"/>
        <w:tab w:val="left" w:pos="3984"/>
        <w:tab w:val="left" w:pos="4320"/>
        <w:tab w:val="left" w:pos="5310"/>
        <w:tab w:val="right" w:pos="9360"/>
      </w:tabs>
      <w:jc w:val="both"/>
      <w:outlineLvl w:val="3"/>
    </w:pPr>
    <w:rPr>
      <w:rFonts w:ascii="Palatino Linotype" w:hAnsi="Palatino Linotype"/>
      <w:b/>
      <w:sz w:val="18"/>
      <w:szCs w:val="18"/>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outlineLvl w:val="4"/>
    </w:pPr>
    <w:rPr>
      <w:rFonts w:ascii="Palatino Linotype" w:hAnsi="Palatino Linotype"/>
      <w:i/>
      <w:i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Знак сноски-FN,16 Point,Superscript 6 Point,Знак сноски 1"/>
    <w:uiPriority w:val="99"/>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pPr>
    <w:rPr>
      <w:rFonts w:ascii="Times New Roman" w:hAnsi="Times New Roman"/>
    </w:rPr>
  </w:style>
  <w:style w:type="paragraph" w:styleId="BodyTextIndent2">
    <w:name w:val="Body Text Indent 2"/>
    <w:basedOn w:val="Normal"/>
    <w:pPr>
      <w:tabs>
        <w:tab w:val="left" w:pos="0"/>
        <w:tab w:val="left" w:pos="720"/>
        <w:tab w:val="left" w:pos="1440"/>
        <w:tab w:val="left" w:pos="1980"/>
        <w:tab w:val="left" w:pos="2880"/>
        <w:tab w:val="left" w:pos="3600"/>
        <w:tab w:val="left" w:pos="3984"/>
        <w:tab w:val="left" w:pos="4320"/>
        <w:tab w:val="left" w:pos="5310"/>
        <w:tab w:val="right" w:pos="9360"/>
      </w:tabs>
      <w:ind w:left="720"/>
      <w:jc w:val="both"/>
    </w:pPr>
    <w:rPr>
      <w:rFonts w:ascii="Times New Roman" w:hAnsi="Times New Roman"/>
    </w:rPr>
  </w:style>
  <w:style w:type="character" w:styleId="PageNumber">
    <w:name w:val="page number"/>
    <w:basedOn w:val="DefaultParagraphFont"/>
  </w:style>
  <w:style w:type="paragraph" w:styleId="BodyTextIndent3">
    <w:name w:val="Body Text Indent 3"/>
    <w:basedOn w:val="Normal"/>
    <w:pPr>
      <w:tabs>
        <w:tab w:val="left" w:pos="0"/>
        <w:tab w:val="left" w:pos="720"/>
        <w:tab w:val="left" w:pos="1440"/>
        <w:tab w:val="left" w:pos="1980"/>
        <w:tab w:val="left" w:pos="2880"/>
        <w:tab w:val="left" w:pos="3600"/>
        <w:tab w:val="left" w:pos="3984"/>
        <w:tab w:val="left" w:pos="4320"/>
        <w:tab w:val="left" w:pos="5310"/>
        <w:tab w:val="right" w:pos="9360"/>
      </w:tabs>
      <w:ind w:left="720"/>
      <w:jc w:val="both"/>
    </w:pPr>
    <w:rPr>
      <w:rFonts w:ascii="Times New Roman" w:hAnsi="Times New Roman"/>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Title">
    <w:name w:val="Title"/>
    <w:basedOn w:val="Normal"/>
    <w:link w:val="TitleChar"/>
    <w:uiPriority w:val="10"/>
    <w:qFormat/>
    <w:p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right" w:pos="9360"/>
      </w:tabs>
      <w:jc w:val="center"/>
    </w:pPr>
    <w:rPr>
      <w:rFonts w:ascii="Palatino" w:hAnsi="Palatino"/>
      <w:b/>
      <w:sz w:val="24"/>
      <w:szCs w:val="20"/>
    </w:rPr>
  </w:style>
  <w:style w:type="paragraph" w:customStyle="1" w:styleId="PaperStyle">
    <w:name w:val="Paper Style"/>
    <w:basedOn w:val="Normal"/>
    <w:autoRedefine/>
    <w:pPr>
      <w:widowControl/>
      <w:autoSpaceDE/>
      <w:autoSpaceDN/>
      <w:adjustRightInd/>
      <w:ind w:left="720"/>
    </w:pPr>
    <w:rPr>
      <w:rFonts w:ascii="Palatino Linotype" w:hAnsi="Palatino Linotype"/>
      <w:bCs/>
      <w:sz w:val="18"/>
      <w:szCs w:val="20"/>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BodyText2">
    <w:name w:val="Body Text 2"/>
    <w:basedOn w:val="Normal"/>
    <w:rsid w:val="00C52A24"/>
    <w:pPr>
      <w:spacing w:after="120" w:line="480" w:lineRule="auto"/>
    </w:pPr>
  </w:style>
  <w:style w:type="paragraph" w:customStyle="1" w:styleId="Default">
    <w:name w:val="Default"/>
    <w:rsid w:val="00FE5DE6"/>
    <w:pPr>
      <w:autoSpaceDE w:val="0"/>
      <w:autoSpaceDN w:val="0"/>
      <w:adjustRightInd w:val="0"/>
    </w:pPr>
    <w:rPr>
      <w:rFonts w:ascii="BookAntiqua-Bold" w:hAnsi="BookAntiqua-Bold" w:cs="BookAntiqua-Bold"/>
    </w:rPr>
  </w:style>
  <w:style w:type="paragraph" w:styleId="DocumentMap">
    <w:name w:val="Document Map"/>
    <w:basedOn w:val="Normal"/>
    <w:semiHidden/>
    <w:rsid w:val="00171DF1"/>
    <w:pPr>
      <w:shd w:val="clear" w:color="auto" w:fill="000080"/>
    </w:pPr>
    <w:rPr>
      <w:rFonts w:ascii="Tahoma" w:hAnsi="Tahoma" w:cs="Tahoma"/>
      <w:szCs w:val="20"/>
    </w:rPr>
  </w:style>
  <w:style w:type="character" w:styleId="Emphasis">
    <w:name w:val="Emphasis"/>
    <w:uiPriority w:val="20"/>
    <w:qFormat/>
    <w:rsid w:val="009C1F0E"/>
    <w:rPr>
      <w:i/>
      <w:iCs/>
    </w:rPr>
  </w:style>
  <w:style w:type="paragraph" w:styleId="BalloonText">
    <w:name w:val="Balloon Text"/>
    <w:basedOn w:val="Normal"/>
    <w:link w:val="BalloonTextChar"/>
    <w:rsid w:val="008F5432"/>
    <w:rPr>
      <w:rFonts w:ascii="Tahoma" w:hAnsi="Tahoma" w:cs="Tahoma"/>
      <w:sz w:val="16"/>
      <w:szCs w:val="16"/>
    </w:rPr>
  </w:style>
  <w:style w:type="character" w:customStyle="1" w:styleId="BalloonTextChar">
    <w:name w:val="Balloon Text Char"/>
    <w:link w:val="BalloonText"/>
    <w:rsid w:val="008F5432"/>
    <w:rPr>
      <w:rFonts w:ascii="Tahoma" w:hAnsi="Tahoma" w:cs="Tahoma"/>
      <w:sz w:val="16"/>
      <w:szCs w:val="16"/>
    </w:rPr>
  </w:style>
  <w:style w:type="paragraph" w:styleId="ListParagraph">
    <w:name w:val="List Paragraph"/>
    <w:basedOn w:val="Normal"/>
    <w:uiPriority w:val="34"/>
    <w:qFormat/>
    <w:rsid w:val="00054318"/>
    <w:pPr>
      <w:ind w:left="720"/>
    </w:pPr>
  </w:style>
  <w:style w:type="paragraph" w:styleId="PlainText">
    <w:name w:val="Plain Text"/>
    <w:basedOn w:val="Normal"/>
    <w:link w:val="PlainTextChar"/>
    <w:uiPriority w:val="99"/>
    <w:unhideWhenUsed/>
    <w:rsid w:val="00177BA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177BA6"/>
    <w:rPr>
      <w:rFonts w:ascii="Consolas" w:eastAsia="Calibri" w:hAnsi="Consolas" w:cs="Times New Roman"/>
      <w:sz w:val="21"/>
      <w:szCs w:val="21"/>
    </w:rPr>
  </w:style>
  <w:style w:type="character" w:customStyle="1" w:styleId="Heading4Char">
    <w:name w:val="Heading 4 Char"/>
    <w:link w:val="Heading4"/>
    <w:rsid w:val="000C7393"/>
    <w:rPr>
      <w:rFonts w:ascii="Palatino Linotype" w:hAnsi="Palatino Linotype"/>
      <w:b/>
      <w:sz w:val="18"/>
      <w:szCs w:val="18"/>
    </w:rPr>
  </w:style>
  <w:style w:type="paragraph" w:customStyle="1" w:styleId="Title1">
    <w:name w:val="Title1"/>
    <w:basedOn w:val="Normal"/>
    <w:next w:val="Normal"/>
    <w:rsid w:val="008A1ADA"/>
    <w:pPr>
      <w:widowControl/>
      <w:autoSpaceDE/>
      <w:autoSpaceDN/>
      <w:adjustRightInd/>
      <w:spacing w:before="360" w:after="120"/>
      <w:jc w:val="center"/>
    </w:pPr>
    <w:rPr>
      <w:rFonts w:ascii="Times New Roman" w:hAnsi="Times New Roman"/>
      <w:b/>
      <w:smallCaps/>
      <w:sz w:val="28"/>
      <w:lang w:val="en-GB" w:eastAsia="da-DK"/>
    </w:rPr>
  </w:style>
  <w:style w:type="character" w:customStyle="1" w:styleId="HeaderChar">
    <w:name w:val="Header Char"/>
    <w:link w:val="Header"/>
    <w:uiPriority w:val="99"/>
    <w:rsid w:val="00057F34"/>
    <w:rPr>
      <w:rFonts w:ascii="Times New Roman TUR" w:hAnsi="Times New Roman TUR"/>
      <w:szCs w:val="24"/>
    </w:rPr>
  </w:style>
  <w:style w:type="character" w:customStyle="1" w:styleId="FootnoteTextChar">
    <w:name w:val="Footnote Text Char"/>
    <w:aliases w:val="fn Char,FOOTNOTES Char,single space Char,Footnote Text Char Char Char,Fußnotentext arial Char,Footnote text Char,ADB Char1,ADB Char Char,single space Char Char Char,pod carou Char,Текст сноски-FN Char,Table_Footnote_last Char"/>
    <w:link w:val="FootnoteText"/>
    <w:uiPriority w:val="99"/>
    <w:locked/>
    <w:rsid w:val="00ED66AA"/>
    <w:rPr>
      <w:rFonts w:ascii="Times" w:hAnsi="Times" w:cs="Times"/>
    </w:rPr>
  </w:style>
  <w:style w:type="paragraph" w:styleId="FootnoteText">
    <w:name w:val="footnote text"/>
    <w:aliases w:val="fn,FOOTNOTES,single space,Footnote Text Char Char,Fußnotentext arial,Footnote text,ADB,ADB Char,single space Char Char,pod carou,Текст сноски-FN,Table_Footnote_last,Текст сноски Знак Зн,footnote,text,DSE note,DSE note1"/>
    <w:basedOn w:val="Normal"/>
    <w:link w:val="FootnoteTextChar"/>
    <w:uiPriority w:val="99"/>
    <w:unhideWhenUsed/>
    <w:qFormat/>
    <w:rsid w:val="00ED66AA"/>
    <w:pPr>
      <w:widowControl/>
      <w:autoSpaceDE/>
      <w:autoSpaceDN/>
      <w:adjustRightInd/>
    </w:pPr>
    <w:rPr>
      <w:rFonts w:ascii="Times" w:hAnsi="Times" w:cs="Times"/>
      <w:szCs w:val="20"/>
    </w:rPr>
  </w:style>
  <w:style w:type="character" w:customStyle="1" w:styleId="FootnoteTextChar1">
    <w:name w:val="Footnote Text Char1"/>
    <w:rsid w:val="00ED66AA"/>
    <w:rPr>
      <w:rFonts w:ascii="Times New Roman TUR" w:hAnsi="Times New Roman TUR"/>
    </w:rPr>
  </w:style>
  <w:style w:type="character" w:customStyle="1" w:styleId="cit-print-date">
    <w:name w:val="cit-print-date"/>
    <w:rsid w:val="004B033E"/>
  </w:style>
  <w:style w:type="character" w:customStyle="1" w:styleId="cit-sep">
    <w:name w:val="cit-sep"/>
    <w:rsid w:val="004B033E"/>
  </w:style>
  <w:style w:type="character" w:customStyle="1" w:styleId="cit-first-page">
    <w:name w:val="cit-first-page"/>
    <w:rsid w:val="004B033E"/>
  </w:style>
  <w:style w:type="character" w:customStyle="1" w:styleId="cit-last-page">
    <w:name w:val="cit-last-page"/>
    <w:rsid w:val="004B033E"/>
  </w:style>
  <w:style w:type="character" w:customStyle="1" w:styleId="issue-meta">
    <w:name w:val="issue-meta"/>
    <w:rsid w:val="004B033E"/>
  </w:style>
  <w:style w:type="character" w:customStyle="1" w:styleId="cit-vol">
    <w:name w:val="cit-vol"/>
    <w:rsid w:val="004B033E"/>
  </w:style>
  <w:style w:type="character" w:customStyle="1" w:styleId="cit-issue">
    <w:name w:val="cit-issue"/>
    <w:rsid w:val="004B033E"/>
  </w:style>
  <w:style w:type="character" w:customStyle="1" w:styleId="apple-style-span">
    <w:name w:val="apple-style-span"/>
    <w:rsid w:val="00144616"/>
  </w:style>
  <w:style w:type="character" w:customStyle="1" w:styleId="apple-converted-space">
    <w:name w:val="apple-converted-space"/>
    <w:rsid w:val="00F46143"/>
  </w:style>
  <w:style w:type="character" w:customStyle="1" w:styleId="author-datetime">
    <w:name w:val="author-datetime"/>
    <w:basedOn w:val="DefaultParagraphFont"/>
    <w:rsid w:val="00FC36B3"/>
  </w:style>
  <w:style w:type="paragraph" w:styleId="NormalWeb">
    <w:name w:val="Normal (Web)"/>
    <w:basedOn w:val="Normal"/>
    <w:uiPriority w:val="99"/>
    <w:unhideWhenUsed/>
    <w:rsid w:val="003F574C"/>
    <w:pPr>
      <w:widowControl/>
      <w:autoSpaceDE/>
      <w:autoSpaceDN/>
      <w:adjustRightInd/>
      <w:spacing w:before="100" w:beforeAutospacing="1" w:after="100" w:afterAutospacing="1"/>
    </w:pPr>
    <w:rPr>
      <w:rFonts w:ascii="Times New Roman" w:eastAsiaTheme="minorHAnsi" w:hAnsi="Times New Roman"/>
      <w:sz w:val="24"/>
    </w:rPr>
  </w:style>
  <w:style w:type="paragraph" w:customStyle="1" w:styleId="headletters">
    <w:name w:val="head letters"/>
    <w:basedOn w:val="Normal"/>
    <w:qFormat/>
    <w:rsid w:val="00131EEE"/>
    <w:pPr>
      <w:keepLines/>
      <w:suppressAutoHyphens/>
      <w:autoSpaceDE/>
      <w:autoSpaceDN/>
      <w:adjustRightInd/>
      <w:spacing w:after="80" w:line="360" w:lineRule="exact"/>
    </w:pPr>
    <w:rPr>
      <w:rFonts w:ascii="RockyCond BlackItalic" w:hAnsi="RockyCond BlackItalic"/>
      <w:sz w:val="36"/>
      <w:szCs w:val="48"/>
    </w:rPr>
  </w:style>
  <w:style w:type="character" w:customStyle="1" w:styleId="email">
    <w:name w:val="email"/>
    <w:basedOn w:val="DefaultParagraphFont"/>
    <w:rsid w:val="00AC03A0"/>
  </w:style>
  <w:style w:type="character" w:styleId="CommentReference">
    <w:name w:val="annotation reference"/>
    <w:basedOn w:val="DefaultParagraphFont"/>
    <w:uiPriority w:val="99"/>
    <w:semiHidden/>
    <w:unhideWhenUsed/>
    <w:rsid w:val="004D7471"/>
    <w:rPr>
      <w:sz w:val="16"/>
      <w:szCs w:val="16"/>
    </w:rPr>
  </w:style>
  <w:style w:type="paragraph" w:styleId="CommentText">
    <w:name w:val="annotation text"/>
    <w:basedOn w:val="Normal"/>
    <w:link w:val="CommentTextChar"/>
    <w:uiPriority w:val="99"/>
    <w:semiHidden/>
    <w:unhideWhenUsed/>
    <w:rsid w:val="004D7471"/>
    <w:pPr>
      <w:widowControl/>
      <w:autoSpaceDE/>
      <w:autoSpaceDN/>
      <w:adjustRightInd/>
    </w:pPr>
    <w:rPr>
      <w:rFonts w:ascii="Calibri" w:eastAsiaTheme="minorHAnsi" w:hAnsi="Calibri" w:cs="Calibri"/>
      <w:szCs w:val="20"/>
    </w:rPr>
  </w:style>
  <w:style w:type="character" w:customStyle="1" w:styleId="CommentTextChar">
    <w:name w:val="Comment Text Char"/>
    <w:basedOn w:val="DefaultParagraphFont"/>
    <w:link w:val="CommentText"/>
    <w:uiPriority w:val="99"/>
    <w:semiHidden/>
    <w:rsid w:val="004D7471"/>
    <w:rPr>
      <w:rFonts w:ascii="Calibri" w:eastAsiaTheme="minorHAnsi" w:hAnsi="Calibri" w:cs="Calibri"/>
    </w:rPr>
  </w:style>
  <w:style w:type="character" w:customStyle="1" w:styleId="italic">
    <w:name w:val="italic"/>
    <w:basedOn w:val="DefaultParagraphFont"/>
    <w:rsid w:val="00513140"/>
  </w:style>
  <w:style w:type="character" w:customStyle="1" w:styleId="articlecitationvolume">
    <w:name w:val="articlecitation_volume"/>
    <w:basedOn w:val="DefaultParagraphFont"/>
    <w:rsid w:val="00221AA9"/>
  </w:style>
  <w:style w:type="character" w:customStyle="1" w:styleId="articlecitationpages">
    <w:name w:val="articlecitation_pages"/>
    <w:basedOn w:val="DefaultParagraphFont"/>
    <w:rsid w:val="00221AA9"/>
  </w:style>
  <w:style w:type="character" w:customStyle="1" w:styleId="A0">
    <w:name w:val="A0"/>
    <w:uiPriority w:val="99"/>
    <w:rsid w:val="00D93FF5"/>
    <w:rPr>
      <w:rFonts w:cs="Gill Sans MT"/>
      <w:b/>
      <w:bCs/>
      <w:color w:val="479AB6"/>
      <w:sz w:val="32"/>
      <w:szCs w:val="32"/>
    </w:rPr>
  </w:style>
  <w:style w:type="paragraph" w:customStyle="1" w:styleId="c-article-info-details">
    <w:name w:val="c-article-info-details"/>
    <w:basedOn w:val="Normal"/>
    <w:rsid w:val="00362A1E"/>
    <w:pPr>
      <w:widowControl/>
      <w:autoSpaceDE/>
      <w:autoSpaceDN/>
      <w:adjustRightInd/>
      <w:spacing w:before="100" w:beforeAutospacing="1" w:after="100" w:afterAutospacing="1"/>
    </w:pPr>
    <w:rPr>
      <w:rFonts w:ascii="Times New Roman" w:hAnsi="Times New Roman"/>
      <w:sz w:val="24"/>
    </w:rPr>
  </w:style>
  <w:style w:type="character" w:customStyle="1" w:styleId="article-number">
    <w:name w:val="article-number"/>
    <w:basedOn w:val="DefaultParagraphFont"/>
    <w:rsid w:val="00CE2F49"/>
  </w:style>
  <w:style w:type="paragraph" w:customStyle="1" w:styleId="Normal0">
    <w:name w:val="Normal0"/>
    <w:qFormat/>
    <w:rsid w:val="004875CA"/>
    <w:pPr>
      <w:spacing w:after="160" w:line="259" w:lineRule="auto"/>
    </w:pPr>
    <w:rPr>
      <w:rFonts w:ascii="Calibri" w:eastAsia="Calibri" w:hAnsi="Calibri" w:cs="Calibri"/>
      <w:sz w:val="22"/>
      <w:szCs w:val="22"/>
    </w:rPr>
  </w:style>
  <w:style w:type="character" w:customStyle="1" w:styleId="article-headerpages">
    <w:name w:val="article-header__pages"/>
    <w:basedOn w:val="DefaultParagraphFont"/>
    <w:rsid w:val="003D0A66"/>
  </w:style>
  <w:style w:type="character" w:customStyle="1" w:styleId="article-headerdate">
    <w:name w:val="article-header__date"/>
    <w:basedOn w:val="DefaultParagraphFont"/>
    <w:rsid w:val="003D0A66"/>
  </w:style>
  <w:style w:type="character" w:customStyle="1" w:styleId="highwire-cite-metadata-date">
    <w:name w:val="highwire-cite-metadata-date"/>
    <w:basedOn w:val="DefaultParagraphFont"/>
    <w:rsid w:val="00D442FA"/>
  </w:style>
  <w:style w:type="character" w:customStyle="1" w:styleId="highwire-cite-metadata-volume">
    <w:name w:val="highwire-cite-metadata-volume"/>
    <w:basedOn w:val="DefaultParagraphFont"/>
    <w:rsid w:val="00D442FA"/>
  </w:style>
  <w:style w:type="character" w:customStyle="1" w:styleId="highwire-cite-metadata-issue">
    <w:name w:val="highwire-cite-metadata-issue"/>
    <w:basedOn w:val="DefaultParagraphFont"/>
    <w:rsid w:val="00D442FA"/>
  </w:style>
  <w:style w:type="character" w:customStyle="1" w:styleId="highwire-cite-metadata-pages">
    <w:name w:val="highwire-cite-metadata-pages"/>
    <w:basedOn w:val="DefaultParagraphFont"/>
    <w:rsid w:val="00D442FA"/>
  </w:style>
  <w:style w:type="character" w:customStyle="1" w:styleId="normaltextrun">
    <w:name w:val="normaltextrun"/>
    <w:basedOn w:val="DefaultParagraphFont"/>
    <w:rsid w:val="00AD4E72"/>
  </w:style>
  <w:style w:type="character" w:customStyle="1" w:styleId="eop">
    <w:name w:val="eop"/>
    <w:basedOn w:val="DefaultParagraphFont"/>
    <w:rsid w:val="00AD4E72"/>
  </w:style>
  <w:style w:type="paragraph" w:customStyle="1" w:styleId="paragraph">
    <w:name w:val="paragraph"/>
    <w:basedOn w:val="Normal"/>
    <w:rsid w:val="00AD4E72"/>
    <w:pPr>
      <w:widowControl/>
      <w:autoSpaceDE/>
      <w:autoSpaceDN/>
      <w:adjustRightInd/>
      <w:spacing w:before="100" w:beforeAutospacing="1" w:after="100" w:afterAutospacing="1"/>
    </w:pPr>
    <w:rPr>
      <w:rFonts w:ascii="Times New Roman" w:hAnsi="Times New Roman"/>
      <w:sz w:val="24"/>
    </w:rPr>
  </w:style>
  <w:style w:type="character" w:customStyle="1" w:styleId="spellingerror">
    <w:name w:val="spellingerror"/>
    <w:basedOn w:val="DefaultParagraphFont"/>
    <w:rsid w:val="00AD4E72"/>
  </w:style>
  <w:style w:type="character" w:customStyle="1" w:styleId="FooterChar">
    <w:name w:val="Footer Char"/>
    <w:basedOn w:val="DefaultParagraphFont"/>
    <w:link w:val="Footer"/>
    <w:uiPriority w:val="99"/>
    <w:rsid w:val="00546938"/>
    <w:rPr>
      <w:rFonts w:ascii="Times New Roman TUR" w:hAnsi="Times New Roman TUR"/>
      <w:szCs w:val="24"/>
    </w:rPr>
  </w:style>
  <w:style w:type="paragraph" w:styleId="Revision">
    <w:name w:val="Revision"/>
    <w:hidden/>
    <w:uiPriority w:val="99"/>
    <w:semiHidden/>
    <w:rsid w:val="00AD288B"/>
    <w:rPr>
      <w:rFonts w:asciiTheme="minorHAnsi" w:eastAsiaTheme="minorHAnsi" w:hAnsiTheme="minorHAnsi" w:cstheme="minorBidi"/>
      <w:sz w:val="24"/>
      <w:szCs w:val="24"/>
    </w:rPr>
  </w:style>
  <w:style w:type="character" w:customStyle="1" w:styleId="A4">
    <w:name w:val="A4"/>
    <w:uiPriority w:val="99"/>
    <w:rsid w:val="00E122B2"/>
    <w:rPr>
      <w:color w:val="211D1E"/>
      <w:sz w:val="16"/>
      <w:szCs w:val="16"/>
    </w:rPr>
  </w:style>
  <w:style w:type="character" w:customStyle="1" w:styleId="A9">
    <w:name w:val="A9"/>
    <w:uiPriority w:val="99"/>
    <w:rsid w:val="00E122B2"/>
    <w:rPr>
      <w:rFonts w:cs="Palatino"/>
      <w:color w:val="211D1E"/>
      <w:sz w:val="20"/>
      <w:szCs w:val="20"/>
    </w:rPr>
  </w:style>
  <w:style w:type="character" w:customStyle="1" w:styleId="A14">
    <w:name w:val="A14"/>
    <w:uiPriority w:val="99"/>
    <w:rsid w:val="00E122B2"/>
    <w:rPr>
      <w:rFonts w:cs="Palatino"/>
      <w:color w:val="211D1E"/>
      <w:sz w:val="11"/>
      <w:szCs w:val="11"/>
    </w:rPr>
  </w:style>
  <w:style w:type="paragraph" w:styleId="NoSpacing">
    <w:name w:val="No Spacing"/>
    <w:link w:val="NoSpacingChar"/>
    <w:uiPriority w:val="1"/>
    <w:qFormat/>
    <w:rsid w:val="00CF2693"/>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rsid w:val="00CF2693"/>
    <w:rPr>
      <w:rFonts w:asciiTheme="minorHAnsi" w:eastAsiaTheme="minorHAnsi" w:hAnsiTheme="minorHAnsi" w:cstheme="minorBidi"/>
      <w:sz w:val="22"/>
      <w:szCs w:val="22"/>
    </w:rPr>
  </w:style>
  <w:style w:type="character" w:customStyle="1" w:styleId="TitleChar">
    <w:name w:val="Title Char"/>
    <w:basedOn w:val="DefaultParagraphFont"/>
    <w:link w:val="Title"/>
    <w:uiPriority w:val="10"/>
    <w:rsid w:val="00727327"/>
    <w:rPr>
      <w:rFonts w:ascii="Palatino" w:hAnsi="Palatino"/>
      <w:b/>
      <w:sz w:val="24"/>
    </w:rPr>
  </w:style>
  <w:style w:type="character" w:styleId="UnresolvedMention">
    <w:name w:val="Unresolved Mention"/>
    <w:basedOn w:val="DefaultParagraphFont"/>
    <w:uiPriority w:val="99"/>
    <w:semiHidden/>
    <w:unhideWhenUsed/>
    <w:rsid w:val="00A5622C"/>
    <w:rPr>
      <w:color w:val="605E5C"/>
      <w:shd w:val="clear" w:color="auto" w:fill="E1DFDD"/>
    </w:rPr>
  </w:style>
  <w:style w:type="character" w:customStyle="1" w:styleId="hover-cursor-pointer">
    <w:name w:val="hover-cursor-pointer"/>
    <w:basedOn w:val="DefaultParagraphFont"/>
    <w:rsid w:val="009A02EA"/>
  </w:style>
  <w:style w:type="paragraph" w:customStyle="1" w:styleId="AuthorAttribute">
    <w:name w:val="Author Attribute"/>
    <w:basedOn w:val="Normal"/>
    <w:rsid w:val="00504F61"/>
    <w:pPr>
      <w:widowControl/>
      <w:autoSpaceDE/>
      <w:autoSpaceDN/>
      <w:adjustRightInd/>
      <w:spacing w:before="480"/>
    </w:pPr>
    <w:rPr>
      <w:rFonts w:ascii="Times New Roman" w:hAnsi="Times New Roman"/>
      <w:sz w:val="24"/>
    </w:rPr>
  </w:style>
  <w:style w:type="paragraph" w:customStyle="1" w:styleId="Head">
    <w:name w:val="Head"/>
    <w:basedOn w:val="Normal"/>
    <w:rsid w:val="00504F61"/>
    <w:pPr>
      <w:keepNext/>
      <w:widowControl/>
      <w:autoSpaceDE/>
      <w:autoSpaceDN/>
      <w:adjustRightInd/>
      <w:spacing w:before="120" w:after="120"/>
      <w:jc w:val="center"/>
      <w:outlineLvl w:val="0"/>
    </w:pPr>
    <w:rPr>
      <w:rFonts w:ascii="Times New Roman" w:hAnsi="Times New Roman"/>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1008">
      <w:bodyDiv w:val="1"/>
      <w:marLeft w:val="0"/>
      <w:marRight w:val="0"/>
      <w:marTop w:val="0"/>
      <w:marBottom w:val="0"/>
      <w:divBdr>
        <w:top w:val="none" w:sz="0" w:space="0" w:color="auto"/>
        <w:left w:val="none" w:sz="0" w:space="0" w:color="auto"/>
        <w:bottom w:val="none" w:sz="0" w:space="0" w:color="auto"/>
        <w:right w:val="none" w:sz="0" w:space="0" w:color="auto"/>
      </w:divBdr>
    </w:div>
    <w:div w:id="30764187">
      <w:bodyDiv w:val="1"/>
      <w:marLeft w:val="0"/>
      <w:marRight w:val="0"/>
      <w:marTop w:val="0"/>
      <w:marBottom w:val="0"/>
      <w:divBdr>
        <w:top w:val="none" w:sz="0" w:space="0" w:color="auto"/>
        <w:left w:val="none" w:sz="0" w:space="0" w:color="auto"/>
        <w:bottom w:val="none" w:sz="0" w:space="0" w:color="auto"/>
        <w:right w:val="none" w:sz="0" w:space="0" w:color="auto"/>
      </w:divBdr>
    </w:div>
    <w:div w:id="46027092">
      <w:bodyDiv w:val="1"/>
      <w:marLeft w:val="0"/>
      <w:marRight w:val="0"/>
      <w:marTop w:val="0"/>
      <w:marBottom w:val="0"/>
      <w:divBdr>
        <w:top w:val="none" w:sz="0" w:space="0" w:color="auto"/>
        <w:left w:val="none" w:sz="0" w:space="0" w:color="auto"/>
        <w:bottom w:val="none" w:sz="0" w:space="0" w:color="auto"/>
        <w:right w:val="none" w:sz="0" w:space="0" w:color="auto"/>
      </w:divBdr>
    </w:div>
    <w:div w:id="75136229">
      <w:bodyDiv w:val="1"/>
      <w:marLeft w:val="0"/>
      <w:marRight w:val="0"/>
      <w:marTop w:val="0"/>
      <w:marBottom w:val="0"/>
      <w:divBdr>
        <w:top w:val="none" w:sz="0" w:space="0" w:color="auto"/>
        <w:left w:val="none" w:sz="0" w:space="0" w:color="auto"/>
        <w:bottom w:val="none" w:sz="0" w:space="0" w:color="auto"/>
        <w:right w:val="none" w:sz="0" w:space="0" w:color="auto"/>
      </w:divBdr>
    </w:div>
    <w:div w:id="94443656">
      <w:bodyDiv w:val="1"/>
      <w:marLeft w:val="0"/>
      <w:marRight w:val="0"/>
      <w:marTop w:val="0"/>
      <w:marBottom w:val="0"/>
      <w:divBdr>
        <w:top w:val="none" w:sz="0" w:space="0" w:color="auto"/>
        <w:left w:val="none" w:sz="0" w:space="0" w:color="auto"/>
        <w:bottom w:val="none" w:sz="0" w:space="0" w:color="auto"/>
        <w:right w:val="none" w:sz="0" w:space="0" w:color="auto"/>
      </w:divBdr>
    </w:div>
    <w:div w:id="100532325">
      <w:bodyDiv w:val="1"/>
      <w:marLeft w:val="0"/>
      <w:marRight w:val="0"/>
      <w:marTop w:val="0"/>
      <w:marBottom w:val="0"/>
      <w:divBdr>
        <w:top w:val="none" w:sz="0" w:space="0" w:color="auto"/>
        <w:left w:val="none" w:sz="0" w:space="0" w:color="auto"/>
        <w:bottom w:val="none" w:sz="0" w:space="0" w:color="auto"/>
        <w:right w:val="none" w:sz="0" w:space="0" w:color="auto"/>
      </w:divBdr>
    </w:div>
    <w:div w:id="105934042">
      <w:bodyDiv w:val="1"/>
      <w:marLeft w:val="0"/>
      <w:marRight w:val="0"/>
      <w:marTop w:val="0"/>
      <w:marBottom w:val="0"/>
      <w:divBdr>
        <w:top w:val="none" w:sz="0" w:space="0" w:color="auto"/>
        <w:left w:val="none" w:sz="0" w:space="0" w:color="auto"/>
        <w:bottom w:val="none" w:sz="0" w:space="0" w:color="auto"/>
        <w:right w:val="none" w:sz="0" w:space="0" w:color="auto"/>
      </w:divBdr>
    </w:div>
    <w:div w:id="140998638">
      <w:bodyDiv w:val="1"/>
      <w:marLeft w:val="0"/>
      <w:marRight w:val="0"/>
      <w:marTop w:val="0"/>
      <w:marBottom w:val="0"/>
      <w:divBdr>
        <w:top w:val="none" w:sz="0" w:space="0" w:color="auto"/>
        <w:left w:val="none" w:sz="0" w:space="0" w:color="auto"/>
        <w:bottom w:val="none" w:sz="0" w:space="0" w:color="auto"/>
        <w:right w:val="none" w:sz="0" w:space="0" w:color="auto"/>
      </w:divBdr>
    </w:div>
    <w:div w:id="158426411">
      <w:bodyDiv w:val="1"/>
      <w:marLeft w:val="0"/>
      <w:marRight w:val="0"/>
      <w:marTop w:val="0"/>
      <w:marBottom w:val="0"/>
      <w:divBdr>
        <w:top w:val="none" w:sz="0" w:space="0" w:color="auto"/>
        <w:left w:val="none" w:sz="0" w:space="0" w:color="auto"/>
        <w:bottom w:val="none" w:sz="0" w:space="0" w:color="auto"/>
        <w:right w:val="none" w:sz="0" w:space="0" w:color="auto"/>
      </w:divBdr>
    </w:div>
    <w:div w:id="189035190">
      <w:bodyDiv w:val="1"/>
      <w:marLeft w:val="0"/>
      <w:marRight w:val="0"/>
      <w:marTop w:val="0"/>
      <w:marBottom w:val="0"/>
      <w:divBdr>
        <w:top w:val="none" w:sz="0" w:space="0" w:color="auto"/>
        <w:left w:val="none" w:sz="0" w:space="0" w:color="auto"/>
        <w:bottom w:val="none" w:sz="0" w:space="0" w:color="auto"/>
        <w:right w:val="none" w:sz="0" w:space="0" w:color="auto"/>
      </w:divBdr>
    </w:div>
    <w:div w:id="333343599">
      <w:bodyDiv w:val="1"/>
      <w:marLeft w:val="0"/>
      <w:marRight w:val="0"/>
      <w:marTop w:val="0"/>
      <w:marBottom w:val="0"/>
      <w:divBdr>
        <w:top w:val="none" w:sz="0" w:space="0" w:color="auto"/>
        <w:left w:val="none" w:sz="0" w:space="0" w:color="auto"/>
        <w:bottom w:val="none" w:sz="0" w:space="0" w:color="auto"/>
        <w:right w:val="none" w:sz="0" w:space="0" w:color="auto"/>
      </w:divBdr>
    </w:div>
    <w:div w:id="339894626">
      <w:bodyDiv w:val="1"/>
      <w:marLeft w:val="0"/>
      <w:marRight w:val="0"/>
      <w:marTop w:val="0"/>
      <w:marBottom w:val="0"/>
      <w:divBdr>
        <w:top w:val="none" w:sz="0" w:space="0" w:color="auto"/>
        <w:left w:val="none" w:sz="0" w:space="0" w:color="auto"/>
        <w:bottom w:val="none" w:sz="0" w:space="0" w:color="auto"/>
        <w:right w:val="none" w:sz="0" w:space="0" w:color="auto"/>
      </w:divBdr>
    </w:div>
    <w:div w:id="356348379">
      <w:bodyDiv w:val="1"/>
      <w:marLeft w:val="0"/>
      <w:marRight w:val="0"/>
      <w:marTop w:val="0"/>
      <w:marBottom w:val="0"/>
      <w:divBdr>
        <w:top w:val="none" w:sz="0" w:space="0" w:color="auto"/>
        <w:left w:val="none" w:sz="0" w:space="0" w:color="auto"/>
        <w:bottom w:val="none" w:sz="0" w:space="0" w:color="auto"/>
        <w:right w:val="none" w:sz="0" w:space="0" w:color="auto"/>
      </w:divBdr>
    </w:div>
    <w:div w:id="408117806">
      <w:bodyDiv w:val="1"/>
      <w:marLeft w:val="0"/>
      <w:marRight w:val="0"/>
      <w:marTop w:val="0"/>
      <w:marBottom w:val="0"/>
      <w:divBdr>
        <w:top w:val="none" w:sz="0" w:space="0" w:color="auto"/>
        <w:left w:val="none" w:sz="0" w:space="0" w:color="auto"/>
        <w:bottom w:val="none" w:sz="0" w:space="0" w:color="auto"/>
        <w:right w:val="none" w:sz="0" w:space="0" w:color="auto"/>
      </w:divBdr>
      <w:divsChild>
        <w:div w:id="1509447546">
          <w:marLeft w:val="0"/>
          <w:marRight w:val="0"/>
          <w:marTop w:val="0"/>
          <w:marBottom w:val="0"/>
          <w:divBdr>
            <w:top w:val="none" w:sz="0" w:space="0" w:color="auto"/>
            <w:left w:val="none" w:sz="0" w:space="0" w:color="auto"/>
            <w:bottom w:val="none" w:sz="0" w:space="0" w:color="auto"/>
            <w:right w:val="none" w:sz="0" w:space="0" w:color="auto"/>
          </w:divBdr>
          <w:divsChild>
            <w:div w:id="1055785760">
              <w:marLeft w:val="0"/>
              <w:marRight w:val="0"/>
              <w:marTop w:val="0"/>
              <w:marBottom w:val="300"/>
              <w:divBdr>
                <w:top w:val="none" w:sz="0" w:space="0" w:color="auto"/>
                <w:left w:val="none" w:sz="0" w:space="0" w:color="auto"/>
                <w:bottom w:val="none" w:sz="0" w:space="0" w:color="auto"/>
                <w:right w:val="none" w:sz="0" w:space="0" w:color="auto"/>
              </w:divBdr>
              <w:divsChild>
                <w:div w:id="29217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206164">
      <w:bodyDiv w:val="1"/>
      <w:marLeft w:val="0"/>
      <w:marRight w:val="0"/>
      <w:marTop w:val="0"/>
      <w:marBottom w:val="0"/>
      <w:divBdr>
        <w:top w:val="none" w:sz="0" w:space="0" w:color="auto"/>
        <w:left w:val="none" w:sz="0" w:space="0" w:color="auto"/>
        <w:bottom w:val="none" w:sz="0" w:space="0" w:color="auto"/>
        <w:right w:val="none" w:sz="0" w:space="0" w:color="auto"/>
      </w:divBdr>
    </w:div>
    <w:div w:id="577252949">
      <w:bodyDiv w:val="1"/>
      <w:marLeft w:val="0"/>
      <w:marRight w:val="0"/>
      <w:marTop w:val="0"/>
      <w:marBottom w:val="0"/>
      <w:divBdr>
        <w:top w:val="none" w:sz="0" w:space="0" w:color="auto"/>
        <w:left w:val="none" w:sz="0" w:space="0" w:color="auto"/>
        <w:bottom w:val="none" w:sz="0" w:space="0" w:color="auto"/>
        <w:right w:val="none" w:sz="0" w:space="0" w:color="auto"/>
      </w:divBdr>
    </w:div>
    <w:div w:id="617685825">
      <w:bodyDiv w:val="1"/>
      <w:marLeft w:val="0"/>
      <w:marRight w:val="0"/>
      <w:marTop w:val="0"/>
      <w:marBottom w:val="0"/>
      <w:divBdr>
        <w:top w:val="none" w:sz="0" w:space="0" w:color="auto"/>
        <w:left w:val="none" w:sz="0" w:space="0" w:color="auto"/>
        <w:bottom w:val="none" w:sz="0" w:space="0" w:color="auto"/>
        <w:right w:val="none" w:sz="0" w:space="0" w:color="auto"/>
      </w:divBdr>
    </w:div>
    <w:div w:id="715394889">
      <w:bodyDiv w:val="1"/>
      <w:marLeft w:val="0"/>
      <w:marRight w:val="0"/>
      <w:marTop w:val="0"/>
      <w:marBottom w:val="0"/>
      <w:divBdr>
        <w:top w:val="none" w:sz="0" w:space="0" w:color="auto"/>
        <w:left w:val="none" w:sz="0" w:space="0" w:color="auto"/>
        <w:bottom w:val="none" w:sz="0" w:space="0" w:color="auto"/>
        <w:right w:val="none" w:sz="0" w:space="0" w:color="auto"/>
      </w:divBdr>
    </w:div>
    <w:div w:id="738678088">
      <w:bodyDiv w:val="1"/>
      <w:marLeft w:val="0"/>
      <w:marRight w:val="0"/>
      <w:marTop w:val="0"/>
      <w:marBottom w:val="0"/>
      <w:divBdr>
        <w:top w:val="none" w:sz="0" w:space="0" w:color="auto"/>
        <w:left w:val="none" w:sz="0" w:space="0" w:color="auto"/>
        <w:bottom w:val="none" w:sz="0" w:space="0" w:color="auto"/>
        <w:right w:val="none" w:sz="0" w:space="0" w:color="auto"/>
      </w:divBdr>
    </w:div>
    <w:div w:id="797189952">
      <w:bodyDiv w:val="1"/>
      <w:marLeft w:val="0"/>
      <w:marRight w:val="0"/>
      <w:marTop w:val="0"/>
      <w:marBottom w:val="0"/>
      <w:divBdr>
        <w:top w:val="none" w:sz="0" w:space="0" w:color="auto"/>
        <w:left w:val="none" w:sz="0" w:space="0" w:color="auto"/>
        <w:bottom w:val="none" w:sz="0" w:space="0" w:color="auto"/>
        <w:right w:val="none" w:sz="0" w:space="0" w:color="auto"/>
      </w:divBdr>
    </w:div>
    <w:div w:id="817961020">
      <w:bodyDiv w:val="1"/>
      <w:marLeft w:val="0"/>
      <w:marRight w:val="0"/>
      <w:marTop w:val="0"/>
      <w:marBottom w:val="0"/>
      <w:divBdr>
        <w:top w:val="none" w:sz="0" w:space="0" w:color="auto"/>
        <w:left w:val="none" w:sz="0" w:space="0" w:color="auto"/>
        <w:bottom w:val="none" w:sz="0" w:space="0" w:color="auto"/>
        <w:right w:val="none" w:sz="0" w:space="0" w:color="auto"/>
      </w:divBdr>
    </w:div>
    <w:div w:id="873345273">
      <w:bodyDiv w:val="1"/>
      <w:marLeft w:val="0"/>
      <w:marRight w:val="0"/>
      <w:marTop w:val="0"/>
      <w:marBottom w:val="0"/>
      <w:divBdr>
        <w:top w:val="none" w:sz="0" w:space="0" w:color="auto"/>
        <w:left w:val="none" w:sz="0" w:space="0" w:color="auto"/>
        <w:bottom w:val="none" w:sz="0" w:space="0" w:color="auto"/>
        <w:right w:val="none" w:sz="0" w:space="0" w:color="auto"/>
      </w:divBdr>
    </w:div>
    <w:div w:id="950432549">
      <w:bodyDiv w:val="1"/>
      <w:marLeft w:val="0"/>
      <w:marRight w:val="0"/>
      <w:marTop w:val="0"/>
      <w:marBottom w:val="0"/>
      <w:divBdr>
        <w:top w:val="none" w:sz="0" w:space="0" w:color="auto"/>
        <w:left w:val="none" w:sz="0" w:space="0" w:color="auto"/>
        <w:bottom w:val="none" w:sz="0" w:space="0" w:color="auto"/>
        <w:right w:val="none" w:sz="0" w:space="0" w:color="auto"/>
      </w:divBdr>
    </w:div>
    <w:div w:id="984360681">
      <w:bodyDiv w:val="1"/>
      <w:marLeft w:val="0"/>
      <w:marRight w:val="0"/>
      <w:marTop w:val="0"/>
      <w:marBottom w:val="0"/>
      <w:divBdr>
        <w:top w:val="none" w:sz="0" w:space="0" w:color="auto"/>
        <w:left w:val="none" w:sz="0" w:space="0" w:color="auto"/>
        <w:bottom w:val="none" w:sz="0" w:space="0" w:color="auto"/>
        <w:right w:val="none" w:sz="0" w:space="0" w:color="auto"/>
      </w:divBdr>
      <w:divsChild>
        <w:div w:id="165554444">
          <w:marLeft w:val="0"/>
          <w:marRight w:val="0"/>
          <w:marTop w:val="0"/>
          <w:marBottom w:val="0"/>
          <w:divBdr>
            <w:top w:val="none" w:sz="0" w:space="0" w:color="auto"/>
            <w:left w:val="none" w:sz="0" w:space="0" w:color="auto"/>
            <w:bottom w:val="none" w:sz="0" w:space="0" w:color="auto"/>
            <w:right w:val="none" w:sz="0" w:space="0" w:color="auto"/>
          </w:divBdr>
        </w:div>
        <w:div w:id="1188719632">
          <w:marLeft w:val="0"/>
          <w:marRight w:val="0"/>
          <w:marTop w:val="0"/>
          <w:marBottom w:val="0"/>
          <w:divBdr>
            <w:top w:val="none" w:sz="0" w:space="0" w:color="auto"/>
            <w:left w:val="none" w:sz="0" w:space="0" w:color="auto"/>
            <w:bottom w:val="none" w:sz="0" w:space="0" w:color="auto"/>
            <w:right w:val="none" w:sz="0" w:space="0" w:color="auto"/>
          </w:divBdr>
        </w:div>
      </w:divsChild>
    </w:div>
    <w:div w:id="986594710">
      <w:bodyDiv w:val="1"/>
      <w:marLeft w:val="0"/>
      <w:marRight w:val="0"/>
      <w:marTop w:val="0"/>
      <w:marBottom w:val="0"/>
      <w:divBdr>
        <w:top w:val="none" w:sz="0" w:space="0" w:color="auto"/>
        <w:left w:val="none" w:sz="0" w:space="0" w:color="auto"/>
        <w:bottom w:val="none" w:sz="0" w:space="0" w:color="auto"/>
        <w:right w:val="none" w:sz="0" w:space="0" w:color="auto"/>
      </w:divBdr>
    </w:div>
    <w:div w:id="1016885141">
      <w:bodyDiv w:val="1"/>
      <w:marLeft w:val="0"/>
      <w:marRight w:val="0"/>
      <w:marTop w:val="0"/>
      <w:marBottom w:val="0"/>
      <w:divBdr>
        <w:top w:val="none" w:sz="0" w:space="0" w:color="auto"/>
        <w:left w:val="none" w:sz="0" w:space="0" w:color="auto"/>
        <w:bottom w:val="none" w:sz="0" w:space="0" w:color="auto"/>
        <w:right w:val="none" w:sz="0" w:space="0" w:color="auto"/>
      </w:divBdr>
    </w:div>
    <w:div w:id="1017389371">
      <w:bodyDiv w:val="1"/>
      <w:marLeft w:val="0"/>
      <w:marRight w:val="0"/>
      <w:marTop w:val="0"/>
      <w:marBottom w:val="0"/>
      <w:divBdr>
        <w:top w:val="none" w:sz="0" w:space="0" w:color="auto"/>
        <w:left w:val="none" w:sz="0" w:space="0" w:color="auto"/>
        <w:bottom w:val="none" w:sz="0" w:space="0" w:color="auto"/>
        <w:right w:val="none" w:sz="0" w:space="0" w:color="auto"/>
      </w:divBdr>
    </w:div>
    <w:div w:id="1027485988">
      <w:bodyDiv w:val="1"/>
      <w:marLeft w:val="0"/>
      <w:marRight w:val="0"/>
      <w:marTop w:val="0"/>
      <w:marBottom w:val="0"/>
      <w:divBdr>
        <w:top w:val="none" w:sz="0" w:space="0" w:color="auto"/>
        <w:left w:val="none" w:sz="0" w:space="0" w:color="auto"/>
        <w:bottom w:val="none" w:sz="0" w:space="0" w:color="auto"/>
        <w:right w:val="none" w:sz="0" w:space="0" w:color="auto"/>
      </w:divBdr>
      <w:divsChild>
        <w:div w:id="1921140159">
          <w:marLeft w:val="0"/>
          <w:marRight w:val="0"/>
          <w:marTop w:val="0"/>
          <w:marBottom w:val="0"/>
          <w:divBdr>
            <w:top w:val="none" w:sz="0" w:space="0" w:color="auto"/>
            <w:left w:val="none" w:sz="0" w:space="0" w:color="auto"/>
            <w:bottom w:val="none" w:sz="0" w:space="0" w:color="auto"/>
            <w:right w:val="none" w:sz="0" w:space="0" w:color="auto"/>
          </w:divBdr>
        </w:div>
      </w:divsChild>
    </w:div>
    <w:div w:id="1038623825">
      <w:bodyDiv w:val="1"/>
      <w:marLeft w:val="0"/>
      <w:marRight w:val="0"/>
      <w:marTop w:val="0"/>
      <w:marBottom w:val="0"/>
      <w:divBdr>
        <w:top w:val="none" w:sz="0" w:space="0" w:color="auto"/>
        <w:left w:val="none" w:sz="0" w:space="0" w:color="auto"/>
        <w:bottom w:val="none" w:sz="0" w:space="0" w:color="auto"/>
        <w:right w:val="none" w:sz="0" w:space="0" w:color="auto"/>
      </w:divBdr>
      <w:divsChild>
        <w:div w:id="2059477770">
          <w:marLeft w:val="0"/>
          <w:marRight w:val="0"/>
          <w:marTop w:val="100"/>
          <w:marBottom w:val="100"/>
          <w:divBdr>
            <w:top w:val="none" w:sz="0" w:space="0" w:color="auto"/>
            <w:left w:val="none" w:sz="0" w:space="0" w:color="auto"/>
            <w:bottom w:val="none" w:sz="0" w:space="0" w:color="auto"/>
            <w:right w:val="none" w:sz="0" w:space="0" w:color="auto"/>
          </w:divBdr>
          <w:divsChild>
            <w:div w:id="3296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62270">
      <w:bodyDiv w:val="1"/>
      <w:marLeft w:val="0"/>
      <w:marRight w:val="0"/>
      <w:marTop w:val="0"/>
      <w:marBottom w:val="0"/>
      <w:divBdr>
        <w:top w:val="none" w:sz="0" w:space="0" w:color="auto"/>
        <w:left w:val="none" w:sz="0" w:space="0" w:color="auto"/>
        <w:bottom w:val="none" w:sz="0" w:space="0" w:color="auto"/>
        <w:right w:val="none" w:sz="0" w:space="0" w:color="auto"/>
      </w:divBdr>
    </w:div>
    <w:div w:id="1091857045">
      <w:bodyDiv w:val="1"/>
      <w:marLeft w:val="0"/>
      <w:marRight w:val="0"/>
      <w:marTop w:val="0"/>
      <w:marBottom w:val="0"/>
      <w:divBdr>
        <w:top w:val="none" w:sz="0" w:space="0" w:color="auto"/>
        <w:left w:val="none" w:sz="0" w:space="0" w:color="auto"/>
        <w:bottom w:val="none" w:sz="0" w:space="0" w:color="auto"/>
        <w:right w:val="none" w:sz="0" w:space="0" w:color="auto"/>
      </w:divBdr>
    </w:div>
    <w:div w:id="1103842622">
      <w:bodyDiv w:val="1"/>
      <w:marLeft w:val="0"/>
      <w:marRight w:val="0"/>
      <w:marTop w:val="0"/>
      <w:marBottom w:val="0"/>
      <w:divBdr>
        <w:top w:val="none" w:sz="0" w:space="0" w:color="auto"/>
        <w:left w:val="none" w:sz="0" w:space="0" w:color="auto"/>
        <w:bottom w:val="none" w:sz="0" w:space="0" w:color="auto"/>
        <w:right w:val="none" w:sz="0" w:space="0" w:color="auto"/>
      </w:divBdr>
    </w:div>
    <w:div w:id="1113596859">
      <w:bodyDiv w:val="1"/>
      <w:marLeft w:val="0"/>
      <w:marRight w:val="0"/>
      <w:marTop w:val="0"/>
      <w:marBottom w:val="0"/>
      <w:divBdr>
        <w:top w:val="none" w:sz="0" w:space="0" w:color="auto"/>
        <w:left w:val="none" w:sz="0" w:space="0" w:color="auto"/>
        <w:bottom w:val="none" w:sz="0" w:space="0" w:color="auto"/>
        <w:right w:val="none" w:sz="0" w:space="0" w:color="auto"/>
      </w:divBdr>
    </w:div>
    <w:div w:id="1145732882">
      <w:bodyDiv w:val="1"/>
      <w:marLeft w:val="0"/>
      <w:marRight w:val="0"/>
      <w:marTop w:val="0"/>
      <w:marBottom w:val="0"/>
      <w:divBdr>
        <w:top w:val="none" w:sz="0" w:space="0" w:color="auto"/>
        <w:left w:val="none" w:sz="0" w:space="0" w:color="auto"/>
        <w:bottom w:val="none" w:sz="0" w:space="0" w:color="auto"/>
        <w:right w:val="none" w:sz="0" w:space="0" w:color="auto"/>
      </w:divBdr>
    </w:div>
    <w:div w:id="1266109553">
      <w:bodyDiv w:val="1"/>
      <w:marLeft w:val="0"/>
      <w:marRight w:val="0"/>
      <w:marTop w:val="0"/>
      <w:marBottom w:val="0"/>
      <w:divBdr>
        <w:top w:val="none" w:sz="0" w:space="0" w:color="auto"/>
        <w:left w:val="none" w:sz="0" w:space="0" w:color="auto"/>
        <w:bottom w:val="none" w:sz="0" w:space="0" w:color="auto"/>
        <w:right w:val="none" w:sz="0" w:space="0" w:color="auto"/>
      </w:divBdr>
    </w:div>
    <w:div w:id="1293635891">
      <w:bodyDiv w:val="1"/>
      <w:marLeft w:val="0"/>
      <w:marRight w:val="0"/>
      <w:marTop w:val="0"/>
      <w:marBottom w:val="0"/>
      <w:divBdr>
        <w:top w:val="none" w:sz="0" w:space="0" w:color="auto"/>
        <w:left w:val="none" w:sz="0" w:space="0" w:color="auto"/>
        <w:bottom w:val="none" w:sz="0" w:space="0" w:color="auto"/>
        <w:right w:val="none" w:sz="0" w:space="0" w:color="auto"/>
      </w:divBdr>
    </w:div>
    <w:div w:id="1332756381">
      <w:bodyDiv w:val="1"/>
      <w:marLeft w:val="0"/>
      <w:marRight w:val="0"/>
      <w:marTop w:val="0"/>
      <w:marBottom w:val="0"/>
      <w:divBdr>
        <w:top w:val="none" w:sz="0" w:space="0" w:color="auto"/>
        <w:left w:val="none" w:sz="0" w:space="0" w:color="auto"/>
        <w:bottom w:val="none" w:sz="0" w:space="0" w:color="auto"/>
        <w:right w:val="none" w:sz="0" w:space="0" w:color="auto"/>
      </w:divBdr>
    </w:div>
    <w:div w:id="1340544170">
      <w:bodyDiv w:val="1"/>
      <w:marLeft w:val="0"/>
      <w:marRight w:val="0"/>
      <w:marTop w:val="0"/>
      <w:marBottom w:val="0"/>
      <w:divBdr>
        <w:top w:val="none" w:sz="0" w:space="0" w:color="auto"/>
        <w:left w:val="none" w:sz="0" w:space="0" w:color="auto"/>
        <w:bottom w:val="none" w:sz="0" w:space="0" w:color="auto"/>
        <w:right w:val="none" w:sz="0" w:space="0" w:color="auto"/>
      </w:divBdr>
    </w:div>
    <w:div w:id="1373267768">
      <w:bodyDiv w:val="1"/>
      <w:marLeft w:val="0"/>
      <w:marRight w:val="0"/>
      <w:marTop w:val="0"/>
      <w:marBottom w:val="0"/>
      <w:divBdr>
        <w:top w:val="none" w:sz="0" w:space="0" w:color="auto"/>
        <w:left w:val="none" w:sz="0" w:space="0" w:color="auto"/>
        <w:bottom w:val="none" w:sz="0" w:space="0" w:color="auto"/>
        <w:right w:val="none" w:sz="0" w:space="0" w:color="auto"/>
      </w:divBdr>
    </w:div>
    <w:div w:id="1414279520">
      <w:bodyDiv w:val="1"/>
      <w:marLeft w:val="0"/>
      <w:marRight w:val="0"/>
      <w:marTop w:val="0"/>
      <w:marBottom w:val="0"/>
      <w:divBdr>
        <w:top w:val="none" w:sz="0" w:space="0" w:color="auto"/>
        <w:left w:val="none" w:sz="0" w:space="0" w:color="auto"/>
        <w:bottom w:val="none" w:sz="0" w:space="0" w:color="auto"/>
        <w:right w:val="none" w:sz="0" w:space="0" w:color="auto"/>
      </w:divBdr>
    </w:div>
    <w:div w:id="1498954882">
      <w:bodyDiv w:val="1"/>
      <w:marLeft w:val="0"/>
      <w:marRight w:val="0"/>
      <w:marTop w:val="0"/>
      <w:marBottom w:val="0"/>
      <w:divBdr>
        <w:top w:val="none" w:sz="0" w:space="0" w:color="auto"/>
        <w:left w:val="none" w:sz="0" w:space="0" w:color="auto"/>
        <w:bottom w:val="none" w:sz="0" w:space="0" w:color="auto"/>
        <w:right w:val="none" w:sz="0" w:space="0" w:color="auto"/>
      </w:divBdr>
    </w:div>
    <w:div w:id="1572930248">
      <w:bodyDiv w:val="1"/>
      <w:marLeft w:val="0"/>
      <w:marRight w:val="0"/>
      <w:marTop w:val="0"/>
      <w:marBottom w:val="0"/>
      <w:divBdr>
        <w:top w:val="none" w:sz="0" w:space="0" w:color="auto"/>
        <w:left w:val="none" w:sz="0" w:space="0" w:color="auto"/>
        <w:bottom w:val="none" w:sz="0" w:space="0" w:color="auto"/>
        <w:right w:val="none" w:sz="0" w:space="0" w:color="auto"/>
      </w:divBdr>
    </w:div>
    <w:div w:id="1727531463">
      <w:bodyDiv w:val="1"/>
      <w:marLeft w:val="0"/>
      <w:marRight w:val="0"/>
      <w:marTop w:val="0"/>
      <w:marBottom w:val="0"/>
      <w:divBdr>
        <w:top w:val="none" w:sz="0" w:space="0" w:color="auto"/>
        <w:left w:val="none" w:sz="0" w:space="0" w:color="auto"/>
        <w:bottom w:val="none" w:sz="0" w:space="0" w:color="auto"/>
        <w:right w:val="none" w:sz="0" w:space="0" w:color="auto"/>
      </w:divBdr>
    </w:div>
    <w:div w:id="1747265357">
      <w:bodyDiv w:val="1"/>
      <w:marLeft w:val="0"/>
      <w:marRight w:val="0"/>
      <w:marTop w:val="0"/>
      <w:marBottom w:val="0"/>
      <w:divBdr>
        <w:top w:val="none" w:sz="0" w:space="0" w:color="auto"/>
        <w:left w:val="none" w:sz="0" w:space="0" w:color="auto"/>
        <w:bottom w:val="none" w:sz="0" w:space="0" w:color="auto"/>
        <w:right w:val="none" w:sz="0" w:space="0" w:color="auto"/>
      </w:divBdr>
    </w:div>
    <w:div w:id="1781753794">
      <w:bodyDiv w:val="1"/>
      <w:marLeft w:val="0"/>
      <w:marRight w:val="0"/>
      <w:marTop w:val="0"/>
      <w:marBottom w:val="0"/>
      <w:divBdr>
        <w:top w:val="none" w:sz="0" w:space="0" w:color="auto"/>
        <w:left w:val="none" w:sz="0" w:space="0" w:color="auto"/>
        <w:bottom w:val="none" w:sz="0" w:space="0" w:color="auto"/>
        <w:right w:val="none" w:sz="0" w:space="0" w:color="auto"/>
      </w:divBdr>
    </w:div>
    <w:div w:id="1864319680">
      <w:bodyDiv w:val="1"/>
      <w:marLeft w:val="0"/>
      <w:marRight w:val="0"/>
      <w:marTop w:val="0"/>
      <w:marBottom w:val="0"/>
      <w:divBdr>
        <w:top w:val="none" w:sz="0" w:space="0" w:color="auto"/>
        <w:left w:val="none" w:sz="0" w:space="0" w:color="auto"/>
        <w:bottom w:val="none" w:sz="0" w:space="0" w:color="auto"/>
        <w:right w:val="none" w:sz="0" w:space="0" w:color="auto"/>
      </w:divBdr>
    </w:div>
    <w:div w:id="1912694972">
      <w:bodyDiv w:val="1"/>
      <w:marLeft w:val="0"/>
      <w:marRight w:val="0"/>
      <w:marTop w:val="0"/>
      <w:marBottom w:val="0"/>
      <w:divBdr>
        <w:top w:val="none" w:sz="0" w:space="0" w:color="auto"/>
        <w:left w:val="none" w:sz="0" w:space="0" w:color="auto"/>
        <w:bottom w:val="none" w:sz="0" w:space="0" w:color="auto"/>
        <w:right w:val="none" w:sz="0" w:space="0" w:color="auto"/>
      </w:divBdr>
    </w:div>
    <w:div w:id="1979720390">
      <w:bodyDiv w:val="1"/>
      <w:marLeft w:val="0"/>
      <w:marRight w:val="0"/>
      <w:marTop w:val="0"/>
      <w:marBottom w:val="0"/>
      <w:divBdr>
        <w:top w:val="none" w:sz="0" w:space="0" w:color="auto"/>
        <w:left w:val="none" w:sz="0" w:space="0" w:color="auto"/>
        <w:bottom w:val="none" w:sz="0" w:space="0" w:color="auto"/>
        <w:right w:val="none" w:sz="0" w:space="0" w:color="auto"/>
      </w:divBdr>
    </w:div>
    <w:div w:id="2030569091">
      <w:bodyDiv w:val="1"/>
      <w:marLeft w:val="0"/>
      <w:marRight w:val="0"/>
      <w:marTop w:val="0"/>
      <w:marBottom w:val="0"/>
      <w:divBdr>
        <w:top w:val="none" w:sz="0" w:space="0" w:color="auto"/>
        <w:left w:val="none" w:sz="0" w:space="0" w:color="auto"/>
        <w:bottom w:val="none" w:sz="0" w:space="0" w:color="auto"/>
        <w:right w:val="none" w:sz="0" w:space="0" w:color="auto"/>
      </w:divBdr>
    </w:div>
    <w:div w:id="21043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em.cornell.edu/faculty_sites/cbb2/Papers/Kuhlgatz_Awudu_Chris_16Feb2009_final-1.pdf" TargetMode="External"/><Relationship Id="rId18" Type="http://schemas.openxmlformats.org/officeDocument/2006/relationships/footer" Target="footer1.xml"/><Relationship Id="rId26" Type="http://schemas.openxmlformats.org/officeDocument/2006/relationships/hyperlink" Target="https://www.aei.org/profile/eric-j-belasco/" TargetMode="External"/><Relationship Id="rId39" Type="http://schemas.openxmlformats.org/officeDocument/2006/relationships/hyperlink" Target="http://aem.cornell.edu/special_programs/AFSNRM/Basis/Documents/briefs/2005/madagascar/BASISBrief4-MB.pdf" TargetMode="External"/><Relationship Id="rId21" Type="http://schemas.openxmlformats.org/officeDocument/2006/relationships/hyperlink" Target="https://www.aei.org/profile/vincent-h-smith/" TargetMode="External"/><Relationship Id="rId34" Type="http://schemas.openxmlformats.org/officeDocument/2006/relationships/hyperlink" Target="http://aem.cornell.edu/faculty_sites/cbb2/Papers/final%20letter-the%20role%20of%20moneitization.pdf" TargetMode="External"/><Relationship Id="rId42" Type="http://schemas.openxmlformats.org/officeDocument/2006/relationships/hyperlink" Target="http://aem.cornell.edu/special_programs/AFSNRM/Basis/Documents/briefs/2005/MarenyaBarrettBRIEF5.pdf"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em.cornell.edu/faculty_sites/cbb2/papers/bghm_complex.pdf" TargetMode="External"/><Relationship Id="rId29" Type="http://schemas.openxmlformats.org/officeDocument/2006/relationships/hyperlink" Target="http://aem.cornell.edu/faculty_sites/cbb2/Papers/2008AMACRSPBrief08-08%28HSNP+%29.pdf" TargetMode="External"/><Relationship Id="rId11" Type="http://schemas.openxmlformats.org/officeDocument/2006/relationships/hyperlink" Target="http://aem.cornell.edu/faculty_sites/cbb2/Do%20ST%20Income%20Changes%20Overstate%20Econ%20Mobility%20July%202007.pdf" TargetMode="External"/><Relationship Id="rId24" Type="http://schemas.openxmlformats.org/officeDocument/2006/relationships/hyperlink" Target="https://www.aei.org/profile/joseph-w-glauber/" TargetMode="External"/><Relationship Id="rId32" Type="http://schemas.openxmlformats.org/officeDocument/2006/relationships/hyperlink" Target="http://aem.cornell.edu/faculty_sites/cbb2/Papers/WorldBankSPDiscussionPaper0830.pdf" TargetMode="External"/><Relationship Id="rId37" Type="http://schemas.openxmlformats.org/officeDocument/2006/relationships/hyperlink" Target="http://aem.cornell.edu/special_programs/AFSNRM/Basis/Documents/briefs/2005/madagascar/BASISBrief7-BMRR.pdf" TargetMode="External"/><Relationship Id="rId40" Type="http://schemas.openxmlformats.org/officeDocument/2006/relationships/hyperlink" Target="http://aem.cornell.edu/special_programs/AFSNRM/Basis/Documents/briefs/2005/madagascar/BASISBrief3-MBM.pdf"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aem.cornell.edu/faculty_sites/cbb2/papers/bghm_complex.pdf" TargetMode="External"/><Relationship Id="rId23" Type="http://schemas.openxmlformats.org/officeDocument/2006/relationships/hyperlink" Target="https://www.aei.org/profile/christopher-barrett/" TargetMode="External"/><Relationship Id="rId28" Type="http://schemas.openxmlformats.org/officeDocument/2006/relationships/hyperlink" Target="https://hstalks.com/bm/3361/" TargetMode="External"/><Relationship Id="rId36" Type="http://schemas.openxmlformats.org/officeDocument/2006/relationships/hyperlink" Target="http://aem.cornell.edu/special_programs/AFSNRM/Basis/Documents/briefs/2005/madagascar/BASISBrief8-RB.pdf" TargetMode="External"/><Relationship Id="rId49" Type="http://schemas.openxmlformats.org/officeDocument/2006/relationships/fontTable" Target="fontTable.xml"/><Relationship Id="rId10" Type="http://schemas.openxmlformats.org/officeDocument/2006/relationships/hyperlink" Target="https://www.foreignaffairs.com/world/global-food-crisis-shouldnt-have-come-surprise" TargetMode="External"/><Relationship Id="rId19" Type="http://schemas.openxmlformats.org/officeDocument/2006/relationships/header" Target="header2.xml"/><Relationship Id="rId31" Type="http://schemas.openxmlformats.org/officeDocument/2006/relationships/hyperlink" Target="http://www.basis.wisc.edu/live/amabrief08-07.pdf" TargetMode="External"/><Relationship Id="rId44" Type="http://schemas.openxmlformats.org/officeDocument/2006/relationships/hyperlink" Target="http://aem.cornell.edu/special_programs/AFSNRM/Basis/Documents/briefs/2005/PELLetalBRIEF3.pdf" TargetMode="External"/><Relationship Id="rId4" Type="http://schemas.openxmlformats.org/officeDocument/2006/relationships/settings" Target="settings.xml"/><Relationship Id="rId9" Type="http://schemas.openxmlformats.org/officeDocument/2006/relationships/hyperlink" Target="https://www.foreignaffairs.com/united-states/new-way-fight-disease-and-boost-agriculture-poor-countries" TargetMode="External"/><Relationship Id="rId14" Type="http://schemas.openxmlformats.org/officeDocument/2006/relationships/hyperlink" Target="http://aem.cornell.edu/faculty_sites/cbb2/Papers/InverseRelationshipWDSubmission.pdf" TargetMode="External"/><Relationship Id="rId22" Type="http://schemas.openxmlformats.org/officeDocument/2006/relationships/hyperlink" Target="https://www.aei.org/profile/barry-k-goodwin/" TargetMode="External"/><Relationship Id="rId27" Type="http://schemas.openxmlformats.org/officeDocument/2006/relationships/hyperlink" Target="https://www.aei.org/profile/daniel-a-sumner/" TargetMode="External"/><Relationship Id="rId30" Type="http://schemas.openxmlformats.org/officeDocument/2006/relationships/hyperlink" Target="http://aem.cornell.edu/faculty_sites/cbb2/Papers/Normative%20Framework%20October%2027%202008%20final.pdf" TargetMode="External"/><Relationship Id="rId35" Type="http://schemas.openxmlformats.org/officeDocument/2006/relationships/hyperlink" Target="http://aem.cornell.edu/faculty_sites/cbb2/Papers/WP_Poverty_IRItr0702.pdf" TargetMode="External"/><Relationship Id="rId43" Type="http://schemas.openxmlformats.org/officeDocument/2006/relationships/hyperlink" Target="http://aem.cornell.edu/special_programs/AFSNRM/Basis/Documents/briefs/2005/PlaceMurithiBarrettBRIEF4.pdf" TargetMode="External"/><Relationship Id="rId48" Type="http://schemas.openxmlformats.org/officeDocument/2006/relationships/footer" Target="footer3.xml"/><Relationship Id="rId8" Type="http://schemas.openxmlformats.org/officeDocument/2006/relationships/hyperlink" Target="https://doi.org/10.1038/s44264-023-00005-x" TargetMode="External"/><Relationship Id="rId3" Type="http://schemas.openxmlformats.org/officeDocument/2006/relationships/styles" Target="styles.xml"/><Relationship Id="rId12" Type="http://schemas.openxmlformats.org/officeDocument/2006/relationships/hyperlink" Target="http://aem.cornell.edu/faculty_sites/cbb2/Papers/Villa,%20Barrett,%20Just_DiffNutrResp_May%202009%20version.pdf" TargetMode="External"/><Relationship Id="rId17" Type="http://schemas.openxmlformats.org/officeDocument/2006/relationships/header" Target="header1.xml"/><Relationship Id="rId25" Type="http://schemas.openxmlformats.org/officeDocument/2006/relationships/hyperlink" Target="https://www.aei.org/profile/erik-lichtenberg/" TargetMode="External"/><Relationship Id="rId33" Type="http://schemas.openxmlformats.org/officeDocument/2006/relationships/hyperlink" Target="http://aem.cornell.edu/faculty_sites/cbb2/Papers/2008AMACRSPBrief08-06%28Bhattamishra&amp;Barrett%29-1.pdf" TargetMode="External"/><Relationship Id="rId38" Type="http://schemas.openxmlformats.org/officeDocument/2006/relationships/hyperlink" Target="http://aem.cornell.edu/special_programs/AFSNRM/Basis/Documents/briefs/2005/madagascar/BASISBrief5-BMMB.pdf" TargetMode="External"/><Relationship Id="rId46" Type="http://schemas.openxmlformats.org/officeDocument/2006/relationships/footer" Target="footer2.xml"/><Relationship Id="rId20" Type="http://schemas.openxmlformats.org/officeDocument/2006/relationships/hyperlink" Target="http://aem.cornell.edu/faculty_sites/cbb2/Papers/rand_barrett_stifel_rural_labor_demand.pdf" TargetMode="External"/><Relationship Id="rId41" Type="http://schemas.openxmlformats.org/officeDocument/2006/relationships/hyperlink" Target="http://aem.cornell.edu/special_programs/AFSNRM/Basis/Documents/briefs/2005/madagascar/BASISBrief8-RB.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24B3F-61DA-4B43-88BD-6C7F9834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1516</TotalTime>
  <Pages>49</Pages>
  <Words>26086</Words>
  <Characters>169088</Characters>
  <Application>Microsoft Office Word</Application>
  <DocSecurity>0</DocSecurity>
  <Lines>4696</Lines>
  <Paragraphs>3049</Paragraphs>
  <ScaleCrop>false</ScaleCrop>
  <HeadingPairs>
    <vt:vector size="2" baseType="variant">
      <vt:variant>
        <vt:lpstr>Title</vt:lpstr>
      </vt:variant>
      <vt:variant>
        <vt:i4>1</vt:i4>
      </vt:variant>
    </vt:vector>
  </HeadingPairs>
  <TitlesOfParts>
    <vt:vector size="1" baseType="lpstr">
      <vt:lpstr>CHRISTOPHER B</vt:lpstr>
    </vt:vector>
  </TitlesOfParts>
  <Company>Cornell University</Company>
  <LinksUpToDate>false</LinksUpToDate>
  <CharactersWithSpaces>192125</CharactersWithSpaces>
  <SharedDoc>false</SharedDoc>
  <HLinks>
    <vt:vector size="156" baseType="variant">
      <vt:variant>
        <vt:i4>8192121</vt:i4>
      </vt:variant>
      <vt:variant>
        <vt:i4>75</vt:i4>
      </vt:variant>
      <vt:variant>
        <vt:i4>0</vt:i4>
      </vt:variant>
      <vt:variant>
        <vt:i4>5</vt:i4>
      </vt:variant>
      <vt:variant>
        <vt:lpwstr>http://www.uni-goettingen.de/en/1.html</vt:lpwstr>
      </vt:variant>
      <vt:variant>
        <vt:lpwstr/>
      </vt:variant>
      <vt:variant>
        <vt:i4>1769504</vt:i4>
      </vt:variant>
      <vt:variant>
        <vt:i4>72</vt:i4>
      </vt:variant>
      <vt:variant>
        <vt:i4>0</vt:i4>
      </vt:variant>
      <vt:variant>
        <vt:i4>5</vt:i4>
      </vt:variant>
      <vt:variant>
        <vt:lpwstr>http://aem.cornell.edu/special_programs/AFSNRM/Basis/Documents/briefs/2005/PELLetalBRIEF3.pdf</vt:lpwstr>
      </vt:variant>
      <vt:variant>
        <vt:lpwstr/>
      </vt:variant>
      <vt:variant>
        <vt:i4>1048616</vt:i4>
      </vt:variant>
      <vt:variant>
        <vt:i4>69</vt:i4>
      </vt:variant>
      <vt:variant>
        <vt:i4>0</vt:i4>
      </vt:variant>
      <vt:variant>
        <vt:i4>5</vt:i4>
      </vt:variant>
      <vt:variant>
        <vt:lpwstr>http://aem.cornell.edu/special_programs/AFSNRM/Basis/Documents/briefs/2005/PlaceMurithiBarrettBRIEF4.pdf</vt:lpwstr>
      </vt:variant>
      <vt:variant>
        <vt:lpwstr/>
      </vt:variant>
      <vt:variant>
        <vt:i4>7602251</vt:i4>
      </vt:variant>
      <vt:variant>
        <vt:i4>66</vt:i4>
      </vt:variant>
      <vt:variant>
        <vt:i4>0</vt:i4>
      </vt:variant>
      <vt:variant>
        <vt:i4>5</vt:i4>
      </vt:variant>
      <vt:variant>
        <vt:lpwstr>http://aem.cornell.edu/special_programs/AFSNRM/Basis/Documents/briefs/2005/MarenyaBarrettBRIEF5.pdf</vt:lpwstr>
      </vt:variant>
      <vt:variant>
        <vt:lpwstr/>
      </vt:variant>
      <vt:variant>
        <vt:i4>4915296</vt:i4>
      </vt:variant>
      <vt:variant>
        <vt:i4>63</vt:i4>
      </vt:variant>
      <vt:variant>
        <vt:i4>0</vt:i4>
      </vt:variant>
      <vt:variant>
        <vt:i4>5</vt:i4>
      </vt:variant>
      <vt:variant>
        <vt:lpwstr>http://aem.cornell.edu/special_programs/AFSNRM/Basis/Documents/briefs/2005/madagascar/BASISBrief8-RB.pdf</vt:lpwstr>
      </vt:variant>
      <vt:variant>
        <vt:lpwstr/>
      </vt:variant>
      <vt:variant>
        <vt:i4>1507363</vt:i4>
      </vt:variant>
      <vt:variant>
        <vt:i4>60</vt:i4>
      </vt:variant>
      <vt:variant>
        <vt:i4>0</vt:i4>
      </vt:variant>
      <vt:variant>
        <vt:i4>5</vt:i4>
      </vt:variant>
      <vt:variant>
        <vt:lpwstr>http://aem.cornell.edu/special_programs/AFSNRM/Basis/Documents/briefs/2005/madagascar/BASISBrief3-MBM.pdf</vt:lpwstr>
      </vt:variant>
      <vt:variant>
        <vt:lpwstr/>
      </vt:variant>
      <vt:variant>
        <vt:i4>4915315</vt:i4>
      </vt:variant>
      <vt:variant>
        <vt:i4>57</vt:i4>
      </vt:variant>
      <vt:variant>
        <vt:i4>0</vt:i4>
      </vt:variant>
      <vt:variant>
        <vt:i4>5</vt:i4>
      </vt:variant>
      <vt:variant>
        <vt:lpwstr>http://aem.cornell.edu/special_programs/AFSNRM/Basis/Documents/briefs/2005/madagascar/BASISBrief4-MB.pdf</vt:lpwstr>
      </vt:variant>
      <vt:variant>
        <vt:lpwstr/>
      </vt:variant>
      <vt:variant>
        <vt:i4>2490384</vt:i4>
      </vt:variant>
      <vt:variant>
        <vt:i4>54</vt:i4>
      </vt:variant>
      <vt:variant>
        <vt:i4>0</vt:i4>
      </vt:variant>
      <vt:variant>
        <vt:i4>5</vt:i4>
      </vt:variant>
      <vt:variant>
        <vt:lpwstr>http://aem.cornell.edu/special_programs/AFSNRM/Basis/Documents/briefs/2005/madagascar/BASISBrief5-BMMB.pdf</vt:lpwstr>
      </vt:variant>
      <vt:variant>
        <vt:lpwstr/>
      </vt:variant>
      <vt:variant>
        <vt:i4>3538957</vt:i4>
      </vt:variant>
      <vt:variant>
        <vt:i4>51</vt:i4>
      </vt:variant>
      <vt:variant>
        <vt:i4>0</vt:i4>
      </vt:variant>
      <vt:variant>
        <vt:i4>5</vt:i4>
      </vt:variant>
      <vt:variant>
        <vt:lpwstr>http://aem.cornell.edu/special_programs/AFSNRM/Basis/Documents/briefs/2005/madagascar/BASISBrief7-BMRR.pdf</vt:lpwstr>
      </vt:variant>
      <vt:variant>
        <vt:lpwstr/>
      </vt:variant>
      <vt:variant>
        <vt:i4>4915296</vt:i4>
      </vt:variant>
      <vt:variant>
        <vt:i4>48</vt:i4>
      </vt:variant>
      <vt:variant>
        <vt:i4>0</vt:i4>
      </vt:variant>
      <vt:variant>
        <vt:i4>5</vt:i4>
      </vt:variant>
      <vt:variant>
        <vt:lpwstr>http://aem.cornell.edu/special_programs/AFSNRM/Basis/Documents/briefs/2005/madagascar/BASISBrief8-RB.pdf</vt:lpwstr>
      </vt:variant>
      <vt:variant>
        <vt:lpwstr/>
      </vt:variant>
      <vt:variant>
        <vt:i4>5701665</vt:i4>
      </vt:variant>
      <vt:variant>
        <vt:i4>45</vt:i4>
      </vt:variant>
      <vt:variant>
        <vt:i4>0</vt:i4>
      </vt:variant>
      <vt:variant>
        <vt:i4>5</vt:i4>
      </vt:variant>
      <vt:variant>
        <vt:lpwstr>http://aem.cornell.edu/faculty_sites/cbb2/Papers/WP_Poverty_IRItr0702.pdf</vt:lpwstr>
      </vt:variant>
      <vt:variant>
        <vt:lpwstr/>
      </vt:variant>
      <vt:variant>
        <vt:i4>8257612</vt:i4>
      </vt:variant>
      <vt:variant>
        <vt:i4>42</vt:i4>
      </vt:variant>
      <vt:variant>
        <vt:i4>0</vt:i4>
      </vt:variant>
      <vt:variant>
        <vt:i4>5</vt:i4>
      </vt:variant>
      <vt:variant>
        <vt:lpwstr>http://aem.cornell.edu/faculty_sites/cbb2/Papers/final letter-the role of moneitization.pdf</vt:lpwstr>
      </vt:variant>
      <vt:variant>
        <vt:lpwstr/>
      </vt:variant>
      <vt:variant>
        <vt:i4>8192031</vt:i4>
      </vt:variant>
      <vt:variant>
        <vt:i4>39</vt:i4>
      </vt:variant>
      <vt:variant>
        <vt:i4>0</vt:i4>
      </vt:variant>
      <vt:variant>
        <vt:i4>5</vt:i4>
      </vt:variant>
      <vt:variant>
        <vt:lpwstr>http://aem.cornell.edu/faculty_sites/cbb2/Papers/2008AMACRSPBrief08-06%28Bhattamishra&amp;Barrett%29-1.pdf</vt:lpwstr>
      </vt:variant>
      <vt:variant>
        <vt:lpwstr/>
      </vt:variant>
      <vt:variant>
        <vt:i4>3801171</vt:i4>
      </vt:variant>
      <vt:variant>
        <vt:i4>36</vt:i4>
      </vt:variant>
      <vt:variant>
        <vt:i4>0</vt:i4>
      </vt:variant>
      <vt:variant>
        <vt:i4>5</vt:i4>
      </vt:variant>
      <vt:variant>
        <vt:lpwstr>http://aem.cornell.edu/faculty_sites/cbb2/Papers/WorldBankSPDiscussionPaper0830.pdf</vt:lpwstr>
      </vt:variant>
      <vt:variant>
        <vt:lpwstr/>
      </vt:variant>
      <vt:variant>
        <vt:i4>983067</vt:i4>
      </vt:variant>
      <vt:variant>
        <vt:i4>33</vt:i4>
      </vt:variant>
      <vt:variant>
        <vt:i4>0</vt:i4>
      </vt:variant>
      <vt:variant>
        <vt:i4>5</vt:i4>
      </vt:variant>
      <vt:variant>
        <vt:lpwstr>http://www.basis.wisc.edu/live/amabrief08-07.pdf</vt:lpwstr>
      </vt:variant>
      <vt:variant>
        <vt:lpwstr/>
      </vt:variant>
      <vt:variant>
        <vt:i4>6684767</vt:i4>
      </vt:variant>
      <vt:variant>
        <vt:i4>30</vt:i4>
      </vt:variant>
      <vt:variant>
        <vt:i4>0</vt:i4>
      </vt:variant>
      <vt:variant>
        <vt:i4>5</vt:i4>
      </vt:variant>
      <vt:variant>
        <vt:lpwstr>http://aem.cornell.edu/faculty_sites/cbb2/Papers/Normative Framework October 27 2008 final.pdf</vt:lpwstr>
      </vt:variant>
      <vt:variant>
        <vt:lpwstr/>
      </vt:variant>
      <vt:variant>
        <vt:i4>4653113</vt:i4>
      </vt:variant>
      <vt:variant>
        <vt:i4>27</vt:i4>
      </vt:variant>
      <vt:variant>
        <vt:i4>0</vt:i4>
      </vt:variant>
      <vt:variant>
        <vt:i4>5</vt:i4>
      </vt:variant>
      <vt:variant>
        <vt:lpwstr>http://aem.cornell.edu/faculty_sites/cbb2/Papers/2008AMACRSPBrief08-08%28HSNP+%29.pdf</vt:lpwstr>
      </vt:variant>
      <vt:variant>
        <vt:lpwstr/>
      </vt:variant>
      <vt:variant>
        <vt:i4>2752629</vt:i4>
      </vt:variant>
      <vt:variant>
        <vt:i4>24</vt:i4>
      </vt:variant>
      <vt:variant>
        <vt:i4>0</vt:i4>
      </vt:variant>
      <vt:variant>
        <vt:i4>5</vt:i4>
      </vt:variant>
      <vt:variant>
        <vt:lpwstr>http://aem.cornell.edu/faculty_sites/cbb2/Papers/rand_barrett_stifel_rural_labor_demand.pdf</vt:lpwstr>
      </vt:variant>
      <vt:variant>
        <vt:lpwstr/>
      </vt:variant>
      <vt:variant>
        <vt:i4>7274615</vt:i4>
      </vt:variant>
      <vt:variant>
        <vt:i4>21</vt:i4>
      </vt:variant>
      <vt:variant>
        <vt:i4>0</vt:i4>
      </vt:variant>
      <vt:variant>
        <vt:i4>5</vt:i4>
      </vt:variant>
      <vt:variant>
        <vt:lpwstr>http://aem.cornell.edu/faculty_sites/cbb2/Papers/Bellemare, Barrett, Brown, Just_June 2009.pdf</vt:lpwstr>
      </vt:variant>
      <vt:variant>
        <vt:lpwstr/>
      </vt:variant>
      <vt:variant>
        <vt:i4>7798843</vt:i4>
      </vt:variant>
      <vt:variant>
        <vt:i4>18</vt:i4>
      </vt:variant>
      <vt:variant>
        <vt:i4>0</vt:i4>
      </vt:variant>
      <vt:variant>
        <vt:i4>5</vt:i4>
      </vt:variant>
      <vt:variant>
        <vt:lpwstr>http://aem.cornell.edu/faculty_sites/cbb2/papers/bghm_complex.pdf</vt:lpwstr>
      </vt:variant>
      <vt:variant>
        <vt:lpwstr/>
      </vt:variant>
      <vt:variant>
        <vt:i4>7798843</vt:i4>
      </vt:variant>
      <vt:variant>
        <vt:i4>15</vt:i4>
      </vt:variant>
      <vt:variant>
        <vt:i4>0</vt:i4>
      </vt:variant>
      <vt:variant>
        <vt:i4>5</vt:i4>
      </vt:variant>
      <vt:variant>
        <vt:lpwstr>http://aem.cornell.edu/faculty_sites/cbb2/papers/bghm_complex.pdf</vt:lpwstr>
      </vt:variant>
      <vt:variant>
        <vt:lpwstr/>
      </vt:variant>
      <vt:variant>
        <vt:i4>2031717</vt:i4>
      </vt:variant>
      <vt:variant>
        <vt:i4>12</vt:i4>
      </vt:variant>
      <vt:variant>
        <vt:i4>0</vt:i4>
      </vt:variant>
      <vt:variant>
        <vt:i4>5</vt:i4>
      </vt:variant>
      <vt:variant>
        <vt:lpwstr>http://aem.cornell.edu/faculty_sites/cbb2/Papers/InverseRelationshipWDSubmission.pdf</vt:lpwstr>
      </vt:variant>
      <vt:variant>
        <vt:lpwstr/>
      </vt:variant>
      <vt:variant>
        <vt:i4>3014723</vt:i4>
      </vt:variant>
      <vt:variant>
        <vt:i4>9</vt:i4>
      </vt:variant>
      <vt:variant>
        <vt:i4>0</vt:i4>
      </vt:variant>
      <vt:variant>
        <vt:i4>5</vt:i4>
      </vt:variant>
      <vt:variant>
        <vt:lpwstr>http://aem.cornell.edu/faculty_sites/cbb2/Papers/Kuhlgatz_Awudu_Chris_16Feb2009_final-1.pdf</vt:lpwstr>
      </vt:variant>
      <vt:variant>
        <vt:lpwstr/>
      </vt:variant>
      <vt:variant>
        <vt:i4>6029359</vt:i4>
      </vt:variant>
      <vt:variant>
        <vt:i4>6</vt:i4>
      </vt:variant>
      <vt:variant>
        <vt:i4>0</vt:i4>
      </vt:variant>
      <vt:variant>
        <vt:i4>5</vt:i4>
      </vt:variant>
      <vt:variant>
        <vt:lpwstr>http://aem.cornell.edu/faculty_sites/cbb2/Papers/Villa, Barrett, Just_DiffNutrResp_May 2009 version.pdf</vt:lpwstr>
      </vt:variant>
      <vt:variant>
        <vt:lpwstr/>
      </vt:variant>
      <vt:variant>
        <vt:i4>3342438</vt:i4>
      </vt:variant>
      <vt:variant>
        <vt:i4>3</vt:i4>
      </vt:variant>
      <vt:variant>
        <vt:i4>0</vt:i4>
      </vt:variant>
      <vt:variant>
        <vt:i4>5</vt:i4>
      </vt:variant>
      <vt:variant>
        <vt:lpwstr>http://www.foreignaffairs.com/articles/67981/christopher-b-barrett-and-marc-f-bellemare/why-food-price-volatility-doesnt-matter</vt:lpwstr>
      </vt:variant>
      <vt:variant>
        <vt:lpwstr/>
      </vt:variant>
      <vt:variant>
        <vt:i4>6094952</vt:i4>
      </vt:variant>
      <vt:variant>
        <vt:i4>0</vt:i4>
      </vt:variant>
      <vt:variant>
        <vt:i4>0</vt:i4>
      </vt:variant>
      <vt:variant>
        <vt:i4>5</vt:i4>
      </vt:variant>
      <vt:variant>
        <vt:lpwstr>http://aem.cornell.edu/faculty_sites/cbb2/Do ST Income Changes Overstate Econ Mobility July 2007.pdf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B</dc:title>
  <dc:subject/>
  <dc:creator>Chris Barrett</dc:creator>
  <cp:keywords/>
  <dc:description/>
  <cp:lastModifiedBy>Chris Barrett</cp:lastModifiedBy>
  <cp:revision>134</cp:revision>
  <cp:lastPrinted>2015-08-01T23:59:00Z</cp:lastPrinted>
  <dcterms:created xsi:type="dcterms:W3CDTF">2024-06-07T14:50:00Z</dcterms:created>
  <dcterms:modified xsi:type="dcterms:W3CDTF">2025-12-23T14:08:00Z</dcterms:modified>
</cp:coreProperties>
</file>